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923F0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A3D0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C8BB5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  <w:r w:rsidR="0092389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(SEGUNDA CHAMADA)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73954B6C" w:rsidR="00D62933" w:rsidRPr="00D247E3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0032610" w14:textId="63D7EF27" w:rsidR="0092389A" w:rsidRPr="00F46C6F" w:rsidRDefault="00214F00" w:rsidP="0092389A">
      <w:pPr>
        <w:jc w:val="both"/>
        <w:rPr>
          <w:rFonts w:ascii="Verdana" w:hAnsi="Verdana" w:cs="Arial"/>
          <w:bCs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b/>
          <w:sz w:val="20"/>
          <w:szCs w:val="20"/>
          <w:lang w:eastAsia="zh-CN"/>
        </w:rPr>
        <w:t>1</w:t>
      </w:r>
      <w:r w:rsidR="001A3D04" w:rsidRPr="00F46C6F">
        <w:rPr>
          <w:rFonts w:ascii="Verdana" w:hAnsi="Verdana" w:cs="Arial"/>
          <w:b/>
          <w:sz w:val="20"/>
          <w:szCs w:val="20"/>
          <w:lang w:eastAsia="zh-CN"/>
        </w:rPr>
        <w:t xml:space="preserve"> – </w:t>
      </w:r>
      <w:r w:rsidR="0092389A"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Considere os dados sobre as entalpias padrão de formação a seguir.</w:t>
      </w:r>
    </w:p>
    <w:p w14:paraId="2358CEEE" w14:textId="77777777" w:rsidR="0092389A" w:rsidRPr="00F46C6F" w:rsidRDefault="0092389A" w:rsidP="0092389A">
      <w:pPr>
        <w:jc w:val="center"/>
        <w:rPr>
          <w:rFonts w:ascii="Verdana" w:hAnsi="Verdana" w:cs="Arial"/>
          <w:bCs/>
          <w:color w:val="000000"/>
          <w:sz w:val="20"/>
          <w:szCs w:val="20"/>
          <w:lang w:eastAsia="pt-BR"/>
        </w:rPr>
      </w:pPr>
      <w:proofErr w:type="spellStart"/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Δ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H</w:t>
      </w:r>
      <w:r w:rsidRPr="00F46C6F">
        <w:rPr>
          <w:rFonts w:ascii="Verdana" w:eastAsia="CMBSY7" w:hAnsi="Verdana" w:cs="Arial"/>
          <w:color w:val="000000"/>
          <w:sz w:val="20"/>
          <w:szCs w:val="20"/>
          <w:vertAlign w:val="superscript"/>
          <w:lang w:eastAsia="pt-BR"/>
        </w:rPr>
        <w:t>◦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f</w:t>
      </w:r>
      <w:proofErr w:type="spellEnd"/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 xml:space="preserve"> [C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6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H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12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O</w:t>
      </w:r>
      <w:proofErr w:type="gramStart"/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6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]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(</w:t>
      </w:r>
      <w:proofErr w:type="gramEnd"/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s) =  −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1258 kJ/mol</w:t>
      </w:r>
    </w:p>
    <w:p w14:paraId="21073AD5" w14:textId="77777777" w:rsidR="0092389A" w:rsidRPr="00F46C6F" w:rsidRDefault="0092389A" w:rsidP="0092389A">
      <w:pPr>
        <w:jc w:val="center"/>
        <w:rPr>
          <w:rFonts w:ascii="Verdana" w:hAnsi="Verdana" w:cs="Arial"/>
          <w:bCs/>
          <w:color w:val="000000"/>
          <w:sz w:val="20"/>
          <w:szCs w:val="20"/>
          <w:lang w:eastAsia="pt-BR"/>
        </w:rPr>
      </w:pPr>
      <w:proofErr w:type="spellStart"/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Δ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H</w:t>
      </w:r>
      <w:r w:rsidRPr="00F46C6F">
        <w:rPr>
          <w:rFonts w:ascii="Verdana" w:eastAsia="CMBSY7" w:hAnsi="Verdana" w:cs="Arial"/>
          <w:color w:val="000000"/>
          <w:sz w:val="20"/>
          <w:szCs w:val="20"/>
          <w:vertAlign w:val="superscript"/>
          <w:lang w:eastAsia="pt-BR"/>
        </w:rPr>
        <w:t>◦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f</w:t>
      </w:r>
      <w:proofErr w:type="spellEnd"/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 xml:space="preserve"> [</w:t>
      </w:r>
      <w:proofErr w:type="gramStart"/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H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2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O]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(</w:t>
      </w:r>
      <w:proofErr w:type="gramEnd"/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l) =  −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286 kJ/mol</w:t>
      </w:r>
    </w:p>
    <w:p w14:paraId="521F674C" w14:textId="027C7689" w:rsidR="0092389A" w:rsidRDefault="0092389A" w:rsidP="0092389A">
      <w:pPr>
        <w:jc w:val="center"/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</w:pP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Δ</w:t>
      </w:r>
      <w:proofErr w:type="spellStart"/>
      <w:r w:rsidRPr="00F46C6F"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  <w:t>H</w:t>
      </w:r>
      <w:r w:rsidRPr="00F46C6F">
        <w:rPr>
          <w:rFonts w:ascii="Verdana" w:eastAsia="CMBSY7" w:hAnsi="Verdana" w:cs="Arial"/>
          <w:color w:val="000000"/>
          <w:sz w:val="20"/>
          <w:szCs w:val="20"/>
          <w:vertAlign w:val="superscript"/>
          <w:lang w:val="en-US" w:eastAsia="pt-BR"/>
        </w:rPr>
        <w:t>◦</w:t>
      </w:r>
      <w:r w:rsidRPr="00F46C6F"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  <w:t>f</w:t>
      </w:r>
      <w:proofErr w:type="spellEnd"/>
      <w:r w:rsidRPr="00F46C6F"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  <w:t xml:space="preserve"> [</w:t>
      </w:r>
      <w:proofErr w:type="gramStart"/>
      <w:r w:rsidRPr="00F46C6F"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  <w:t>CO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val="en-US" w:eastAsia="pt-BR"/>
        </w:rPr>
        <w:t>2</w:t>
      </w:r>
      <w:r w:rsidRPr="00F46C6F"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  <w:t>]</w:t>
      </w:r>
      <w:r w:rsidRPr="00F46C6F">
        <w:rPr>
          <w:rFonts w:ascii="Verdana" w:hAnsi="Verdana" w:cs="Arial"/>
          <w:color w:val="000000"/>
          <w:sz w:val="20"/>
          <w:szCs w:val="20"/>
          <w:lang w:val="en-US" w:eastAsia="pt-BR"/>
        </w:rPr>
        <w:t>(</w:t>
      </w:r>
      <w:proofErr w:type="gramEnd"/>
      <w:r w:rsidRPr="00F46C6F">
        <w:rPr>
          <w:rFonts w:ascii="Verdana" w:hAnsi="Verdana" w:cs="Arial"/>
          <w:color w:val="000000"/>
          <w:sz w:val="20"/>
          <w:szCs w:val="20"/>
          <w:lang w:val="en-US" w:eastAsia="pt-BR"/>
        </w:rPr>
        <w:t>g) =  −</w:t>
      </w:r>
      <w:r w:rsidRPr="00F46C6F"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  <w:t>392 kJ/mol</w:t>
      </w:r>
    </w:p>
    <w:p w14:paraId="7BDC271B" w14:textId="77777777" w:rsidR="00F46C6F" w:rsidRPr="00F46C6F" w:rsidRDefault="00F46C6F" w:rsidP="0092389A">
      <w:pPr>
        <w:jc w:val="center"/>
        <w:rPr>
          <w:rFonts w:ascii="Verdana" w:hAnsi="Verdana" w:cs="Arial"/>
          <w:bCs/>
          <w:color w:val="000000"/>
          <w:sz w:val="20"/>
          <w:szCs w:val="20"/>
          <w:lang w:val="en-US" w:eastAsia="pt-BR"/>
        </w:rPr>
      </w:pPr>
    </w:p>
    <w:p w14:paraId="00B59825" w14:textId="108377C4" w:rsidR="0092389A" w:rsidRPr="00F46C6F" w:rsidRDefault="0092389A" w:rsidP="0092389A">
      <w:pPr>
        <w:jc w:val="both"/>
        <w:rPr>
          <w:rFonts w:ascii="Verdana" w:hAnsi="Verdana" w:cs="Arial"/>
          <w:bCs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Com base nesses dados, calcule a entalpia da reação a seguir.</w:t>
      </w:r>
    </w:p>
    <w:p w14:paraId="66E1B178" w14:textId="0C1EB146" w:rsidR="0092389A" w:rsidRPr="00F46C6F" w:rsidRDefault="0092389A" w:rsidP="00F46C6F">
      <w:pPr>
        <w:jc w:val="center"/>
        <w:rPr>
          <w:rFonts w:ascii="Verdana" w:hAnsi="Verdana" w:cs="Arial"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C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6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H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12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O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6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 xml:space="preserve"> (s) + 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6O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2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 xml:space="preserve"> (g) 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sym w:font="Wingdings" w:char="F0E8"/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 xml:space="preserve"> 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6CO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2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 xml:space="preserve"> (g) + 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6H</w:t>
      </w:r>
      <w:r w:rsidRPr="00F46C6F">
        <w:rPr>
          <w:rFonts w:ascii="Verdana" w:hAnsi="Verdana" w:cs="Arial"/>
          <w:color w:val="000000"/>
          <w:sz w:val="20"/>
          <w:szCs w:val="20"/>
          <w:vertAlign w:val="subscript"/>
          <w:lang w:eastAsia="pt-BR"/>
        </w:rPr>
        <w:t>2</w:t>
      </w: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 xml:space="preserve">O </w:t>
      </w: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(l)</w:t>
      </w:r>
    </w:p>
    <w:p w14:paraId="54E8AB95" w14:textId="37E4FD99" w:rsidR="0092389A" w:rsidRPr="00F46C6F" w:rsidRDefault="0092389A" w:rsidP="0092389A">
      <w:pPr>
        <w:jc w:val="both"/>
        <w:rPr>
          <w:rFonts w:ascii="Verdana" w:hAnsi="Verdana" w:cs="Arial"/>
          <w:bCs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bCs/>
          <w:color w:val="000000"/>
          <w:sz w:val="20"/>
          <w:szCs w:val="20"/>
          <w:lang w:eastAsia="pt-BR"/>
        </w:rPr>
        <w:t>Assinale a alternativa que apresenta, corretamente, o valor obtido.</w:t>
      </w:r>
    </w:p>
    <w:p w14:paraId="7D0B5595" w14:textId="77777777" w:rsidR="0092389A" w:rsidRPr="00F46C6F" w:rsidRDefault="0092389A" w:rsidP="0092389A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a) −4256 kJ</w:t>
      </w:r>
    </w:p>
    <w:p w14:paraId="36DF28E5" w14:textId="77777777" w:rsidR="0092389A" w:rsidRPr="00F46C6F" w:rsidRDefault="0092389A" w:rsidP="0092389A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b) −2810 kJ</w:t>
      </w:r>
    </w:p>
    <w:p w14:paraId="2A30A518" w14:textId="77777777" w:rsidR="0092389A" w:rsidRPr="00F46C6F" w:rsidRDefault="0092389A" w:rsidP="0092389A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c) +580 kJ</w:t>
      </w:r>
    </w:p>
    <w:p w14:paraId="72CA92B2" w14:textId="17EEF734" w:rsidR="0092389A" w:rsidRPr="00F46C6F" w:rsidRDefault="0092389A" w:rsidP="0092389A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  <w:r w:rsidRPr="00F46C6F">
        <w:rPr>
          <w:rFonts w:ascii="Verdana" w:hAnsi="Verdana" w:cs="Arial"/>
          <w:color w:val="000000"/>
          <w:sz w:val="20"/>
          <w:szCs w:val="20"/>
          <w:lang w:eastAsia="pt-BR"/>
        </w:rPr>
        <w:t>d) +4256 KJ</w:t>
      </w:r>
    </w:p>
    <w:p w14:paraId="458E3FE3" w14:textId="77777777" w:rsidR="0092389A" w:rsidRPr="00F46C6F" w:rsidRDefault="0092389A" w:rsidP="0092389A">
      <w:pPr>
        <w:jc w:val="both"/>
        <w:rPr>
          <w:rFonts w:ascii="Verdana" w:hAnsi="Verdana" w:cs="Arial"/>
          <w:color w:val="000000"/>
          <w:sz w:val="20"/>
          <w:szCs w:val="20"/>
          <w:lang w:eastAsia="pt-BR"/>
        </w:rPr>
      </w:pPr>
    </w:p>
    <w:p w14:paraId="71491CE1" w14:textId="685B40D8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2 – </w:t>
      </w: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No que tange à tecnologia de combustíveis alternativos, muitos especialistas em energia acreditam que os </w:t>
      </w:r>
      <w:proofErr w:type="spellStart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alcoóis</w:t>
      </w:r>
      <w:proofErr w:type="spellEnd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vão crescer em importância em um futuro próximo. Realmente, </w:t>
      </w:r>
      <w:proofErr w:type="spellStart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alcoóis</w:t>
      </w:r>
      <w:proofErr w:type="spellEnd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como metanol e </w:t>
      </w:r>
      <w:proofErr w:type="spellStart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etenol</w:t>
      </w:r>
      <w:proofErr w:type="spellEnd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têm encontrado alguns nichos para uso doméstico como combustíveis há muitas décadas e, recentemente, vêm obtendo uma aceitação cada vez maior como aditivos ou mesmo como substitutos para a gasolina em veículos. Algumas das propriedades físicas desses combustíveis são mostradas no quadro seguinte.</w:t>
      </w:r>
    </w:p>
    <w:p w14:paraId="3CEF67D6" w14:textId="77777777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1CE5D15C" w14:textId="77777777" w:rsidR="001A3D04" w:rsidRPr="00F46C6F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013B08BC" wp14:editId="50CAD21D">
            <wp:extent cx="2985507" cy="1020725"/>
            <wp:effectExtent l="0" t="0" r="5715" b="8255"/>
            <wp:docPr id="103" name="Picture 103" descr="enem-prova2010-questao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 descr="enem-prova2010-questao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07" cy="10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865F" w14:textId="77777777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lastRenderedPageBreak/>
        <w:t>Dados: Massas molares em g/mol: H = 1,0; C = 12,0; O = 16,0.</w:t>
      </w:r>
    </w:p>
    <w:p w14:paraId="3138BD15" w14:textId="77777777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Considere que, em pequenos volumes, o custo de produção de ambos os </w:t>
      </w:r>
      <w:proofErr w:type="spellStart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alcoóis</w:t>
      </w:r>
      <w:proofErr w:type="spellEnd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seja o mesmo. Dessa forma, do ponto de vista econômico, é mais vantajoso utilizar</w:t>
      </w:r>
    </w:p>
    <w:p w14:paraId="68BAAEE9" w14:textId="77777777" w:rsidR="001A3D04" w:rsidRPr="00F46C6F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Metanol, pois sua combustão completa fornece, aproximadamente, 22,7 kJ de energia por litro de combustível queimado.</w:t>
      </w:r>
    </w:p>
    <w:p w14:paraId="5CD50A24" w14:textId="77777777" w:rsidR="001A3D04" w:rsidRPr="00F46C6F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Etanol, pois sua combustão completa fornece, aproximadamente, 29,7 kJ de energia por litro de combustível queimado.</w:t>
      </w:r>
    </w:p>
    <w:p w14:paraId="73F2FDB0" w14:textId="77777777" w:rsidR="001A3D04" w:rsidRPr="00F46C6F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Metanol, pois sua combustão completa fornece, aproximadamente, 17,9 MJ de energia por litro de combustível queimado.</w:t>
      </w:r>
    </w:p>
    <w:p w14:paraId="4BFB3762" w14:textId="77777777" w:rsidR="001A3D04" w:rsidRPr="00F46C6F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Etanol, pois sua combustão completa fornece, aproximadamente, 23,5 MJ de energia por litro de combustível queimado.</w:t>
      </w:r>
    </w:p>
    <w:p w14:paraId="7F887A8C" w14:textId="476F5755" w:rsidR="001A3D04" w:rsidRPr="00F46C6F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Etanol, pois sua combustão completa fornece, aproximadamente, 33,7 MJ de energia por litro de combustível queimado.</w:t>
      </w:r>
    </w:p>
    <w:p w14:paraId="15762283" w14:textId="77777777" w:rsidR="001A3D04" w:rsidRPr="00F46C6F" w:rsidRDefault="001A3D04" w:rsidP="001A3D04">
      <w:pPr>
        <w:pStyle w:val="PargrafodaLista"/>
        <w:spacing w:after="200"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31D245CB" w14:textId="5CE96133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3 – </w:t>
      </w: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Um dos problemas dos combustíveis que contêm carbono é que sua queima produz dióxido de carbono. Portanto, uma característica importante, ao se escolher um combustível, é analisar seu calor de combustão (∆</w:t>
      </w:r>
      <w:proofErr w:type="spellStart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Hº</w:t>
      </w:r>
      <w:proofErr w:type="spellEnd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), definido como a energia liberada na queima completa de um mol de combustível no estado padrão. O quadro seguinte relaciona algumas substâncias que contêm carbono e seu (∆</w:t>
      </w:r>
      <w:proofErr w:type="spellStart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Hº</w:t>
      </w:r>
      <w:proofErr w:type="spellEnd"/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).</w:t>
      </w:r>
    </w:p>
    <w:p w14:paraId="30C8768A" w14:textId="77777777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tbl>
      <w:tblPr>
        <w:tblStyle w:val="Tabelacomgrade"/>
        <w:tblW w:w="0" w:type="auto"/>
        <w:tblInd w:w="2302" w:type="dxa"/>
        <w:tblLayout w:type="fixed"/>
        <w:tblLook w:val="0000" w:firstRow="0" w:lastRow="0" w:firstColumn="0" w:lastColumn="0" w:noHBand="0" w:noVBand="0"/>
      </w:tblPr>
      <w:tblGrid>
        <w:gridCol w:w="1572"/>
        <w:gridCol w:w="1681"/>
        <w:gridCol w:w="1681"/>
      </w:tblGrid>
      <w:tr w:rsidR="001A3D04" w:rsidRPr="00F46C6F" w14:paraId="17B36E1E" w14:textId="77777777" w:rsidTr="001A3D04">
        <w:trPr>
          <w:trHeight w:val="301"/>
        </w:trPr>
        <w:tc>
          <w:tcPr>
            <w:tcW w:w="1572" w:type="dxa"/>
          </w:tcPr>
          <w:p w14:paraId="6ACC5D2D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Substâncias</w:t>
            </w:r>
          </w:p>
        </w:tc>
        <w:tc>
          <w:tcPr>
            <w:tcW w:w="1681" w:type="dxa"/>
          </w:tcPr>
          <w:p w14:paraId="3D1F7EC9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Fórmula</w:t>
            </w:r>
          </w:p>
        </w:tc>
        <w:tc>
          <w:tcPr>
            <w:tcW w:w="1681" w:type="dxa"/>
          </w:tcPr>
          <w:p w14:paraId="7C4FAD2C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∆</w:t>
            </w:r>
            <w:proofErr w:type="spellStart"/>
            <w:r w:rsidRPr="00F46C6F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Hº</w:t>
            </w:r>
            <w:proofErr w:type="spellEnd"/>
          </w:p>
        </w:tc>
      </w:tr>
      <w:tr w:rsidR="001A3D04" w:rsidRPr="00F46C6F" w14:paraId="61342929" w14:textId="77777777" w:rsidTr="001A3D04">
        <w:trPr>
          <w:trHeight w:val="197"/>
        </w:trPr>
        <w:tc>
          <w:tcPr>
            <w:tcW w:w="1572" w:type="dxa"/>
          </w:tcPr>
          <w:p w14:paraId="5994358F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Benzeno</w:t>
            </w:r>
          </w:p>
        </w:tc>
        <w:tc>
          <w:tcPr>
            <w:tcW w:w="1681" w:type="dxa"/>
          </w:tcPr>
          <w:p w14:paraId="25D7A5CA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lang w:eastAsia="zh-CN"/>
              </w:rPr>
            </w:pPr>
            <w:r w:rsidRPr="00F46C6F">
              <w:rPr>
                <w:rFonts w:ascii="Verdana" w:eastAsia="MathJax_Math" w:hAnsi="Verdana" w:cs="Arial"/>
                <w:sz w:val="20"/>
                <w:szCs w:val="20"/>
              </w:rPr>
              <w:t>C</w:t>
            </w:r>
            <w:r w:rsidRPr="00F46C6F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6</w:t>
            </w:r>
            <w:r w:rsidRPr="00F46C6F">
              <w:rPr>
                <w:rFonts w:ascii="Verdana" w:eastAsia="MathJax_Math" w:hAnsi="Verdana" w:cs="Arial"/>
                <w:sz w:val="20"/>
                <w:szCs w:val="20"/>
              </w:rPr>
              <w:t>H</w:t>
            </w:r>
            <w:r w:rsidRPr="00F46C6F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6</w:t>
            </w:r>
            <w:r w:rsidRPr="00F46C6F">
              <w:rPr>
                <w:rFonts w:ascii="Verdana" w:eastAsia="SimSun" w:hAnsi="Verdana" w:cs="Arial"/>
                <w:sz w:val="20"/>
                <w:szCs w:val="20"/>
                <w:vertAlign w:val="subscript"/>
              </w:rPr>
              <w:t>(l)</w:t>
            </w:r>
          </w:p>
        </w:tc>
        <w:tc>
          <w:tcPr>
            <w:tcW w:w="1681" w:type="dxa"/>
          </w:tcPr>
          <w:p w14:paraId="5CFFED01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-3268</w:t>
            </w:r>
          </w:p>
        </w:tc>
      </w:tr>
      <w:tr w:rsidR="001A3D04" w:rsidRPr="00F46C6F" w14:paraId="1653FFC0" w14:textId="77777777" w:rsidTr="001A3D04">
        <w:trPr>
          <w:trHeight w:val="197"/>
        </w:trPr>
        <w:tc>
          <w:tcPr>
            <w:tcW w:w="1572" w:type="dxa"/>
          </w:tcPr>
          <w:p w14:paraId="291BF605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Etanol</w:t>
            </w:r>
          </w:p>
        </w:tc>
        <w:tc>
          <w:tcPr>
            <w:tcW w:w="1681" w:type="dxa"/>
          </w:tcPr>
          <w:p w14:paraId="30B9D56A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lang w:eastAsia="zh-CN"/>
              </w:rPr>
            </w:pPr>
            <w:r w:rsidRPr="00F46C6F">
              <w:rPr>
                <w:rFonts w:ascii="Verdana" w:eastAsia="MathJax_Math" w:hAnsi="Verdana" w:cs="Arial"/>
                <w:sz w:val="20"/>
                <w:szCs w:val="20"/>
              </w:rPr>
              <w:t>C</w:t>
            </w:r>
            <w:r w:rsidRPr="00F46C6F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2</w:t>
            </w:r>
            <w:r w:rsidRPr="00F46C6F">
              <w:rPr>
                <w:rFonts w:ascii="Verdana" w:eastAsia="MathJax_Math" w:hAnsi="Verdana" w:cs="Arial"/>
                <w:sz w:val="20"/>
                <w:szCs w:val="20"/>
              </w:rPr>
              <w:t>H</w:t>
            </w:r>
            <w:r w:rsidRPr="00F46C6F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5</w:t>
            </w:r>
            <w:r w:rsidRPr="00F46C6F">
              <w:rPr>
                <w:rFonts w:ascii="Verdana" w:eastAsia="MathJax_Math" w:hAnsi="Verdana" w:cs="Arial"/>
                <w:sz w:val="20"/>
                <w:szCs w:val="20"/>
              </w:rPr>
              <w:t>OH</w:t>
            </w:r>
            <w:r w:rsidRPr="00F46C6F">
              <w:rPr>
                <w:rFonts w:ascii="Verdana" w:eastAsia="SimSun" w:hAnsi="Verdana" w:cs="Arial"/>
                <w:sz w:val="20"/>
                <w:szCs w:val="20"/>
                <w:vertAlign w:val="subscript"/>
              </w:rPr>
              <w:t>(I)</w:t>
            </w:r>
          </w:p>
        </w:tc>
        <w:tc>
          <w:tcPr>
            <w:tcW w:w="1681" w:type="dxa"/>
          </w:tcPr>
          <w:p w14:paraId="643D14CE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-1368</w:t>
            </w:r>
          </w:p>
        </w:tc>
      </w:tr>
      <w:tr w:rsidR="001A3D04" w:rsidRPr="00F46C6F" w14:paraId="5971B123" w14:textId="77777777" w:rsidTr="001A3D04">
        <w:trPr>
          <w:trHeight w:val="197"/>
        </w:trPr>
        <w:tc>
          <w:tcPr>
            <w:tcW w:w="1572" w:type="dxa"/>
          </w:tcPr>
          <w:p w14:paraId="2F872538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Glicose</w:t>
            </w:r>
          </w:p>
        </w:tc>
        <w:tc>
          <w:tcPr>
            <w:tcW w:w="1681" w:type="dxa"/>
          </w:tcPr>
          <w:p w14:paraId="6EAB9F38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6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H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12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O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6(s)</w:t>
            </w:r>
          </w:p>
        </w:tc>
        <w:tc>
          <w:tcPr>
            <w:tcW w:w="1681" w:type="dxa"/>
          </w:tcPr>
          <w:p w14:paraId="49082B4B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-2808</w:t>
            </w:r>
          </w:p>
        </w:tc>
      </w:tr>
      <w:tr w:rsidR="001A3D04" w:rsidRPr="00F46C6F" w14:paraId="0EB82A2E" w14:textId="77777777" w:rsidTr="001A3D04">
        <w:trPr>
          <w:trHeight w:val="197"/>
        </w:trPr>
        <w:tc>
          <w:tcPr>
            <w:tcW w:w="1572" w:type="dxa"/>
          </w:tcPr>
          <w:p w14:paraId="79A58432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Metano</w:t>
            </w:r>
          </w:p>
        </w:tc>
        <w:tc>
          <w:tcPr>
            <w:tcW w:w="1681" w:type="dxa"/>
          </w:tcPr>
          <w:p w14:paraId="5DCD755D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CH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4(g)</w:t>
            </w:r>
          </w:p>
        </w:tc>
        <w:tc>
          <w:tcPr>
            <w:tcW w:w="1681" w:type="dxa"/>
          </w:tcPr>
          <w:p w14:paraId="2E1C4CB9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-890</w:t>
            </w:r>
          </w:p>
        </w:tc>
      </w:tr>
      <w:tr w:rsidR="001A3D04" w:rsidRPr="00F46C6F" w14:paraId="1849DC83" w14:textId="77777777" w:rsidTr="001A3D04">
        <w:trPr>
          <w:trHeight w:val="197"/>
        </w:trPr>
        <w:tc>
          <w:tcPr>
            <w:tcW w:w="1572" w:type="dxa"/>
          </w:tcPr>
          <w:p w14:paraId="4A36D970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Octano</w:t>
            </w:r>
          </w:p>
        </w:tc>
        <w:tc>
          <w:tcPr>
            <w:tcW w:w="1681" w:type="dxa"/>
          </w:tcPr>
          <w:p w14:paraId="35407667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8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H</w:t>
            </w: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18(I)</w:t>
            </w:r>
          </w:p>
        </w:tc>
        <w:tc>
          <w:tcPr>
            <w:tcW w:w="1681" w:type="dxa"/>
          </w:tcPr>
          <w:p w14:paraId="050B29A9" w14:textId="77777777" w:rsidR="001A3D04" w:rsidRPr="00F46C6F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F46C6F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-5471</w:t>
            </w:r>
          </w:p>
        </w:tc>
      </w:tr>
    </w:tbl>
    <w:p w14:paraId="02546707" w14:textId="77777777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</w:t>
      </w:r>
    </w:p>
    <w:p w14:paraId="649D5632" w14:textId="7B011AD5" w:rsidR="001A3D04" w:rsidRPr="00F46C6F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Neste contexto, qual dos combustíveis, quando queimado completamente, libera mais dióxido de carbono no ambiente pela mesma quantidade de energia produzida?</w:t>
      </w:r>
    </w:p>
    <w:p w14:paraId="03009662" w14:textId="77777777" w:rsidR="001A3D04" w:rsidRPr="00F46C6F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Benzeno      </w:t>
      </w:r>
    </w:p>
    <w:p w14:paraId="4895D563" w14:textId="77777777" w:rsidR="001A3D04" w:rsidRPr="00F46C6F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Metano      </w:t>
      </w:r>
    </w:p>
    <w:p w14:paraId="3728221E" w14:textId="77777777" w:rsidR="001A3D04" w:rsidRPr="00F46C6F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Glicose      </w:t>
      </w:r>
    </w:p>
    <w:p w14:paraId="19B199A4" w14:textId="77777777" w:rsidR="001A3D04" w:rsidRPr="00F46C6F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Octano  </w:t>
      </w:r>
    </w:p>
    <w:p w14:paraId="4D5FD9A8" w14:textId="746F4C6C" w:rsidR="001A3D04" w:rsidRPr="00F46C6F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F46C6F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</w:t>
      </w:r>
    </w:p>
    <w:p w14:paraId="6CD3C37E" w14:textId="77777777" w:rsidR="001A3D04" w:rsidRPr="00F46C6F" w:rsidRDefault="001A3D04" w:rsidP="001A3D04">
      <w:pPr>
        <w:pStyle w:val="PargrafodaLista"/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33EEE42C" w14:textId="433EA8ED" w:rsidR="009841D9" w:rsidRPr="00F46C6F" w:rsidRDefault="001A3D0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4 – </w:t>
      </w:r>
      <w:r w:rsidR="009841D9" w:rsidRPr="00F46C6F">
        <w:rPr>
          <w:rFonts w:ascii="Verdana" w:hAnsi="Verdana"/>
          <w:sz w:val="20"/>
          <w:szCs w:val="20"/>
          <w:lang w:eastAsia="pt-BR"/>
        </w:rPr>
        <w:t>Octano, C</w:t>
      </w:r>
      <w:r w:rsidR="009841D9"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8</w:t>
      </w:r>
      <w:r w:rsidR="009841D9" w:rsidRPr="00F46C6F">
        <w:rPr>
          <w:rFonts w:ascii="Verdana" w:hAnsi="Verdana"/>
          <w:sz w:val="20"/>
          <w:szCs w:val="20"/>
          <w:lang w:eastAsia="pt-BR"/>
        </w:rPr>
        <w:t>H</w:t>
      </w:r>
      <w:r w:rsidR="009841D9"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18</w:t>
      </w:r>
      <w:r w:rsidR="009841D9" w:rsidRPr="00F46C6F">
        <w:rPr>
          <w:rFonts w:ascii="Verdana" w:hAnsi="Verdana"/>
          <w:sz w:val="20"/>
          <w:szCs w:val="20"/>
          <w:lang w:eastAsia="pt-BR"/>
        </w:rPr>
        <w:t>, um dos componentes da gasolina, pode ser obtido sinteticamente a partir dos gases butano, C</w:t>
      </w:r>
      <w:r w:rsidR="009841D9"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="009841D9" w:rsidRPr="00F46C6F">
        <w:rPr>
          <w:rFonts w:ascii="Verdana" w:hAnsi="Verdana"/>
          <w:sz w:val="20"/>
          <w:szCs w:val="20"/>
          <w:lang w:eastAsia="pt-BR"/>
        </w:rPr>
        <w:t>H</w:t>
      </w:r>
      <w:r w:rsidR="009841D9"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10</w:t>
      </w:r>
      <w:r w:rsidR="009841D9" w:rsidRPr="00F46C6F">
        <w:rPr>
          <w:rFonts w:ascii="Verdana" w:hAnsi="Verdana"/>
          <w:sz w:val="20"/>
          <w:szCs w:val="20"/>
          <w:lang w:eastAsia="pt-BR"/>
        </w:rPr>
        <w:t>, e but-1-eno, C</w:t>
      </w:r>
      <w:r w:rsidR="009841D9"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="009841D9" w:rsidRPr="00F46C6F">
        <w:rPr>
          <w:rFonts w:ascii="Verdana" w:hAnsi="Verdana"/>
          <w:sz w:val="20"/>
          <w:szCs w:val="20"/>
          <w:lang w:eastAsia="pt-BR"/>
        </w:rPr>
        <w:t>H</w:t>
      </w:r>
      <w:r w:rsidR="009841D9"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8</w:t>
      </w:r>
      <w:r w:rsidR="009841D9" w:rsidRPr="00F46C6F">
        <w:rPr>
          <w:rFonts w:ascii="Verdana" w:hAnsi="Verdana"/>
          <w:sz w:val="20"/>
          <w:szCs w:val="20"/>
          <w:lang w:eastAsia="pt-BR"/>
        </w:rPr>
        <w:t>, por meio de um processo catalítico conhecido como alquilação. Essa síntese pode ser representada pela equação:</w:t>
      </w:r>
    </w:p>
    <w:p w14:paraId="55E36004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6EB447FE" w14:textId="3AE33D3F" w:rsidR="009841D9" w:rsidRPr="00F46C6F" w:rsidRDefault="009841D9" w:rsidP="00936F84">
      <w:pPr>
        <w:pStyle w:val="SemEspaamento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F46C6F">
        <w:rPr>
          <w:rFonts w:ascii="Verdana" w:hAnsi="Verdana"/>
          <w:sz w:val="20"/>
          <w:szCs w:val="20"/>
          <w:lang w:eastAsia="pt-BR"/>
        </w:rPr>
        <w:t>H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10(g)</w:t>
      </w:r>
      <w:r w:rsidRPr="00F46C6F">
        <w:rPr>
          <w:rFonts w:ascii="Verdana" w:hAnsi="Verdana"/>
          <w:sz w:val="20"/>
          <w:szCs w:val="20"/>
          <w:lang w:eastAsia="pt-BR"/>
        </w:rPr>
        <w:t> + C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F46C6F">
        <w:rPr>
          <w:rFonts w:ascii="Verdana" w:hAnsi="Verdana"/>
          <w:sz w:val="20"/>
          <w:szCs w:val="20"/>
          <w:lang w:eastAsia="pt-BR"/>
        </w:rPr>
        <w:t>H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8(g)</w:t>
      </w:r>
      <w:r w:rsidRPr="00F46C6F">
        <w:rPr>
          <w:rFonts w:ascii="Verdana" w:hAnsi="Verdana"/>
          <w:sz w:val="20"/>
          <w:szCs w:val="20"/>
          <w:lang w:eastAsia="pt-BR"/>
        </w:rPr>
        <w:t> </w:t>
      </w:r>
      <w:r w:rsidRPr="00F46C6F">
        <w:rPr>
          <w:rFonts w:ascii="Arial" w:hAnsi="Arial" w:cs="Arial"/>
          <w:sz w:val="20"/>
          <w:szCs w:val="20"/>
          <w:lang w:eastAsia="pt-BR"/>
        </w:rPr>
        <w:t>→</w:t>
      </w:r>
      <w:r w:rsidRPr="00F46C6F">
        <w:rPr>
          <w:rFonts w:ascii="Verdana" w:hAnsi="Verdana"/>
          <w:sz w:val="20"/>
          <w:szCs w:val="20"/>
          <w:lang w:eastAsia="pt-BR"/>
        </w:rPr>
        <w:t xml:space="preserve"> C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8</w:t>
      </w:r>
      <w:r w:rsidRPr="00F46C6F">
        <w:rPr>
          <w:rFonts w:ascii="Verdana" w:hAnsi="Verdana"/>
          <w:sz w:val="20"/>
          <w:szCs w:val="20"/>
          <w:lang w:eastAsia="pt-BR"/>
        </w:rPr>
        <w:t>H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18(l)</w:t>
      </w:r>
    </w:p>
    <w:p w14:paraId="3AB16A10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153ADD94" w14:textId="0B4B4EEA" w:rsidR="009841D9" w:rsidRPr="00F46C6F" w:rsidRDefault="009841D9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Sabendo que as entalpias-padrão de formação do butano, do but-1-eno e do octano são, respectiva e aproximadamente, em kJ/mol, iguais a –2 880, zero e –5 470, é correto afirmar que a síntese de 1 mol de octano por essa reação:</w:t>
      </w:r>
    </w:p>
    <w:p w14:paraId="631F17DC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0E532573" w14:textId="77777777" w:rsidR="009841D9" w:rsidRPr="00F46C6F" w:rsidRDefault="009841D9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a) absorve 2 590 kJ.</w:t>
      </w:r>
    </w:p>
    <w:p w14:paraId="26D06679" w14:textId="77777777" w:rsidR="009841D9" w:rsidRPr="00F46C6F" w:rsidRDefault="009841D9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b) absorve 5 470 kJ.</w:t>
      </w:r>
    </w:p>
    <w:p w14:paraId="23F8048E" w14:textId="77777777" w:rsidR="009841D9" w:rsidRPr="00F46C6F" w:rsidRDefault="009841D9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c) libera 2 590 kJ.</w:t>
      </w:r>
    </w:p>
    <w:p w14:paraId="7CD371D5" w14:textId="77777777" w:rsidR="009841D9" w:rsidRPr="00F46C6F" w:rsidRDefault="009841D9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d) libera 5 470 kJ.</w:t>
      </w:r>
    </w:p>
    <w:p w14:paraId="338401CE" w14:textId="629651AD" w:rsidR="00936F84" w:rsidRPr="00F46C6F" w:rsidRDefault="009841D9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e) libera 8 350 kJ.</w:t>
      </w:r>
    </w:p>
    <w:p w14:paraId="3BC8394F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E8DA233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>5</w:t>
      </w:r>
      <w:r w:rsidR="001A3D04" w:rsidRPr="00F46C6F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 – </w:t>
      </w:r>
      <w:r w:rsidRPr="00F46C6F">
        <w:rPr>
          <w:rFonts w:ascii="Verdana" w:hAnsi="Verdana"/>
          <w:sz w:val="20"/>
          <w:szCs w:val="20"/>
          <w:lang w:eastAsia="pt-BR"/>
        </w:rPr>
        <w:t>Veja a entalpia-padrão de formação, em KJ.mol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  <w:r w:rsidRPr="00F46C6F">
        <w:rPr>
          <w:rFonts w:ascii="Verdana" w:hAnsi="Verdana"/>
          <w:sz w:val="20"/>
          <w:szCs w:val="20"/>
          <w:lang w:eastAsia="pt-BR"/>
        </w:rPr>
        <w:t> e a 25°C, de algumas substâncias:</w:t>
      </w:r>
    </w:p>
    <w:p w14:paraId="4F879A46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A947358" w14:textId="3908F18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CH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4(g)</w:t>
      </w:r>
      <w:r w:rsidRPr="00F46C6F">
        <w:rPr>
          <w:rFonts w:ascii="Verdana" w:hAnsi="Verdana"/>
          <w:sz w:val="20"/>
          <w:szCs w:val="20"/>
          <w:lang w:eastAsia="pt-BR"/>
        </w:rPr>
        <w:t> 74,8</w:t>
      </w:r>
    </w:p>
    <w:p w14:paraId="4C19B156" w14:textId="115B10C1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lastRenderedPageBreak/>
        <w:t>CHCl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3(l</w:t>
      </w:r>
      <w:proofErr w:type="gramStart"/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)</w:t>
      </w:r>
      <w:r w:rsidRPr="00F46C6F">
        <w:rPr>
          <w:rFonts w:ascii="Verdana" w:hAnsi="Verdana"/>
          <w:sz w:val="20"/>
          <w:szCs w:val="20"/>
          <w:lang w:eastAsia="pt-BR"/>
        </w:rPr>
        <w:t>  134</w:t>
      </w:r>
      <w:proofErr w:type="gramEnd"/>
      <w:r w:rsidRPr="00F46C6F">
        <w:rPr>
          <w:rFonts w:ascii="Verdana" w:hAnsi="Verdana"/>
          <w:sz w:val="20"/>
          <w:szCs w:val="20"/>
          <w:lang w:eastAsia="pt-BR"/>
        </w:rPr>
        <w:t>,5</w:t>
      </w:r>
    </w:p>
    <w:p w14:paraId="10B51D31" w14:textId="6D9E889D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proofErr w:type="spellStart"/>
      <w:r w:rsidRPr="00F46C6F">
        <w:rPr>
          <w:rFonts w:ascii="Verdana" w:hAnsi="Verdana"/>
          <w:sz w:val="20"/>
          <w:szCs w:val="20"/>
          <w:lang w:eastAsia="pt-BR"/>
        </w:rPr>
        <w:t>HCl</w:t>
      </w:r>
      <w:proofErr w:type="spellEnd"/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</w:t>
      </w:r>
      <w:proofErr w:type="gramStart"/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g)</w:t>
      </w:r>
      <w:r w:rsidRPr="00F46C6F">
        <w:rPr>
          <w:rFonts w:ascii="Verdana" w:hAnsi="Verdana"/>
          <w:sz w:val="20"/>
          <w:szCs w:val="20"/>
          <w:lang w:eastAsia="pt-BR"/>
        </w:rPr>
        <w:t>  92</w:t>
      </w:r>
      <w:proofErr w:type="gramEnd"/>
      <w:r w:rsidRPr="00F46C6F">
        <w:rPr>
          <w:rFonts w:ascii="Verdana" w:hAnsi="Verdana"/>
          <w:sz w:val="20"/>
          <w:szCs w:val="20"/>
          <w:lang w:eastAsia="pt-BR"/>
        </w:rPr>
        <w:t>,3</w:t>
      </w:r>
    </w:p>
    <w:p w14:paraId="60630E2E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0F2D9853" w14:textId="20365B8E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Se realizarmos a reação de cloração do metano, qual será o valor da variação da entalpia do processo?</w:t>
      </w:r>
    </w:p>
    <w:p w14:paraId="2516036D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6339727B" w14:textId="588E2910" w:rsidR="00936F84" w:rsidRPr="00F46C6F" w:rsidRDefault="00936F84" w:rsidP="00F46C6F">
      <w:pPr>
        <w:pStyle w:val="SemEspaamento"/>
        <w:jc w:val="center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CH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4(g)</w:t>
      </w:r>
      <w:r w:rsidRPr="00F46C6F">
        <w:rPr>
          <w:rFonts w:ascii="Verdana" w:hAnsi="Verdana"/>
          <w:sz w:val="20"/>
          <w:szCs w:val="20"/>
          <w:lang w:eastAsia="pt-BR"/>
        </w:rPr>
        <w:t> + 3Cl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  <w:r w:rsidRPr="00F46C6F">
        <w:rPr>
          <w:rFonts w:ascii="Verdana" w:hAnsi="Verdana"/>
          <w:sz w:val="20"/>
          <w:szCs w:val="20"/>
          <w:lang w:eastAsia="pt-BR"/>
        </w:rPr>
        <w:t> </w:t>
      </w:r>
      <w:r w:rsidRPr="00F46C6F">
        <w:rPr>
          <w:rFonts w:ascii="Arial" w:hAnsi="Arial" w:cs="Arial"/>
          <w:sz w:val="20"/>
          <w:szCs w:val="20"/>
          <w:lang w:eastAsia="pt-BR"/>
        </w:rPr>
        <w:t>→</w:t>
      </w:r>
      <w:r w:rsidRPr="00F46C6F">
        <w:rPr>
          <w:rFonts w:ascii="Verdana" w:hAnsi="Verdana"/>
          <w:sz w:val="20"/>
          <w:szCs w:val="20"/>
          <w:lang w:eastAsia="pt-BR"/>
        </w:rPr>
        <w:t xml:space="preserve"> CHCl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3(l) </w:t>
      </w:r>
      <w:r w:rsidRPr="00F46C6F">
        <w:rPr>
          <w:rFonts w:ascii="Verdana" w:hAnsi="Verdana"/>
          <w:sz w:val="20"/>
          <w:szCs w:val="20"/>
          <w:lang w:eastAsia="pt-BR"/>
        </w:rPr>
        <w:t>+ 3HCl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(g)</w:t>
      </w:r>
    </w:p>
    <w:p w14:paraId="60CA3B0E" w14:textId="494865AC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</w:p>
    <w:p w14:paraId="79714C4D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2DE9B9B8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a) -115,9 KJ.mol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7A8683EF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b) 186,3 KJ.mol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15805B97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c) -376,2 KJ.mol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78467BC1" w14:textId="77777777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d) -336,6 KJ.mol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43069B64" w14:textId="395CFDC9" w:rsidR="00936F84" w:rsidRPr="00F46C6F" w:rsidRDefault="00936F84" w:rsidP="00936F84">
      <w:pPr>
        <w:pStyle w:val="SemEspaamento"/>
        <w:jc w:val="both"/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e) 148,5 KJ.mol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perscript"/>
          <w:lang w:eastAsia="pt-BR"/>
        </w:rPr>
        <w:t>-1</w:t>
      </w:r>
    </w:p>
    <w:p w14:paraId="3F80D87E" w14:textId="77777777" w:rsidR="00936F84" w:rsidRPr="00936F84" w:rsidRDefault="00936F84" w:rsidP="00936F8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61409267" w14:textId="77777777" w:rsidR="00F46C6F" w:rsidRPr="00F46C6F" w:rsidRDefault="001A3D04" w:rsidP="00F46C6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6 – </w:t>
      </w:r>
      <w:r w:rsidR="00F46C6F" w:rsidRPr="00F46C6F">
        <w:rPr>
          <w:rFonts w:ascii="Verdana" w:hAnsi="Verdana"/>
          <w:sz w:val="20"/>
          <w:szCs w:val="20"/>
          <w:lang w:eastAsia="pt-BR"/>
        </w:rPr>
        <w:t>(UFSM-RS) Considere o seguinte gráfico:</w:t>
      </w:r>
    </w:p>
    <w:p w14:paraId="1EC96478" w14:textId="77777777" w:rsidR="00F46C6F" w:rsidRPr="00F46C6F" w:rsidRDefault="00F46C6F" w:rsidP="00F46C6F">
      <w:pPr>
        <w:pStyle w:val="SemEspaamento"/>
        <w:jc w:val="center"/>
        <w:rPr>
          <w:rFonts w:ascii="Verdana" w:hAnsi="Verdana"/>
          <w:sz w:val="20"/>
          <w:szCs w:val="20"/>
          <w:bdr w:val="none" w:sz="0" w:space="0" w:color="auto" w:frame="1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br/>
      </w:r>
      <w:r w:rsidRPr="00F46C6F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6EB94340" wp14:editId="169EF138">
            <wp:extent cx="3646170" cy="1922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F1E6" w14:textId="053D6146" w:rsidR="00F46C6F" w:rsidRPr="00F46C6F" w:rsidRDefault="00F46C6F" w:rsidP="00F46C6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br/>
      </w:r>
      <w:r w:rsidRPr="00F46C6F">
        <w:rPr>
          <w:rFonts w:ascii="Verdana" w:hAnsi="Verdana"/>
          <w:sz w:val="20"/>
          <w:szCs w:val="20"/>
          <w:bdr w:val="none" w:sz="0" w:space="0" w:color="auto" w:frame="1"/>
          <w:lang w:eastAsia="pt-BR"/>
        </w:rPr>
        <w:t>Gráfico de variação de entalpia de uma reação genérica</w:t>
      </w:r>
    </w:p>
    <w:p w14:paraId="799001CE" w14:textId="77777777" w:rsidR="00F46C6F" w:rsidRPr="00F46C6F" w:rsidRDefault="00F46C6F" w:rsidP="00F46C6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De acordo com o gráfico acima, indique a opção que completa, respectivamente, as lacunas da frase a seguir:</w:t>
      </w:r>
      <w:r w:rsidRPr="00F46C6F">
        <w:rPr>
          <w:rFonts w:ascii="Verdana" w:hAnsi="Verdana"/>
          <w:sz w:val="20"/>
          <w:szCs w:val="20"/>
          <w:lang w:eastAsia="pt-BR"/>
        </w:rPr>
        <w:br/>
      </w:r>
      <w:r w:rsidRPr="00F46C6F">
        <w:rPr>
          <w:rFonts w:ascii="Verdana" w:hAnsi="Verdana"/>
          <w:b/>
          <w:bCs/>
          <w:sz w:val="20"/>
          <w:szCs w:val="20"/>
          <w:bdr w:val="none" w:sz="0" w:space="0" w:color="auto" w:frame="1"/>
          <w:lang w:eastAsia="pt-BR"/>
        </w:rPr>
        <w:t>“</w:t>
      </w:r>
      <w:r w:rsidRPr="00F46C6F">
        <w:rPr>
          <w:rFonts w:ascii="Verdana" w:hAnsi="Verdana"/>
          <w:sz w:val="20"/>
          <w:szCs w:val="20"/>
          <w:lang w:eastAsia="pt-BR"/>
        </w:rPr>
        <w:t>A variação da entalpia,&gt;ΔH, é ........; a reação é .......... porque se processa ............... calor.”</w:t>
      </w:r>
    </w:p>
    <w:p w14:paraId="002DE3F1" w14:textId="2F1FFF40" w:rsidR="00F46C6F" w:rsidRPr="00F46C6F" w:rsidRDefault="00F46C6F" w:rsidP="00F46C6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br/>
        <w:t>a) positiva, exotérmica, liberando</w:t>
      </w:r>
      <w:r w:rsidRPr="00F46C6F">
        <w:rPr>
          <w:rFonts w:ascii="Verdana" w:hAnsi="Verdana"/>
          <w:sz w:val="20"/>
          <w:szCs w:val="20"/>
          <w:lang w:eastAsia="pt-BR"/>
        </w:rPr>
        <w:br/>
        <w:t>b) positiva, endotérmica, absorvendo</w:t>
      </w:r>
      <w:r w:rsidRPr="00F46C6F">
        <w:rPr>
          <w:rFonts w:ascii="Verdana" w:hAnsi="Verdana"/>
          <w:sz w:val="20"/>
          <w:szCs w:val="20"/>
          <w:lang w:eastAsia="pt-BR"/>
        </w:rPr>
        <w:br/>
        <w:t>c) negativa, endotérmica, absorvendo</w:t>
      </w:r>
      <w:r w:rsidRPr="00F46C6F">
        <w:rPr>
          <w:rFonts w:ascii="Verdana" w:hAnsi="Verdana"/>
          <w:sz w:val="20"/>
          <w:szCs w:val="20"/>
          <w:lang w:eastAsia="pt-BR"/>
        </w:rPr>
        <w:br/>
        <w:t>d) negativa, exotérmica, liberando</w:t>
      </w:r>
      <w:r w:rsidRPr="00F46C6F">
        <w:rPr>
          <w:rFonts w:ascii="Verdana" w:hAnsi="Verdana"/>
          <w:sz w:val="20"/>
          <w:szCs w:val="20"/>
          <w:lang w:eastAsia="pt-BR"/>
        </w:rPr>
        <w:br/>
        <w:t>e) negativa, exotérmica, absorvendo</w:t>
      </w:r>
    </w:p>
    <w:p w14:paraId="0AF924DE" w14:textId="7B8E50CA" w:rsidR="001A3D04" w:rsidRPr="00F46C6F" w:rsidRDefault="001A3D04" w:rsidP="00F46C6F">
      <w:pPr>
        <w:shd w:val="clear" w:color="auto" w:fill="FFFFFF"/>
        <w:spacing w:after="225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51F73593" w14:textId="3780B166" w:rsidR="00F46C6F" w:rsidRPr="00F46C6F" w:rsidRDefault="001A3D04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7 – </w:t>
      </w:r>
      <w:r w:rsidR="00F46C6F" w:rsidRPr="00F46C6F">
        <w:rPr>
          <w:rFonts w:ascii="Verdana" w:hAnsi="Verdana"/>
          <w:sz w:val="20"/>
          <w:szCs w:val="20"/>
          <w:lang w:eastAsia="pt-BR"/>
        </w:rPr>
        <w:t>Qual será o calor absorvido na reação a seguir quando a quantidade de carbono for igual a 36 g?</w:t>
      </w:r>
    </w:p>
    <w:p w14:paraId="5F2272BD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13CF276A" w14:textId="54278B7A" w:rsidR="00F46C6F" w:rsidRPr="00F46C6F" w:rsidRDefault="00F46C6F" w:rsidP="00F46C6F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SnO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  <w:r w:rsidRPr="00F46C6F">
        <w:rPr>
          <w:rFonts w:ascii="Verdana" w:hAnsi="Verdana"/>
          <w:sz w:val="20"/>
          <w:szCs w:val="20"/>
          <w:lang w:eastAsia="pt-BR"/>
        </w:rPr>
        <w:t> + 2 C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(grafite)</w:t>
      </w:r>
      <w:r w:rsidRPr="00F46C6F">
        <w:rPr>
          <w:rFonts w:ascii="Verdana" w:hAnsi="Verdana"/>
          <w:sz w:val="20"/>
          <w:szCs w:val="20"/>
          <w:lang w:eastAsia="pt-BR"/>
        </w:rPr>
        <w:t> </w:t>
      </w:r>
      <w:r w:rsidRPr="00F46C6F">
        <w:rPr>
          <w:rFonts w:ascii="Arial" w:hAnsi="Arial" w:cs="Arial"/>
          <w:sz w:val="20"/>
          <w:szCs w:val="20"/>
          <w:lang w:eastAsia="pt-BR"/>
        </w:rPr>
        <w:t>→</w:t>
      </w:r>
      <w:r w:rsidRPr="00F46C6F">
        <w:rPr>
          <w:rFonts w:ascii="Verdana" w:hAnsi="Verdana"/>
          <w:sz w:val="20"/>
          <w:szCs w:val="20"/>
          <w:lang w:eastAsia="pt-BR"/>
        </w:rPr>
        <w:t xml:space="preserve"> Sn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(s) </w:t>
      </w:r>
      <w:r w:rsidRPr="00F46C6F">
        <w:rPr>
          <w:rFonts w:ascii="Verdana" w:hAnsi="Verdana"/>
          <w:sz w:val="20"/>
          <w:szCs w:val="20"/>
          <w:lang w:eastAsia="pt-BR"/>
        </w:rPr>
        <w:t>+ 2 CO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</w:t>
      </w:r>
      <w:proofErr w:type="gramStart"/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g)</w:t>
      </w:r>
      <w:r w:rsidRPr="00F46C6F">
        <w:rPr>
          <w:rFonts w:ascii="Verdana" w:hAnsi="Verdana"/>
          <w:sz w:val="20"/>
          <w:szCs w:val="20"/>
          <w:lang w:eastAsia="pt-BR"/>
        </w:rPr>
        <w:t> </w:t>
      </w:r>
      <w:r w:rsidRPr="00F46C6F">
        <w:rPr>
          <w:rFonts w:ascii="Verdana" w:hAnsi="Verdana"/>
          <w:sz w:val="20"/>
          <w:szCs w:val="20"/>
          <w:lang w:eastAsia="pt-BR"/>
        </w:rPr>
        <w:t xml:space="preserve">  </w:t>
      </w:r>
      <w:proofErr w:type="gramEnd"/>
      <w:r w:rsidRPr="00F46C6F">
        <w:rPr>
          <w:rFonts w:ascii="Verdana" w:hAnsi="Verdana"/>
          <w:sz w:val="20"/>
          <w:szCs w:val="20"/>
          <w:lang w:eastAsia="pt-BR"/>
        </w:rPr>
        <w:t xml:space="preserve">&gt;ΔH = 360 </w:t>
      </w:r>
      <w:r w:rsidRPr="00F46C6F">
        <w:rPr>
          <w:rFonts w:ascii="Verdana" w:hAnsi="Verdana"/>
          <w:sz w:val="20"/>
          <w:szCs w:val="20"/>
          <w:lang w:eastAsia="pt-BR"/>
        </w:rPr>
        <w:t>Kj</w:t>
      </w:r>
    </w:p>
    <w:p w14:paraId="47C93085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</w:p>
    <w:p w14:paraId="0D27CD46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a) 360 kJ.</w:t>
      </w:r>
    </w:p>
    <w:p w14:paraId="4AFAC002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b) 480 kJ.</w:t>
      </w:r>
    </w:p>
    <w:p w14:paraId="10A4F4CE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c) 540 kJ.</w:t>
      </w:r>
    </w:p>
    <w:p w14:paraId="235041C7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d) 720 kJ.</w:t>
      </w:r>
    </w:p>
    <w:p w14:paraId="58F838F2" w14:textId="77777777" w:rsidR="00F46C6F" w:rsidRPr="00F46C6F" w:rsidRDefault="00F46C6F" w:rsidP="00F46C6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e) 1080 kJ.</w:t>
      </w:r>
    </w:p>
    <w:p w14:paraId="0633B84E" w14:textId="45AD8AF5" w:rsidR="001A3D04" w:rsidRPr="00F46C6F" w:rsidRDefault="001A3D04" w:rsidP="00F46C6F">
      <w:pPr>
        <w:jc w:val="both"/>
        <w:rPr>
          <w:rFonts w:ascii="Verdana" w:hAnsi="Verdana" w:cs="Arial"/>
          <w:sz w:val="20"/>
          <w:szCs w:val="20"/>
        </w:rPr>
      </w:pPr>
    </w:p>
    <w:p w14:paraId="03B2D6DC" w14:textId="48FB2F13" w:rsidR="00936F84" w:rsidRPr="00F46C6F" w:rsidRDefault="001A3D04" w:rsidP="00936F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 w:cs="Arial"/>
          <w:b/>
          <w:sz w:val="20"/>
          <w:szCs w:val="20"/>
        </w:rPr>
        <w:t xml:space="preserve">8 – </w:t>
      </w:r>
      <w:r w:rsidR="00936F84" w:rsidRPr="00F46C6F">
        <w:rPr>
          <w:rFonts w:ascii="Verdana" w:hAnsi="Verdana"/>
          <w:sz w:val="20"/>
          <w:szCs w:val="20"/>
          <w:lang w:eastAsia="pt-BR"/>
        </w:rPr>
        <w:t>O gás monóxido de carbono já foi utilizado, há muito tempo, como combustível para veículos. Inicialmente ele era obtido a partir da combustão parcial da madeira. Posteriormente, quando adicionado aos veículos, reagia com o gás oxigênio, formando o dióxido de carbono. Essa reação de combustão liberava cerca de 57 Kcal/mol. Se a entalpia de formação do dióxido de carbono é igual a -94 Kcal/mol, qual é o valor da entalpia do monóxido de carbono?</w:t>
      </w:r>
    </w:p>
    <w:p w14:paraId="6749B614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EE95577" w14:textId="11DB16BA" w:rsidR="00936F84" w:rsidRPr="00F46C6F" w:rsidRDefault="00936F84" w:rsidP="00936F84">
      <w:pPr>
        <w:pStyle w:val="SemEspaamento"/>
        <w:jc w:val="center"/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CO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(g)</w:t>
      </w:r>
      <w:r w:rsidRPr="00F46C6F">
        <w:rPr>
          <w:rFonts w:ascii="Verdana" w:hAnsi="Verdana"/>
          <w:sz w:val="20"/>
          <w:szCs w:val="20"/>
          <w:lang w:eastAsia="pt-BR"/>
        </w:rPr>
        <w:t> + ½ O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  <w:r w:rsidRPr="00F46C6F">
        <w:rPr>
          <w:rFonts w:ascii="Verdana" w:hAnsi="Verdana"/>
          <w:sz w:val="20"/>
          <w:szCs w:val="20"/>
          <w:lang w:eastAsia="pt-BR"/>
        </w:rPr>
        <w:t> </w:t>
      </w:r>
      <w:r w:rsidRPr="00F46C6F">
        <w:rPr>
          <w:rFonts w:ascii="Arial" w:hAnsi="Arial" w:cs="Arial"/>
          <w:sz w:val="20"/>
          <w:szCs w:val="20"/>
          <w:lang w:eastAsia="pt-BR"/>
        </w:rPr>
        <w:t>→</w:t>
      </w:r>
      <w:r w:rsidRPr="00F46C6F">
        <w:rPr>
          <w:rFonts w:ascii="Verdana" w:hAnsi="Verdana"/>
          <w:sz w:val="20"/>
          <w:szCs w:val="20"/>
          <w:lang w:eastAsia="pt-BR"/>
        </w:rPr>
        <w:t xml:space="preserve"> CO</w:t>
      </w:r>
      <w:r w:rsidRPr="00F46C6F">
        <w:rPr>
          <w:rFonts w:ascii="Verdana" w:hAnsi="Verdana"/>
          <w:sz w:val="20"/>
          <w:szCs w:val="20"/>
          <w:bdr w:val="none" w:sz="0" w:space="0" w:color="auto" w:frame="1"/>
          <w:vertAlign w:val="subscript"/>
          <w:lang w:eastAsia="pt-BR"/>
        </w:rPr>
        <w:t>2(g)</w:t>
      </w:r>
    </w:p>
    <w:p w14:paraId="1D03A1E8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5880A220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a) – 73,0 kcal/mol.</w:t>
      </w:r>
    </w:p>
    <w:p w14:paraId="59D8950B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b) – 511,0 kcal/mol.</w:t>
      </w:r>
    </w:p>
    <w:p w14:paraId="64DAA4A8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c) + 7,3,0 kcal/mol.</w:t>
      </w:r>
    </w:p>
    <w:p w14:paraId="32EB9CD2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d) + 15,10 kcal/mol.</w:t>
      </w:r>
    </w:p>
    <w:p w14:paraId="13EBEB53" w14:textId="77777777" w:rsidR="00936F84" w:rsidRPr="00F46C6F" w:rsidRDefault="00936F84" w:rsidP="00936F8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F46C6F">
        <w:rPr>
          <w:rFonts w:ascii="Verdana" w:hAnsi="Verdana"/>
          <w:sz w:val="20"/>
          <w:szCs w:val="20"/>
          <w:lang w:eastAsia="pt-BR"/>
        </w:rPr>
        <w:t>e) – 37 kcal/mol.</w:t>
      </w:r>
    </w:p>
    <w:p w14:paraId="1F8E5CB2" w14:textId="77777777" w:rsidR="00936F84" w:rsidRPr="00F46C6F" w:rsidRDefault="00936F84" w:rsidP="001A3D04">
      <w:pPr>
        <w:pStyle w:val="PargrafodaLista"/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</w:p>
    <w:p w14:paraId="51E510D6" w14:textId="4FAE7E65" w:rsidR="001A3D04" w:rsidRPr="00F46C6F" w:rsidRDefault="001A3D04" w:rsidP="001A3D04">
      <w:pPr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b/>
          <w:sz w:val="20"/>
          <w:szCs w:val="20"/>
        </w:rPr>
        <w:t xml:space="preserve">9 – </w:t>
      </w:r>
      <w:r w:rsidRPr="00F46C6F">
        <w:rPr>
          <w:rFonts w:ascii="Verdana" w:hAnsi="Verdana" w:cs="Arial"/>
          <w:sz w:val="20"/>
          <w:szCs w:val="20"/>
        </w:rPr>
        <w:t xml:space="preserve">Calcular a variação de entalpia na reação </w:t>
      </w:r>
    </w:p>
    <w:p w14:paraId="5BC3B07E" w14:textId="77777777" w:rsidR="001A3D04" w:rsidRPr="00F46C6F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2 </w:t>
      </w:r>
      <w:proofErr w:type="spellStart"/>
      <w:r w:rsidRPr="00F46C6F">
        <w:rPr>
          <w:rFonts w:ascii="Verdana" w:hAnsi="Verdana" w:cs="Arial"/>
          <w:sz w:val="20"/>
          <w:szCs w:val="20"/>
        </w:rPr>
        <w:t>HBr</w:t>
      </w:r>
      <w:proofErr w:type="spellEnd"/>
      <w:r w:rsidRPr="00F46C6F">
        <w:rPr>
          <w:rFonts w:ascii="Verdana" w:hAnsi="Verdana" w:cs="Arial"/>
          <w:sz w:val="20"/>
          <w:szCs w:val="20"/>
          <w:vertAlign w:val="subscript"/>
        </w:rPr>
        <w:t xml:space="preserve">(g) </w:t>
      </w:r>
      <w:r w:rsidRPr="00F46C6F">
        <w:rPr>
          <w:rFonts w:ascii="Verdana" w:hAnsi="Verdana" w:cs="Arial"/>
          <w:sz w:val="20"/>
          <w:szCs w:val="20"/>
        </w:rPr>
        <w:t>+ Cℓ</w:t>
      </w:r>
      <w:r w:rsidRPr="00F46C6F">
        <w:rPr>
          <w:rFonts w:ascii="Verdana" w:hAnsi="Verdana" w:cs="Arial"/>
          <w:sz w:val="20"/>
          <w:szCs w:val="20"/>
          <w:vertAlign w:val="subscript"/>
        </w:rPr>
        <w:t>2(g)</w:t>
      </w:r>
      <w:r w:rsidRPr="00F46C6F">
        <w:rPr>
          <w:rFonts w:ascii="Verdana" w:hAnsi="Verdana" w:cs="Arial"/>
          <w:sz w:val="20"/>
          <w:szCs w:val="20"/>
        </w:rPr>
        <w:t xml:space="preserve"> </w:t>
      </w:r>
      <w:r w:rsidRPr="00F46C6F">
        <w:rPr>
          <w:rFonts w:ascii="Verdana" w:hAnsi="Verdana"/>
          <w:sz w:val="20"/>
          <w:szCs w:val="20"/>
        </w:rPr>
        <w:sym w:font="Symbol" w:char="F0AE"/>
      </w:r>
      <w:r w:rsidRPr="00F46C6F">
        <w:rPr>
          <w:rFonts w:ascii="Verdana" w:hAnsi="Verdana"/>
          <w:sz w:val="20"/>
          <w:szCs w:val="20"/>
        </w:rPr>
        <w:t xml:space="preserve"> </w:t>
      </w:r>
      <w:r w:rsidRPr="00F46C6F">
        <w:rPr>
          <w:rFonts w:ascii="Verdana" w:hAnsi="Verdana" w:cs="Arial"/>
          <w:sz w:val="20"/>
          <w:szCs w:val="20"/>
        </w:rPr>
        <w:t>2 HCℓ</w:t>
      </w:r>
      <w:r w:rsidRPr="00F46C6F">
        <w:rPr>
          <w:rFonts w:ascii="Verdana" w:hAnsi="Verdana" w:cs="Arial"/>
          <w:sz w:val="20"/>
          <w:szCs w:val="20"/>
          <w:vertAlign w:val="subscript"/>
        </w:rPr>
        <w:t xml:space="preserve">(g) </w:t>
      </w:r>
      <w:r w:rsidRPr="00F46C6F">
        <w:rPr>
          <w:rFonts w:ascii="Verdana" w:hAnsi="Verdana" w:cs="Arial"/>
          <w:sz w:val="20"/>
          <w:szCs w:val="20"/>
        </w:rPr>
        <w:t>+ Br</w:t>
      </w:r>
      <w:r w:rsidRPr="00F46C6F">
        <w:rPr>
          <w:rFonts w:ascii="Verdana" w:hAnsi="Verdana" w:cs="Arial"/>
          <w:sz w:val="20"/>
          <w:szCs w:val="20"/>
          <w:vertAlign w:val="subscript"/>
        </w:rPr>
        <w:t>2(g)</w:t>
      </w:r>
    </w:p>
    <w:p w14:paraId="7D56A7F0" w14:textId="77777777" w:rsidR="001A3D04" w:rsidRPr="00F46C6F" w:rsidRDefault="001A3D04" w:rsidP="001A3D04">
      <w:pPr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conhecendo-se as seguintes energias de ligação todas nas mesmas condições de pressão e temperatura: </w:t>
      </w:r>
    </w:p>
    <w:p w14:paraId="00759E0C" w14:textId="7433B770" w:rsidR="001A3D04" w:rsidRPr="00F46C6F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F42DAAA" wp14:editId="12CB738B">
            <wp:extent cx="2891790" cy="1190625"/>
            <wp:effectExtent l="0" t="0" r="381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4037" w14:textId="77777777" w:rsidR="007D425E" w:rsidRPr="00F46C6F" w:rsidRDefault="007D425E" w:rsidP="001A3D04">
      <w:pPr>
        <w:jc w:val="center"/>
        <w:rPr>
          <w:rFonts w:ascii="Verdana" w:hAnsi="Verdana" w:cs="Arial"/>
          <w:sz w:val="20"/>
          <w:szCs w:val="20"/>
        </w:rPr>
      </w:pPr>
    </w:p>
    <w:p w14:paraId="3B3CEF94" w14:textId="77777777" w:rsidR="001A3D04" w:rsidRPr="00F46C6F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–149,2 kcal </w:t>
      </w:r>
    </w:p>
    <w:p w14:paraId="2BBFC39B" w14:textId="77777777" w:rsidR="001A3D04" w:rsidRPr="00F46C6F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–19,6 kcal </w:t>
      </w:r>
    </w:p>
    <w:p w14:paraId="76BFD125" w14:textId="77777777" w:rsidR="001A3D04" w:rsidRPr="00F46C6F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+145,3 kcal</w:t>
      </w:r>
    </w:p>
    <w:p w14:paraId="37C76F5A" w14:textId="77777777" w:rsidR="001A3D04" w:rsidRPr="00F46C6F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+232,7 kcal </w:t>
      </w:r>
    </w:p>
    <w:p w14:paraId="7907B3B9" w14:textId="77777777" w:rsidR="001A3D04" w:rsidRPr="00F46C6F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+19,6 kcal</w:t>
      </w:r>
    </w:p>
    <w:p w14:paraId="3786ACDB" w14:textId="77777777" w:rsidR="001A3D04" w:rsidRPr="00F46C6F" w:rsidRDefault="001A3D04" w:rsidP="001A3D04">
      <w:pPr>
        <w:rPr>
          <w:rFonts w:ascii="Verdana" w:hAnsi="Verdana" w:cs="Arial"/>
          <w:sz w:val="20"/>
          <w:szCs w:val="20"/>
        </w:rPr>
      </w:pPr>
    </w:p>
    <w:p w14:paraId="44A20FB8" w14:textId="49340BDE" w:rsidR="001A3D04" w:rsidRPr="00F46C6F" w:rsidRDefault="001A3D04" w:rsidP="001A3D04">
      <w:pPr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b/>
          <w:sz w:val="20"/>
          <w:szCs w:val="20"/>
        </w:rPr>
        <w:t xml:space="preserve">10 – </w:t>
      </w:r>
      <w:r w:rsidRPr="00F46C6F">
        <w:rPr>
          <w:rFonts w:ascii="Verdana" w:hAnsi="Verdana" w:cs="Arial"/>
          <w:sz w:val="20"/>
          <w:szCs w:val="20"/>
        </w:rPr>
        <w:t xml:space="preserve">Com base nos dados da tabela </w:t>
      </w:r>
    </w:p>
    <w:p w14:paraId="6CB812D8" w14:textId="77777777" w:rsidR="007D425E" w:rsidRPr="00F46C6F" w:rsidRDefault="007D425E" w:rsidP="001A3D04">
      <w:pPr>
        <w:rPr>
          <w:rFonts w:ascii="Verdana" w:hAnsi="Verdana" w:cs="Arial"/>
          <w:sz w:val="20"/>
          <w:szCs w:val="20"/>
        </w:rPr>
      </w:pPr>
    </w:p>
    <w:p w14:paraId="1841EE99" w14:textId="08FD7CA1" w:rsidR="001A3D04" w:rsidRPr="00F46C6F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21C4F6C" wp14:editId="331FB75B">
            <wp:extent cx="3150235" cy="111506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DD43" w14:textId="77777777" w:rsidR="007D425E" w:rsidRPr="00F46C6F" w:rsidRDefault="007D425E" w:rsidP="001A3D04">
      <w:pPr>
        <w:jc w:val="center"/>
        <w:rPr>
          <w:rFonts w:ascii="Verdana" w:hAnsi="Verdana" w:cs="Arial"/>
          <w:sz w:val="20"/>
          <w:szCs w:val="20"/>
        </w:rPr>
      </w:pPr>
    </w:p>
    <w:p w14:paraId="346B1483" w14:textId="77777777" w:rsidR="001A3D04" w:rsidRPr="00F46C6F" w:rsidRDefault="001A3D04" w:rsidP="001A3D04">
      <w:pPr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pode-se estimar que ∆H da reação representada por </w:t>
      </w:r>
    </w:p>
    <w:p w14:paraId="0AFEB086" w14:textId="77777777" w:rsidR="001A3D04" w:rsidRPr="00F46C6F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2 H</w:t>
      </w:r>
      <w:r w:rsidRPr="00F46C6F">
        <w:rPr>
          <w:rFonts w:ascii="Verdana" w:hAnsi="Verdana" w:cs="Arial"/>
          <w:sz w:val="20"/>
          <w:szCs w:val="20"/>
          <w:vertAlign w:val="subscript"/>
        </w:rPr>
        <w:t>2</w:t>
      </w:r>
      <w:r w:rsidRPr="00F46C6F">
        <w:rPr>
          <w:rFonts w:ascii="Verdana" w:hAnsi="Verdana" w:cs="Arial"/>
          <w:sz w:val="20"/>
          <w:szCs w:val="20"/>
        </w:rPr>
        <w:t>O</w:t>
      </w:r>
      <w:r w:rsidRPr="00F46C6F">
        <w:rPr>
          <w:rFonts w:ascii="Verdana" w:hAnsi="Verdana" w:cs="Arial"/>
          <w:sz w:val="20"/>
          <w:szCs w:val="20"/>
          <w:vertAlign w:val="subscript"/>
        </w:rPr>
        <w:t>(g)</w:t>
      </w:r>
      <w:r w:rsidRPr="00F46C6F">
        <w:rPr>
          <w:rFonts w:ascii="Verdana" w:hAnsi="Verdana" w:cs="Arial"/>
          <w:sz w:val="20"/>
          <w:szCs w:val="20"/>
        </w:rPr>
        <w:t xml:space="preserve"> </w:t>
      </w:r>
      <w:r w:rsidRPr="00F46C6F">
        <w:rPr>
          <w:rFonts w:ascii="Verdana" w:hAnsi="Verdana"/>
          <w:sz w:val="20"/>
          <w:szCs w:val="20"/>
        </w:rPr>
        <w:sym w:font="Symbol" w:char="F0AE"/>
      </w:r>
      <w:r w:rsidRPr="00F46C6F">
        <w:rPr>
          <w:rFonts w:ascii="Verdana" w:hAnsi="Verdana" w:cs="Arial"/>
          <w:sz w:val="20"/>
          <w:szCs w:val="20"/>
        </w:rPr>
        <w:t xml:space="preserve"> 2 H</w:t>
      </w:r>
      <w:r w:rsidRPr="00F46C6F">
        <w:rPr>
          <w:rFonts w:ascii="Verdana" w:hAnsi="Verdana" w:cs="Arial"/>
          <w:sz w:val="20"/>
          <w:szCs w:val="20"/>
          <w:vertAlign w:val="subscript"/>
        </w:rPr>
        <w:t>2(g)</w:t>
      </w:r>
      <w:r w:rsidRPr="00F46C6F">
        <w:rPr>
          <w:rFonts w:ascii="Verdana" w:hAnsi="Verdana" w:cs="Arial"/>
          <w:sz w:val="20"/>
          <w:szCs w:val="20"/>
        </w:rPr>
        <w:t xml:space="preserve"> + O</w:t>
      </w:r>
      <w:r w:rsidRPr="00F46C6F">
        <w:rPr>
          <w:rFonts w:ascii="Verdana" w:hAnsi="Verdana" w:cs="Arial"/>
          <w:sz w:val="20"/>
          <w:szCs w:val="20"/>
          <w:vertAlign w:val="subscript"/>
        </w:rPr>
        <w:t>2(g)</w:t>
      </w:r>
    </w:p>
    <w:p w14:paraId="67C6AA5E" w14:textId="77777777" w:rsidR="001A3D04" w:rsidRPr="00F46C6F" w:rsidRDefault="001A3D04" w:rsidP="001A3D04">
      <w:pPr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dado em kJ por mol de H</w:t>
      </w:r>
      <w:r w:rsidRPr="00F46C6F">
        <w:rPr>
          <w:rFonts w:ascii="Verdana" w:hAnsi="Verdana" w:cs="Arial"/>
          <w:sz w:val="20"/>
          <w:szCs w:val="20"/>
          <w:vertAlign w:val="subscript"/>
        </w:rPr>
        <w:t>2</w:t>
      </w:r>
      <w:r w:rsidRPr="00F46C6F">
        <w:rPr>
          <w:rFonts w:ascii="Verdana" w:hAnsi="Verdana" w:cs="Arial"/>
          <w:sz w:val="20"/>
          <w:szCs w:val="20"/>
        </w:rPr>
        <w:t>O</w:t>
      </w:r>
      <w:r w:rsidRPr="00F46C6F">
        <w:rPr>
          <w:rFonts w:ascii="Verdana" w:hAnsi="Verdana" w:cs="Arial"/>
          <w:sz w:val="20"/>
          <w:szCs w:val="20"/>
          <w:vertAlign w:val="subscript"/>
        </w:rPr>
        <w:t>(g)</w:t>
      </w:r>
      <w:r w:rsidRPr="00F46C6F">
        <w:rPr>
          <w:rFonts w:ascii="Verdana" w:hAnsi="Verdana" w:cs="Arial"/>
          <w:sz w:val="20"/>
          <w:szCs w:val="20"/>
        </w:rPr>
        <w:t>, é igual a:</w:t>
      </w:r>
    </w:p>
    <w:p w14:paraId="4B82C000" w14:textId="77777777" w:rsidR="001A3D04" w:rsidRPr="00F46C6F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+ 239.</w:t>
      </w:r>
    </w:p>
    <w:p w14:paraId="720C9065" w14:textId="77777777" w:rsidR="001A3D04" w:rsidRPr="00F46C6F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+ 478. </w:t>
      </w:r>
    </w:p>
    <w:p w14:paraId="670C6F12" w14:textId="77777777" w:rsidR="001A3D04" w:rsidRPr="00F46C6F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+ 1 101.</w:t>
      </w:r>
    </w:p>
    <w:p w14:paraId="630DF375" w14:textId="77777777" w:rsidR="001A3D04" w:rsidRPr="00F46C6F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 xml:space="preserve">– 239. </w:t>
      </w:r>
    </w:p>
    <w:p w14:paraId="2941BB41" w14:textId="77777777" w:rsidR="001A3D04" w:rsidRPr="00F46C6F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F46C6F">
        <w:rPr>
          <w:rFonts w:ascii="Verdana" w:hAnsi="Verdana" w:cs="Arial"/>
          <w:sz w:val="20"/>
          <w:szCs w:val="20"/>
        </w:rPr>
        <w:t>– 478.</w:t>
      </w:r>
    </w:p>
    <w:p w14:paraId="0B293F1D" w14:textId="59B967BB" w:rsidR="0034676E" w:rsidRPr="001A3D04" w:rsidRDefault="0034676E" w:rsidP="001A3D0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1A3D04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701A" w14:textId="77777777" w:rsidR="00E54F70" w:rsidRDefault="00E54F70" w:rsidP="009851F2">
      <w:pPr>
        <w:spacing w:after="0" w:line="240" w:lineRule="auto"/>
      </w:pPr>
      <w:r>
        <w:separator/>
      </w:r>
    </w:p>
  </w:endnote>
  <w:endnote w:type="continuationSeparator" w:id="0">
    <w:p w14:paraId="11C3110E" w14:textId="77777777" w:rsidR="00E54F70" w:rsidRDefault="00E54F7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SY7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E3A0" w14:textId="77777777" w:rsidR="00E54F70" w:rsidRDefault="00E54F70" w:rsidP="009851F2">
      <w:pPr>
        <w:spacing w:after="0" w:line="240" w:lineRule="auto"/>
      </w:pPr>
      <w:r>
        <w:separator/>
      </w:r>
    </w:p>
  </w:footnote>
  <w:footnote w:type="continuationSeparator" w:id="0">
    <w:p w14:paraId="512C33C8" w14:textId="77777777" w:rsidR="00E54F70" w:rsidRDefault="00E54F7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BBB"/>
    <w:multiLevelType w:val="hybridMultilevel"/>
    <w:tmpl w:val="CDACD924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A73104"/>
    <w:multiLevelType w:val="hybridMultilevel"/>
    <w:tmpl w:val="5A98D0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E12D9"/>
    <w:multiLevelType w:val="hybridMultilevel"/>
    <w:tmpl w:val="A60217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F5978"/>
    <w:multiLevelType w:val="hybridMultilevel"/>
    <w:tmpl w:val="2D8CA3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21CF7"/>
    <w:multiLevelType w:val="hybridMultilevel"/>
    <w:tmpl w:val="E3BC2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705DD"/>
    <w:multiLevelType w:val="hybridMultilevel"/>
    <w:tmpl w:val="4EBE4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D04BB"/>
    <w:multiLevelType w:val="hybridMultilevel"/>
    <w:tmpl w:val="4064A9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19AB"/>
    <w:multiLevelType w:val="hybridMultilevel"/>
    <w:tmpl w:val="C1E889DA"/>
    <w:lvl w:ilvl="0" w:tplc="CB96DE90">
      <w:start w:val="1"/>
      <w:numFmt w:val="upp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01C88"/>
    <w:multiLevelType w:val="hybridMultilevel"/>
    <w:tmpl w:val="3DBCB9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2"/>
  </w:num>
  <w:num w:numId="4">
    <w:abstractNumId w:val="30"/>
  </w:num>
  <w:num w:numId="5">
    <w:abstractNumId w:val="23"/>
  </w:num>
  <w:num w:numId="6">
    <w:abstractNumId w:val="26"/>
  </w:num>
  <w:num w:numId="7">
    <w:abstractNumId w:val="5"/>
  </w:num>
  <w:num w:numId="8">
    <w:abstractNumId w:val="8"/>
  </w:num>
  <w:num w:numId="9">
    <w:abstractNumId w:val="1"/>
  </w:num>
  <w:num w:numId="10">
    <w:abstractNumId w:val="29"/>
  </w:num>
  <w:num w:numId="11">
    <w:abstractNumId w:val="27"/>
  </w:num>
  <w:num w:numId="12">
    <w:abstractNumId w:val="4"/>
  </w:num>
  <w:num w:numId="13">
    <w:abstractNumId w:val="21"/>
  </w:num>
  <w:num w:numId="14">
    <w:abstractNumId w:val="28"/>
  </w:num>
  <w:num w:numId="15">
    <w:abstractNumId w:val="6"/>
  </w:num>
  <w:num w:numId="16">
    <w:abstractNumId w:val="13"/>
  </w:num>
  <w:num w:numId="17">
    <w:abstractNumId w:val="14"/>
  </w:num>
  <w:num w:numId="18">
    <w:abstractNumId w:val="24"/>
  </w:num>
  <w:num w:numId="19">
    <w:abstractNumId w:val="7"/>
  </w:num>
  <w:num w:numId="20">
    <w:abstractNumId w:val="19"/>
  </w:num>
  <w:num w:numId="21">
    <w:abstractNumId w:val="16"/>
  </w:num>
  <w:num w:numId="22">
    <w:abstractNumId w:val="20"/>
  </w:num>
  <w:num w:numId="23">
    <w:abstractNumId w:val="10"/>
  </w:num>
  <w:num w:numId="24">
    <w:abstractNumId w:val="2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3D04"/>
    <w:rsid w:val="001C4278"/>
    <w:rsid w:val="001C6FF5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25E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389A"/>
    <w:rsid w:val="00936F84"/>
    <w:rsid w:val="009521D6"/>
    <w:rsid w:val="00965A01"/>
    <w:rsid w:val="0098193B"/>
    <w:rsid w:val="009841D9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A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0F36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4F70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46C6F"/>
    <w:rsid w:val="00F62009"/>
    <w:rsid w:val="00F75909"/>
    <w:rsid w:val="00F90D7E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1013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16</cp:revision>
  <cp:lastPrinted>2018-08-06T13:00:00Z</cp:lastPrinted>
  <dcterms:created xsi:type="dcterms:W3CDTF">2021-02-25T16:08:00Z</dcterms:created>
  <dcterms:modified xsi:type="dcterms:W3CDTF">2022-04-01T15:56:00Z</dcterms:modified>
</cp:coreProperties>
</file>