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E774A" w14:textId="77777777" w:rsidR="00B008E6" w:rsidRPr="00E47795" w:rsidRDefault="00323F29" w:rsidP="00945C9D">
      <w:pPr>
        <w:spacing w:after="0" w:line="240" w:lineRule="auto"/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945C9D">
      <w:pPr>
        <w:spacing w:after="0" w:line="240" w:lineRule="auto"/>
      </w:pPr>
    </w:p>
    <w:p w14:paraId="006FCFB4" w14:textId="77777777" w:rsidR="00B008E6" w:rsidRDefault="00B008E6" w:rsidP="00945C9D">
      <w:pPr>
        <w:spacing w:after="0" w:line="240" w:lineRule="auto"/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945C9D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501CC6EB" w:rsidR="00A84FD5" w:rsidRPr="00965A01" w:rsidRDefault="00A84FD5" w:rsidP="00945C9D">
            <w:pPr>
              <w:snapToGrid w:val="0"/>
              <w:spacing w:after="0" w:line="240" w:lineRule="auto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2A6475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2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945C9D">
            <w:pPr>
              <w:snapToGrid w:val="0"/>
              <w:spacing w:after="0" w:line="240" w:lineRule="auto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945C9D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6F155544" w:rsidR="00A84FD5" w:rsidRPr="00965A01" w:rsidRDefault="008C0C3D" w:rsidP="00945C9D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4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51E349CF" w:rsidR="00C914D3" w:rsidRPr="00C914D3" w:rsidRDefault="00C914D3" w:rsidP="00945C9D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</w:t>
            </w:r>
            <w:proofErr w:type="gram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466A8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Willian Borges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945C9D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945C9D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5D7D9588" w:rsidR="00093F84" w:rsidRPr="0086497B" w:rsidRDefault="002165E6" w:rsidP="00945C9D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474A37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LITERATURA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945C9D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945C9D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945C9D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945C9D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945C9D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945C9D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945C9D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945C9D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</w:t>
            </w:r>
            <w:proofErr w:type="gramStart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é(</w:t>
            </w:r>
            <w:proofErr w:type="gramEnd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945C9D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945C9D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945C9D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945C9D">
      <w:pPr>
        <w:tabs>
          <w:tab w:val="left" w:pos="3525"/>
        </w:tabs>
        <w:spacing w:after="0" w:line="240" w:lineRule="auto"/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D62933" w:rsidRDefault="00D62933" w:rsidP="00945C9D">
      <w:pPr>
        <w:spacing w:after="0" w:line="240" w:lineRule="auto"/>
        <w:rPr>
          <w:rFonts w:ascii="Verdana" w:hAnsi="Verdana"/>
          <w:sz w:val="16"/>
          <w:szCs w:val="16"/>
        </w:rPr>
      </w:pPr>
    </w:p>
    <w:p w14:paraId="3B620878" w14:textId="77777777" w:rsidR="00945C9D" w:rsidRDefault="00945C9D" w:rsidP="00945C9D">
      <w:pPr>
        <w:spacing w:after="0" w:line="240" w:lineRule="auto"/>
        <w:ind w:left="-993"/>
        <w:jc w:val="both"/>
        <w:rPr>
          <w:rFonts w:ascii="Verdana" w:hAnsi="Verdana"/>
          <w:sz w:val="16"/>
          <w:szCs w:val="16"/>
        </w:rPr>
        <w:sectPr w:rsidR="00945C9D" w:rsidSect="00B71635">
          <w:headerReference w:type="default" r:id="rId9"/>
          <w:footerReference w:type="default" r:id="rId10"/>
          <w:footerReference w:type="first" r:id="rId11"/>
          <w:type w:val="continuous"/>
          <w:pgSz w:w="11906" w:h="16838"/>
          <w:pgMar w:top="426" w:right="707" w:bottom="568" w:left="1701" w:header="510" w:footer="287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08"/>
          <w:titlePg/>
          <w:docGrid w:linePitch="360"/>
        </w:sectPr>
      </w:pPr>
    </w:p>
    <w:p w14:paraId="4F1D47EC" w14:textId="4BAFC96E" w:rsidR="00945C9D" w:rsidRDefault="00945C9D" w:rsidP="00945C9D">
      <w:pPr>
        <w:spacing w:after="0" w:line="240" w:lineRule="auto"/>
        <w:ind w:left="-993"/>
        <w:jc w:val="both"/>
        <w:rPr>
          <w:rFonts w:ascii="Verdana" w:hAnsi="Verdana"/>
          <w:sz w:val="16"/>
          <w:szCs w:val="16"/>
        </w:rPr>
      </w:pPr>
    </w:p>
    <w:p w14:paraId="627629B4" w14:textId="191E3E24" w:rsidR="00FD6D6A" w:rsidRPr="002A6475" w:rsidRDefault="00FD6D6A" w:rsidP="002A6475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(0,5)</w:t>
      </w:r>
    </w:p>
    <w:p w14:paraId="0D280AE6" w14:textId="77777777" w:rsidR="002A6475" w:rsidRPr="002A6475" w:rsidRDefault="002A6475" w:rsidP="002A6475">
      <w:pPr>
        <w:spacing w:after="0" w:line="240" w:lineRule="auto"/>
        <w:jc w:val="both"/>
        <w:rPr>
          <w:rFonts w:ascii="Verdana" w:hAnsi="Verdana"/>
          <w:sz w:val="20"/>
          <w:szCs w:val="16"/>
        </w:rPr>
      </w:pPr>
    </w:p>
    <w:p w14:paraId="68A4DA14" w14:textId="06E4A2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— É pecado sonhar?</w:t>
      </w:r>
    </w:p>
    <w:p w14:paraId="174F1BE4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— Não, Capitu. Nunca foi.</w:t>
      </w:r>
    </w:p>
    <w:p w14:paraId="50EDBF83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— Então por que essa divindade nos dá golpes tão fortes de realidade e parte nossos sonhos?</w:t>
      </w:r>
    </w:p>
    <w:p w14:paraId="4BD8DB95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596CB88C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 partir da leitura do trecho acima de Dom Casmurro de Machado de Assis, qual característica do autor encontramos nesse trecho?</w:t>
      </w:r>
    </w:p>
    <w:p w14:paraId="3AF0AF65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E859C0B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Intertextualidade</w:t>
      </w:r>
    </w:p>
    <w:p w14:paraId="26C0307C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Digressão</w:t>
      </w:r>
    </w:p>
    <w:p w14:paraId="3610BA6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Metalinguagem</w:t>
      </w:r>
    </w:p>
    <w:p w14:paraId="3ACB9B1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Universalismo</w:t>
      </w:r>
    </w:p>
    <w:p w14:paraId="300AB35A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Pessimismo</w:t>
      </w:r>
    </w:p>
    <w:p w14:paraId="258F5B4A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143266E0" w14:textId="49D856A8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02</w:t>
      </w:r>
      <w:r w:rsidR="002A6475" w:rsidRPr="002A6475">
        <w:rPr>
          <w:rFonts w:ascii="Verdana" w:hAnsi="Verdana"/>
          <w:sz w:val="20"/>
          <w:szCs w:val="16"/>
        </w:rPr>
        <w:t xml:space="preserve">. No fundo do mato virgem nasceu Macunaíma, herói de nossa gente. Já na meninice fez coisas de sarapantar. De primeiro: passou mais de seis anos não falando. Se o incitavam a falar, exclamava: – Ai que preguiça!... </w:t>
      </w:r>
      <w:proofErr w:type="gramStart"/>
      <w:r w:rsidR="002A6475" w:rsidRPr="002A6475">
        <w:rPr>
          <w:rFonts w:ascii="Verdana" w:hAnsi="Verdana"/>
          <w:sz w:val="20"/>
          <w:szCs w:val="16"/>
        </w:rPr>
        <w:t>e</w:t>
      </w:r>
      <w:proofErr w:type="gramEnd"/>
      <w:r w:rsidR="002A6475" w:rsidRPr="002A6475">
        <w:rPr>
          <w:rFonts w:ascii="Verdana" w:hAnsi="Verdana"/>
          <w:sz w:val="20"/>
          <w:szCs w:val="16"/>
        </w:rPr>
        <w:t xml:space="preserve"> não dizia mais nada. Quando era </w:t>
      </w:r>
      <w:proofErr w:type="gramStart"/>
      <w:r w:rsidR="002A6475" w:rsidRPr="002A6475">
        <w:rPr>
          <w:rFonts w:ascii="Verdana" w:hAnsi="Verdana"/>
          <w:sz w:val="20"/>
          <w:szCs w:val="16"/>
        </w:rPr>
        <w:t>pra</w:t>
      </w:r>
      <w:proofErr w:type="gramEnd"/>
      <w:r w:rsidR="002A6475" w:rsidRPr="002A6475">
        <w:rPr>
          <w:rFonts w:ascii="Verdana" w:hAnsi="Verdana"/>
          <w:sz w:val="20"/>
          <w:szCs w:val="16"/>
        </w:rPr>
        <w:t xml:space="preserve"> dormir trepava no </w:t>
      </w:r>
      <w:proofErr w:type="spellStart"/>
      <w:r w:rsidR="002A6475" w:rsidRPr="002A6475">
        <w:rPr>
          <w:rFonts w:ascii="Verdana" w:hAnsi="Verdana"/>
          <w:sz w:val="20"/>
          <w:szCs w:val="16"/>
        </w:rPr>
        <w:t>macuru</w:t>
      </w:r>
      <w:proofErr w:type="spellEnd"/>
      <w:r w:rsidR="002A6475" w:rsidRPr="002A6475">
        <w:rPr>
          <w:rFonts w:ascii="Verdana" w:hAnsi="Verdana"/>
          <w:sz w:val="20"/>
          <w:szCs w:val="16"/>
        </w:rPr>
        <w:t xml:space="preserve"> pequeninho sempre se esquecendo de mijar. Como a rede da mãe estava por debaixo do berço, o herói mijava quente na velha, espantando os mosquitos bem. Então adormecia sonhando palavras feias, imoralidades estrambólicas e dava patadas no ar.</w:t>
      </w:r>
    </w:p>
    <w:p w14:paraId="6CA161AF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ANDRADE, M. Macunaíma: o herói sem nenhum caráter. 22. ed. Belo Horizonte: Itatiaia, 1986. pp. 29-30.</w:t>
      </w:r>
    </w:p>
    <w:p w14:paraId="062D6D44" w14:textId="7D6858D4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Enquanto produção cultural, o Modernismo procurava reconhecer as identidades que formavam o povo brasileiro. Assinale a alternativa que apresenta, corretamente, a presença da temática indígena no movimento, tendo por modelo o romance de Mário de Andrade.</w:t>
      </w:r>
      <w:r w:rsidR="007C7A9B">
        <w:rPr>
          <w:rFonts w:ascii="Verdana" w:hAnsi="Verdana"/>
          <w:sz w:val="20"/>
          <w:szCs w:val="16"/>
        </w:rPr>
        <w:t xml:space="preserve"> </w:t>
      </w:r>
      <w:r w:rsidR="007C7A9B" w:rsidRPr="002A6475">
        <w:rPr>
          <w:rFonts w:ascii="Verdana" w:hAnsi="Verdana"/>
          <w:sz w:val="20"/>
          <w:szCs w:val="16"/>
        </w:rPr>
        <w:t>(0,5)</w:t>
      </w:r>
    </w:p>
    <w:p w14:paraId="17C57264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0CC2320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A utilização da temática indígena configurava um projeto nacional de busca dos valores nativos para a formação da identidade brasileira, na época.</w:t>
      </w:r>
    </w:p>
    <w:p w14:paraId="11053BBD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O trecho reafirma a característica histórico-antropológica do patriarcado brasileiro, que compreendia o indígena como um incivilizado puro e ingênuo.</w:t>
      </w:r>
    </w:p>
    <w:p w14:paraId="10D1804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Como herói indígena, Macunaíma difere das representações românticas, já que ele figura como um anti-herói, um personagem de ações valorosas, mas também vis.</w:t>
      </w:r>
    </w:p>
    <w:p w14:paraId="5033DE1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O indígena foi considerado pelos modernistas como único representante da identidade brasileira, pois sua cultura era vista como pura e sem interferência de outros povos.</w:t>
      </w:r>
    </w:p>
    <w:p w14:paraId="70DCFE0F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Macunaíma se insere no racismo corrente no início do século XX, que via uma animalidade no indígena, considerado coisa, e não gente.</w:t>
      </w:r>
    </w:p>
    <w:p w14:paraId="690B8B7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7FDBF23F" w14:textId="1692D6B6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03</w:t>
      </w:r>
      <w:r w:rsidR="002A6475" w:rsidRPr="002A6475">
        <w:rPr>
          <w:rFonts w:ascii="Verdana" w:hAnsi="Verdana"/>
          <w:sz w:val="20"/>
          <w:szCs w:val="16"/>
        </w:rPr>
        <w:t xml:space="preserve">. </w:t>
      </w:r>
    </w:p>
    <w:p w14:paraId="33E94C08" w14:textId="13A3970D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05E67E35" wp14:editId="7684585F">
            <wp:extent cx="1897811" cy="1968684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79px-Les_Demoiselles_d'Avignon.jpg"/>
                    <pic:cNvPicPr/>
                  </pic:nvPicPr>
                  <pic:blipFill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675" cy="19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8D2D" w14:textId="46B6EC75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O quadro </w:t>
      </w:r>
      <w:proofErr w:type="spellStart"/>
      <w:r w:rsidRPr="002A6475">
        <w:rPr>
          <w:rFonts w:ascii="Verdana" w:hAnsi="Verdana"/>
          <w:sz w:val="20"/>
          <w:szCs w:val="16"/>
        </w:rPr>
        <w:t>Les</w:t>
      </w:r>
      <w:proofErr w:type="spellEnd"/>
      <w:r w:rsidRPr="002A6475">
        <w:rPr>
          <w:rFonts w:ascii="Verdana" w:hAnsi="Verdana"/>
          <w:sz w:val="20"/>
          <w:szCs w:val="16"/>
        </w:rPr>
        <w:t xml:space="preserve"> </w:t>
      </w:r>
      <w:proofErr w:type="spellStart"/>
      <w:r w:rsidRPr="002A6475">
        <w:rPr>
          <w:rFonts w:ascii="Verdana" w:hAnsi="Verdana"/>
          <w:sz w:val="20"/>
          <w:szCs w:val="16"/>
        </w:rPr>
        <w:t>Demoiselles</w:t>
      </w:r>
      <w:proofErr w:type="spellEnd"/>
      <w:r w:rsidRPr="002A6475">
        <w:rPr>
          <w:rFonts w:ascii="Verdana" w:hAnsi="Verdana"/>
          <w:sz w:val="20"/>
          <w:szCs w:val="16"/>
        </w:rPr>
        <w:t xml:space="preserve"> d’</w:t>
      </w:r>
      <w:proofErr w:type="spellStart"/>
      <w:r w:rsidRPr="002A6475">
        <w:rPr>
          <w:rFonts w:ascii="Verdana" w:hAnsi="Verdana"/>
          <w:sz w:val="20"/>
          <w:szCs w:val="16"/>
        </w:rPr>
        <w:t>Avignon</w:t>
      </w:r>
      <w:proofErr w:type="spellEnd"/>
      <w:r w:rsidRPr="002A6475">
        <w:rPr>
          <w:rFonts w:ascii="Verdana" w:hAnsi="Verdana"/>
          <w:sz w:val="20"/>
          <w:szCs w:val="16"/>
        </w:rPr>
        <w:t xml:space="preserve"> (1907), de Pablo Picasso, representa o rompimento com a estética clássica e a revolução da arte no início do século XX. Essa nova tendência se caracteriza pela</w:t>
      </w:r>
      <w:r w:rsidR="007C7A9B">
        <w:rPr>
          <w:rFonts w:ascii="Verdana" w:hAnsi="Verdana"/>
          <w:sz w:val="20"/>
          <w:szCs w:val="16"/>
        </w:rPr>
        <w:t xml:space="preserve"> </w:t>
      </w:r>
      <w:r w:rsidR="007C7A9B" w:rsidRPr="002A6475">
        <w:rPr>
          <w:rFonts w:ascii="Verdana" w:hAnsi="Verdana"/>
          <w:sz w:val="20"/>
          <w:szCs w:val="16"/>
        </w:rPr>
        <w:t>(0,5)</w:t>
      </w:r>
    </w:p>
    <w:p w14:paraId="4E2D74B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pintura de modelos em planos irregulares.</w:t>
      </w:r>
    </w:p>
    <w:p w14:paraId="40E353D7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nudez explorada como objeto de arte.</w:t>
      </w:r>
    </w:p>
    <w:p w14:paraId="6C14444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cena representada por vários modelos.</w:t>
      </w:r>
    </w:p>
    <w:p w14:paraId="608B7A0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mulher como temática central da obra.</w:t>
      </w:r>
    </w:p>
    <w:p w14:paraId="61D6627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oposição entre tons claros e escuros.</w:t>
      </w:r>
    </w:p>
    <w:p w14:paraId="788B96D0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1E259CE1" w14:textId="5F2A9009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04</w:t>
      </w:r>
      <w:r w:rsidR="002A6475" w:rsidRPr="002A6475">
        <w:rPr>
          <w:rFonts w:ascii="Verdana" w:hAnsi="Verdana"/>
          <w:sz w:val="20"/>
          <w:szCs w:val="16"/>
        </w:rPr>
        <w:t>. Identifique a qual vanguarda europeia pertence a imagem abaixo.</w:t>
      </w:r>
      <w:r w:rsidR="007C7A9B">
        <w:rPr>
          <w:rFonts w:ascii="Verdana" w:hAnsi="Verdana"/>
          <w:sz w:val="20"/>
          <w:szCs w:val="16"/>
        </w:rPr>
        <w:t xml:space="preserve"> </w:t>
      </w:r>
      <w:r w:rsidR="007C7A9B" w:rsidRPr="002A6475">
        <w:rPr>
          <w:rFonts w:ascii="Verdana" w:hAnsi="Verdana"/>
          <w:sz w:val="20"/>
          <w:szCs w:val="16"/>
        </w:rPr>
        <w:t>(0,5)</w:t>
      </w:r>
    </w:p>
    <w:p w14:paraId="24002C32" w14:textId="6B448538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EB7B2D9" wp14:editId="14BF2988">
            <wp:extent cx="3212141" cy="2414016"/>
            <wp:effectExtent l="0" t="0" r="762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9c9a93f0fcc950aa55f82fcc87f6a992227d0d7_hq.jp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56" cy="242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337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Surrealismo</w:t>
      </w:r>
    </w:p>
    <w:p w14:paraId="6E1D607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Dadaísmo</w:t>
      </w:r>
    </w:p>
    <w:p w14:paraId="7809F2EA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Expressionismo</w:t>
      </w:r>
    </w:p>
    <w:p w14:paraId="30B904CD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Cubismo</w:t>
      </w:r>
    </w:p>
    <w:p w14:paraId="44FA07CF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Futurismo</w:t>
      </w:r>
    </w:p>
    <w:p w14:paraId="470A7A2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77FCD77F" w14:textId="46AFCA06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05</w:t>
      </w:r>
      <w:r w:rsidR="002A6475" w:rsidRPr="002A6475">
        <w:rPr>
          <w:rFonts w:ascii="Verdana" w:hAnsi="Verdana"/>
          <w:sz w:val="20"/>
          <w:szCs w:val="16"/>
        </w:rPr>
        <w:t>.</w:t>
      </w:r>
    </w:p>
    <w:p w14:paraId="39E41F38" w14:textId="035EEB6A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B79FF79" wp14:editId="640BB79C">
            <wp:extent cx="2448382" cy="2384755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ghthouse - Farol - after Anita Malfatti - Monhegan Island Light- reduzido.png"/>
                    <pic:cNvPicPr/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65" cy="23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7963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 obra O Farol traz à tona as influências aprendidas por Anita Malfatti durante o tempo em que passou estudando na Alemanha.</w:t>
      </w:r>
    </w:p>
    <w:p w14:paraId="17D3C733" w14:textId="711ABA46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lastRenderedPageBreak/>
        <w:t>Assinale a alternativa que indique corretamente a base dessas influências:</w:t>
      </w:r>
      <w:r w:rsidR="007C7A9B">
        <w:rPr>
          <w:rFonts w:ascii="Verdana" w:hAnsi="Verdana"/>
          <w:sz w:val="20"/>
          <w:szCs w:val="16"/>
        </w:rPr>
        <w:t xml:space="preserve"> </w:t>
      </w:r>
      <w:r w:rsidR="007C7A9B" w:rsidRPr="002A6475">
        <w:rPr>
          <w:rFonts w:ascii="Verdana" w:hAnsi="Verdana"/>
          <w:sz w:val="20"/>
          <w:szCs w:val="16"/>
        </w:rPr>
        <w:t>(0,5)</w:t>
      </w:r>
    </w:p>
    <w:p w14:paraId="328DA94C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7FA4A42B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Impressionismo</w:t>
      </w:r>
    </w:p>
    <w:p w14:paraId="6A3B0479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Surrealismo</w:t>
      </w:r>
    </w:p>
    <w:p w14:paraId="752783B9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Romantismo</w:t>
      </w:r>
    </w:p>
    <w:p w14:paraId="07F5546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Expressionismo</w:t>
      </w:r>
    </w:p>
    <w:p w14:paraId="69B2F6F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Cubismo</w:t>
      </w:r>
    </w:p>
    <w:p w14:paraId="11B9208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15F51A6B" w14:textId="099ED39E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06</w:t>
      </w:r>
      <w:r w:rsidR="002A6475" w:rsidRPr="002A6475">
        <w:rPr>
          <w:rFonts w:ascii="Verdana" w:hAnsi="Verdana"/>
          <w:sz w:val="20"/>
          <w:szCs w:val="16"/>
        </w:rPr>
        <w:t xml:space="preserve">. Das opções abaixo qual característica </w:t>
      </w:r>
      <w:r w:rsidR="002A6475" w:rsidRPr="007C7A9B">
        <w:rPr>
          <w:rFonts w:ascii="Verdana" w:hAnsi="Verdana"/>
          <w:b/>
          <w:sz w:val="20"/>
          <w:szCs w:val="16"/>
        </w:rPr>
        <w:t>NÃO</w:t>
      </w:r>
      <w:r w:rsidR="002A6475" w:rsidRPr="002A6475">
        <w:rPr>
          <w:rFonts w:ascii="Verdana" w:hAnsi="Verdana"/>
          <w:sz w:val="20"/>
          <w:szCs w:val="16"/>
        </w:rPr>
        <w:t xml:space="preserve"> pertence a Machado de Assis?</w:t>
      </w:r>
      <w:r w:rsidR="007C7A9B">
        <w:rPr>
          <w:rFonts w:ascii="Verdana" w:hAnsi="Verdana"/>
          <w:sz w:val="20"/>
          <w:szCs w:val="16"/>
        </w:rPr>
        <w:t xml:space="preserve"> </w:t>
      </w:r>
      <w:r w:rsidR="007C7A9B" w:rsidRPr="002A6475">
        <w:rPr>
          <w:rFonts w:ascii="Verdana" w:hAnsi="Verdana"/>
          <w:sz w:val="20"/>
          <w:szCs w:val="16"/>
        </w:rPr>
        <w:t>(0,5)</w:t>
      </w:r>
    </w:p>
    <w:p w14:paraId="77033D54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5254C423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A ironia, o riso amargo: exteriorização do desalento e da crítica ante a miséria física e moral de suas personagens.</w:t>
      </w:r>
    </w:p>
    <w:p w14:paraId="18F5600A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O psicologismo: os acontecimentos exteriores são considerados somente à medida que revelam o interior das personagens; os motivos profundos da ação que são devassados e analisados detalhadamente.</w:t>
      </w:r>
    </w:p>
    <w:p w14:paraId="187213A3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Valorização exagerada nos acontecimentos, os fatos ocorridos na história são mais importantes que as personagens.</w:t>
      </w:r>
    </w:p>
    <w:p w14:paraId="6B6809F0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A metalinguagem: o narrador comenta com o leitor a escritura do romance, fazendo-o participar de sua construção.</w:t>
      </w:r>
    </w:p>
    <w:p w14:paraId="11521F19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e) A digressão: refere-se ao momento em que as narrações das personagens são interrompidas pelo autor para que este se dirija ao leitor </w:t>
      </w:r>
      <w:proofErr w:type="gramStart"/>
      <w:r w:rsidRPr="002A6475">
        <w:rPr>
          <w:rFonts w:ascii="Verdana" w:hAnsi="Verdana"/>
          <w:sz w:val="20"/>
          <w:szCs w:val="16"/>
        </w:rPr>
        <w:t>com  algum</w:t>
      </w:r>
      <w:proofErr w:type="gramEnd"/>
      <w:r w:rsidRPr="002A6475">
        <w:rPr>
          <w:rFonts w:ascii="Verdana" w:hAnsi="Verdana"/>
          <w:sz w:val="20"/>
          <w:szCs w:val="16"/>
        </w:rPr>
        <w:t xml:space="preserve"> comentário marginal à história.</w:t>
      </w:r>
    </w:p>
    <w:p w14:paraId="167FAC9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B0C1024" w14:textId="1FEA8C31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07</w:t>
      </w:r>
      <w:r w:rsidR="002A6475" w:rsidRPr="002A6475">
        <w:rPr>
          <w:rFonts w:ascii="Verdana" w:hAnsi="Verdana"/>
          <w:sz w:val="20"/>
          <w:szCs w:val="16"/>
        </w:rPr>
        <w:t xml:space="preserve">. Talvez o aspecto mais evidente da novidade retórica e formal na composição dessa obra seja justamente a metalinguagem ou a </w:t>
      </w:r>
      <w:proofErr w:type="spellStart"/>
      <w:r w:rsidR="002A6475" w:rsidRPr="002A6475">
        <w:rPr>
          <w:rFonts w:ascii="Verdana" w:hAnsi="Verdana"/>
          <w:sz w:val="20"/>
          <w:szCs w:val="16"/>
        </w:rPr>
        <w:t>autorreflexividade</w:t>
      </w:r>
      <w:proofErr w:type="spellEnd"/>
      <w:r w:rsidR="002A6475" w:rsidRPr="002A6475">
        <w:rPr>
          <w:rFonts w:ascii="Verdana" w:hAnsi="Verdana"/>
          <w:sz w:val="20"/>
          <w:szCs w:val="16"/>
        </w:rPr>
        <w:t xml:space="preserve"> da narrativa, quer dizer, o narrador “explica” constantemente para o leitor o andamento e o modo pelo qual vai contando suas histórias. Essa </w:t>
      </w:r>
      <w:proofErr w:type="spellStart"/>
      <w:r w:rsidR="002A6475" w:rsidRPr="002A6475">
        <w:rPr>
          <w:rFonts w:ascii="Verdana" w:hAnsi="Verdana"/>
          <w:sz w:val="20"/>
          <w:szCs w:val="16"/>
        </w:rPr>
        <w:t>autorreflexividade</w:t>
      </w:r>
      <w:proofErr w:type="spellEnd"/>
      <w:r w:rsidR="002A6475" w:rsidRPr="002A6475">
        <w:rPr>
          <w:rFonts w:ascii="Verdana" w:hAnsi="Verdana"/>
          <w:sz w:val="20"/>
          <w:szCs w:val="16"/>
        </w:rPr>
        <w:t xml:space="preserve"> tem um importante efeito de quebra da ilusão realista, pois lembra sempre o leitor de que ele está lendo um livro e que este, embora narre a respeito da vida de personagens, é apenas um livro, ou seja, um artifício, um artefato inventado.</w:t>
      </w:r>
    </w:p>
    <w:p w14:paraId="58D40A45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Pode-se dizer também que a reflexão do narrador, além de revelar a poética que preside a composição de sua narrativa, revela também a exigência dessa poética de contar com um novo tipo de leitor: o narrador como que pretende um leitor participante, ativo e não passivo.</w:t>
      </w:r>
    </w:p>
    <w:p w14:paraId="599AE70F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FACIOLI, Valentim. Um defunto estrambótico, 2008. (Adaptado.)</w:t>
      </w:r>
    </w:p>
    <w:p w14:paraId="269F1D2B" w14:textId="4314DD69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Tal comentário aplica-se à obra</w:t>
      </w:r>
      <w:r w:rsidR="007C7A9B">
        <w:rPr>
          <w:rFonts w:ascii="Verdana" w:hAnsi="Verdana"/>
          <w:sz w:val="20"/>
          <w:szCs w:val="16"/>
        </w:rPr>
        <w:t xml:space="preserve"> </w:t>
      </w:r>
      <w:r w:rsidR="007C7A9B" w:rsidRPr="002A6475">
        <w:rPr>
          <w:rFonts w:ascii="Verdana" w:hAnsi="Verdana"/>
          <w:sz w:val="20"/>
          <w:szCs w:val="16"/>
        </w:rPr>
        <w:t>(0,5)</w:t>
      </w:r>
    </w:p>
    <w:p w14:paraId="412EB19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1A98245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Iracema, de José de Alencar.</w:t>
      </w:r>
    </w:p>
    <w:p w14:paraId="59B7E39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Memórias póstumas de Brás Cubas, de Machado de Assis.</w:t>
      </w:r>
    </w:p>
    <w:p w14:paraId="7EA40A73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O Ateneu, de Raul Pompeia.</w:t>
      </w:r>
    </w:p>
    <w:p w14:paraId="7631C6C0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Memórias de um sargento de milícias, de Manuel Antônio de Almeida.</w:t>
      </w:r>
    </w:p>
    <w:p w14:paraId="6EA2A005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O Cortiço, de Aluísio Azevedo.</w:t>
      </w:r>
    </w:p>
    <w:p w14:paraId="6FE1CBC9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4453D47B" w14:textId="7C58A3D8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08</w:t>
      </w:r>
      <w:r w:rsidR="002A6475" w:rsidRPr="002A6475">
        <w:rPr>
          <w:rFonts w:ascii="Verdana" w:hAnsi="Verdana"/>
          <w:sz w:val="20"/>
          <w:szCs w:val="16"/>
        </w:rPr>
        <w:t>.</w:t>
      </w:r>
    </w:p>
    <w:p w14:paraId="5F0B5344" w14:textId="1E07BCC4" w:rsidR="002A6475" w:rsidRPr="002A6475" w:rsidRDefault="005D5FE9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E16D5E" wp14:editId="482D7189">
            <wp:extent cx="2314575" cy="19716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6B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Fonte (1917)</w:t>
      </w:r>
    </w:p>
    <w:p w14:paraId="47EDCA3F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O autor foi o criador do </w:t>
      </w:r>
      <w:proofErr w:type="spellStart"/>
      <w:r w:rsidRPr="002A6475">
        <w:rPr>
          <w:rFonts w:ascii="Verdana" w:hAnsi="Verdana"/>
          <w:sz w:val="20"/>
          <w:szCs w:val="16"/>
        </w:rPr>
        <w:t>Ready-made</w:t>
      </w:r>
      <w:proofErr w:type="spellEnd"/>
      <w:r w:rsidRPr="002A6475">
        <w:rPr>
          <w:rFonts w:ascii="Verdana" w:hAnsi="Verdana"/>
          <w:sz w:val="20"/>
          <w:szCs w:val="16"/>
        </w:rPr>
        <w:t>, termo criado para designar um tipo de objeto, por ele inventado, que consiste em um ou mais artigos de uso cotidiano, produzidos em massa, selecionados sem critério estético e expostos como obras de arte em espaços especializados como museus e galerias. Ao transformar qualquer objeto em obra de arte, o artista realiza uma crítica radical ao sistema da arte.</w:t>
      </w:r>
    </w:p>
    <w:p w14:paraId="08749C78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(Fonte: Carol </w:t>
      </w:r>
      <w:proofErr w:type="spellStart"/>
      <w:r w:rsidRPr="002A6475">
        <w:rPr>
          <w:rFonts w:ascii="Verdana" w:hAnsi="Verdana"/>
          <w:sz w:val="20"/>
          <w:szCs w:val="16"/>
        </w:rPr>
        <w:t>Strickland</w:t>
      </w:r>
      <w:proofErr w:type="spellEnd"/>
      <w:r w:rsidRPr="002A6475">
        <w:rPr>
          <w:rFonts w:ascii="Verdana" w:hAnsi="Verdana"/>
          <w:sz w:val="20"/>
          <w:szCs w:val="16"/>
        </w:rPr>
        <w:t>. Arte Comentada.)</w:t>
      </w:r>
    </w:p>
    <w:p w14:paraId="7CA3694D" w14:textId="7283155F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Assinale a alternativa que mencione respectivamente o nome do artista responsável pelos trabalhos apresentados na questão e o movimento artístico que adotava os procedimentos expostos no enunciado, levando muitos a exclamarem: “Isso não é </w:t>
      </w:r>
      <w:proofErr w:type="gramStart"/>
      <w:r w:rsidRPr="002A6475">
        <w:rPr>
          <w:rFonts w:ascii="Verdana" w:hAnsi="Verdana"/>
          <w:sz w:val="20"/>
          <w:szCs w:val="16"/>
        </w:rPr>
        <w:t>arte!”</w:t>
      </w:r>
      <w:proofErr w:type="gramEnd"/>
      <w:r w:rsidR="007C7A9B">
        <w:rPr>
          <w:rFonts w:ascii="Verdana" w:hAnsi="Verdana"/>
          <w:sz w:val="20"/>
          <w:szCs w:val="16"/>
        </w:rPr>
        <w:t xml:space="preserve"> </w:t>
      </w:r>
      <w:r w:rsidR="007C7A9B" w:rsidRPr="002A6475">
        <w:rPr>
          <w:rFonts w:ascii="Verdana" w:hAnsi="Verdana"/>
          <w:sz w:val="20"/>
          <w:szCs w:val="16"/>
        </w:rPr>
        <w:t>(0,5)</w:t>
      </w:r>
    </w:p>
    <w:p w14:paraId="240BBAA4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EFD997A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a) George </w:t>
      </w:r>
      <w:proofErr w:type="spellStart"/>
      <w:r w:rsidRPr="002A6475">
        <w:rPr>
          <w:rFonts w:ascii="Verdana" w:hAnsi="Verdana"/>
          <w:sz w:val="20"/>
          <w:szCs w:val="16"/>
        </w:rPr>
        <w:t>Braque</w:t>
      </w:r>
      <w:proofErr w:type="spellEnd"/>
      <w:r w:rsidRPr="002A6475">
        <w:rPr>
          <w:rFonts w:ascii="Verdana" w:hAnsi="Verdana"/>
          <w:sz w:val="20"/>
          <w:szCs w:val="16"/>
        </w:rPr>
        <w:t xml:space="preserve"> – Expressionismo;</w:t>
      </w:r>
    </w:p>
    <w:p w14:paraId="21F5BEA8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Henri Moore – Surrealismo;</w:t>
      </w:r>
    </w:p>
    <w:p w14:paraId="6B9FE4A2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Alberto Giacometti – Surrealismo;</w:t>
      </w:r>
    </w:p>
    <w:p w14:paraId="7012FE21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d) Franz </w:t>
      </w:r>
      <w:proofErr w:type="spellStart"/>
      <w:r w:rsidRPr="002A6475">
        <w:rPr>
          <w:rFonts w:ascii="Verdana" w:hAnsi="Verdana"/>
          <w:sz w:val="20"/>
          <w:szCs w:val="16"/>
        </w:rPr>
        <w:t>Arp</w:t>
      </w:r>
      <w:proofErr w:type="spellEnd"/>
      <w:r w:rsidRPr="002A6475">
        <w:rPr>
          <w:rFonts w:ascii="Verdana" w:hAnsi="Verdana"/>
          <w:sz w:val="20"/>
          <w:szCs w:val="16"/>
        </w:rPr>
        <w:t xml:space="preserve"> – Dadaísmo.</w:t>
      </w:r>
    </w:p>
    <w:p w14:paraId="23AC2BC1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e) Marcel </w:t>
      </w:r>
      <w:proofErr w:type="spellStart"/>
      <w:r w:rsidRPr="002A6475">
        <w:rPr>
          <w:rFonts w:ascii="Verdana" w:hAnsi="Verdana"/>
          <w:sz w:val="20"/>
          <w:szCs w:val="16"/>
        </w:rPr>
        <w:t>Duchamp</w:t>
      </w:r>
      <w:proofErr w:type="spellEnd"/>
      <w:r w:rsidRPr="002A6475">
        <w:rPr>
          <w:rFonts w:ascii="Verdana" w:hAnsi="Verdana"/>
          <w:sz w:val="20"/>
          <w:szCs w:val="16"/>
        </w:rPr>
        <w:t xml:space="preserve"> – Dadaísmo;</w:t>
      </w:r>
    </w:p>
    <w:p w14:paraId="1F175705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5D720E5E" w14:textId="5687541A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09</w:t>
      </w:r>
      <w:r w:rsidR="002A6475" w:rsidRPr="002A6475">
        <w:rPr>
          <w:rFonts w:ascii="Verdana" w:hAnsi="Verdana"/>
          <w:sz w:val="20"/>
          <w:szCs w:val="16"/>
        </w:rPr>
        <w:t xml:space="preserve">. </w:t>
      </w:r>
    </w:p>
    <w:p w14:paraId="7B9E04C9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Da humana condição</w:t>
      </w:r>
    </w:p>
    <w:p w14:paraId="782A8EA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Custa o rico entrar no céu</w:t>
      </w:r>
    </w:p>
    <w:p w14:paraId="13AF6B6C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(Afirma o povo e não erra).</w:t>
      </w:r>
    </w:p>
    <w:p w14:paraId="4BB8BE1D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Porém muito mais difícil</w:t>
      </w:r>
    </w:p>
    <w:p w14:paraId="09623B00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É um pobre ficar na terra.</w:t>
      </w:r>
    </w:p>
    <w:p w14:paraId="187E280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QUINTANA, M. Melhores poemas. São Paulo: Global, 2003.</w:t>
      </w:r>
    </w:p>
    <w:p w14:paraId="3AD22A6C" w14:textId="39729709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Mário Quintana ficou conhecido por seus “</w:t>
      </w:r>
      <w:proofErr w:type="spellStart"/>
      <w:r w:rsidRPr="002A6475">
        <w:rPr>
          <w:rFonts w:ascii="Verdana" w:hAnsi="Verdana"/>
          <w:sz w:val="20"/>
          <w:szCs w:val="16"/>
        </w:rPr>
        <w:t>quintanares</w:t>
      </w:r>
      <w:proofErr w:type="spellEnd"/>
      <w:r w:rsidRPr="002A6475">
        <w:rPr>
          <w:rFonts w:ascii="Verdana" w:hAnsi="Verdana"/>
          <w:sz w:val="20"/>
          <w:szCs w:val="16"/>
        </w:rPr>
        <w:t xml:space="preserve">”, nome que o poeta Manuel Bandeira deu a esses quartetos com pequenas observações sobre a vida. Nessa perspectiva, os versos do poema Da </w:t>
      </w:r>
      <w:proofErr w:type="gramStart"/>
      <w:r w:rsidRPr="002A6475">
        <w:rPr>
          <w:rFonts w:ascii="Verdana" w:hAnsi="Verdana"/>
          <w:sz w:val="20"/>
          <w:szCs w:val="16"/>
        </w:rPr>
        <w:t>humana condição ressaltam</w:t>
      </w:r>
      <w:proofErr w:type="gramEnd"/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2BB24C93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723066FC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a irreverência diante das crenças do povo.</w:t>
      </w:r>
    </w:p>
    <w:p w14:paraId="45EBCB9B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uma visão irônica das diferenças de classe.</w:t>
      </w:r>
    </w:p>
    <w:p w14:paraId="01EECF1B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a falta de sentido da existência humana.</w:t>
      </w:r>
    </w:p>
    <w:p w14:paraId="418BF17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um olhar sobre a diversidade brasileira.</w:t>
      </w:r>
    </w:p>
    <w:p w14:paraId="30BB0D9E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a desvalorização da cultura popular.</w:t>
      </w:r>
    </w:p>
    <w:p w14:paraId="1306376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FDE884C" w14:textId="18EC8A9F" w:rsidR="002A6475" w:rsidRPr="002A6475" w:rsidRDefault="0027170B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7170B">
        <w:rPr>
          <w:rFonts w:ascii="Verdana" w:hAnsi="Verdana"/>
          <w:b/>
          <w:sz w:val="20"/>
          <w:szCs w:val="16"/>
        </w:rPr>
        <w:t>10</w:t>
      </w:r>
      <w:r w:rsidR="002A6475" w:rsidRPr="002A6475">
        <w:rPr>
          <w:rFonts w:ascii="Verdana" w:hAnsi="Verdana"/>
          <w:sz w:val="20"/>
          <w:szCs w:val="16"/>
        </w:rPr>
        <w:t>. Leia o fragmento do Manifesto da poesia pau-brasil, de Oswald de Andrade.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571F92A5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Uma nova escala:</w:t>
      </w:r>
    </w:p>
    <w:p w14:paraId="714995E9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 xml:space="preserve">A outra, a de um mundo proporcionado e catalogado com letras nos livros, crianças nos colos. O reclame produzindo letras maiores que as torres. E as novas formas da indústria, da viação, da aviação. Postes. Gasômetros </w:t>
      </w:r>
      <w:proofErr w:type="spellStart"/>
      <w:r w:rsidRPr="002A6475">
        <w:rPr>
          <w:rFonts w:ascii="Verdana" w:hAnsi="Verdana"/>
          <w:sz w:val="20"/>
          <w:szCs w:val="16"/>
        </w:rPr>
        <w:t>Rails</w:t>
      </w:r>
      <w:proofErr w:type="spellEnd"/>
      <w:r w:rsidRPr="002A6475">
        <w:rPr>
          <w:rFonts w:ascii="Verdana" w:hAnsi="Verdana"/>
          <w:sz w:val="20"/>
          <w:szCs w:val="16"/>
        </w:rPr>
        <w:t xml:space="preserve">. Laboratórios e oficinas técnicas. Vozes e </w:t>
      </w:r>
      <w:proofErr w:type="spellStart"/>
      <w:r w:rsidRPr="002A6475">
        <w:rPr>
          <w:rFonts w:ascii="Verdana" w:hAnsi="Verdana"/>
          <w:sz w:val="20"/>
          <w:szCs w:val="16"/>
        </w:rPr>
        <w:t>tics</w:t>
      </w:r>
      <w:proofErr w:type="spellEnd"/>
      <w:r w:rsidRPr="002A6475">
        <w:rPr>
          <w:rFonts w:ascii="Verdana" w:hAnsi="Verdana"/>
          <w:sz w:val="20"/>
          <w:szCs w:val="16"/>
        </w:rPr>
        <w:t xml:space="preserve"> de fios e ondas e fulgurações. Estrelas familiarizadas com negativos fotográficos. O correspondente da surpresa física em arte.</w:t>
      </w:r>
    </w:p>
    <w:p w14:paraId="2F0900E9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(ANDRADE, Oswald de. Manifesto da poesia pau-brasil. Disponível em: &lt;http://www.tanto.com.br/manifestopaubrasil.htm&gt;. Acesso em: 9 ago. 2013.)</w:t>
      </w:r>
    </w:p>
    <w:p w14:paraId="0774A877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Assinale a alternativa em que a vanguarda artística do século XX está corretamente representada por uma de suas características predominantes.</w:t>
      </w:r>
    </w:p>
    <w:p w14:paraId="4F37AB20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25ACC630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a) Dadaísmo: junção aleatória de signos verbais.</w:t>
      </w:r>
    </w:p>
    <w:p w14:paraId="703BF7ED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b) Cubismo: preocupação de revelar sentidos, formas e cores a partir de vários aspectos do mesmo objeto.</w:t>
      </w:r>
    </w:p>
    <w:p w14:paraId="47A32CCB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c) Surrealismo: representação do inconsciente em uma atmosfera de sonho.</w:t>
      </w:r>
    </w:p>
    <w:p w14:paraId="59FA3E96" w14:textId="77777777" w:rsidR="002A6475" w:rsidRP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d) Expressionismo: representação subjetiva da alma do poeta.</w:t>
      </w:r>
    </w:p>
    <w:p w14:paraId="1D920578" w14:textId="703FEE56" w:rsidR="002A6475" w:rsidRDefault="002A6475" w:rsidP="002A6475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A6475">
        <w:rPr>
          <w:rFonts w:ascii="Verdana" w:hAnsi="Verdana"/>
          <w:sz w:val="20"/>
          <w:szCs w:val="16"/>
        </w:rPr>
        <w:t>e) Futurismo: inovações tecnológicas e culturais próprias do século XX.</w:t>
      </w:r>
    </w:p>
    <w:p w14:paraId="716A8B23" w14:textId="77777777" w:rsidR="002A6475" w:rsidRDefault="002A6475" w:rsidP="00FD6D6A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D31266B" w14:textId="0E07D5B9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b/>
          <w:sz w:val="20"/>
          <w:szCs w:val="16"/>
        </w:rPr>
        <w:t>11</w:t>
      </w:r>
      <w:r>
        <w:rPr>
          <w:rFonts w:ascii="Verdana" w:hAnsi="Verdana"/>
          <w:sz w:val="20"/>
          <w:szCs w:val="16"/>
        </w:rPr>
        <w:t xml:space="preserve">. </w:t>
      </w:r>
      <w:r w:rsidRPr="00FB4229">
        <w:rPr>
          <w:rFonts w:ascii="Verdana" w:hAnsi="Verdana"/>
          <w:sz w:val="20"/>
          <w:szCs w:val="16"/>
        </w:rPr>
        <w:t>Podemos ver o Expressionismo nas imagens acima. A angústia é característica marcante nessa vanguarda. Explique como podemos ver a angústia humana nas duas imagens. (0,5)</w:t>
      </w:r>
    </w:p>
    <w:p w14:paraId="219BB210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tbl>
      <w:tblPr>
        <w:tblStyle w:val="Tabelacomgrade"/>
        <w:tblW w:w="0" w:type="auto"/>
        <w:tblInd w:w="-499" w:type="dxa"/>
        <w:tblLook w:val="04A0" w:firstRow="1" w:lastRow="0" w:firstColumn="1" w:lastColumn="0" w:noHBand="0" w:noVBand="1"/>
      </w:tblPr>
      <w:tblGrid>
        <w:gridCol w:w="4744"/>
        <w:gridCol w:w="4744"/>
      </w:tblGrid>
      <w:tr w:rsidR="00FB4229" w14:paraId="5BCBD74F" w14:textId="77777777" w:rsidTr="00840651">
        <w:tc>
          <w:tcPr>
            <w:tcW w:w="4744" w:type="dxa"/>
          </w:tcPr>
          <w:p w14:paraId="3751EA8F" w14:textId="77777777" w:rsidR="00FB4229" w:rsidRDefault="00FB4229" w:rsidP="00840651">
            <w:pPr>
              <w:jc w:val="both"/>
            </w:pPr>
            <w:r>
              <w:rPr>
                <w:noProof/>
                <w:lang w:eastAsia="pt-BR"/>
              </w:rPr>
              <w:drawing>
                <wp:inline distT="0" distB="0" distL="0" distR="0" wp14:anchorId="6CD6317F" wp14:editId="7035C96C">
                  <wp:extent cx="1910661" cy="2409244"/>
                  <wp:effectExtent l="0" t="0" r="0" b="0"/>
                  <wp:docPr id="8" name="Imagem 8" descr="Resultado de imagem para expressionis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m para expressionism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148" cy="241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A053AD" w14:textId="77777777" w:rsidR="00FB4229" w:rsidRDefault="00FB4229" w:rsidP="00840651">
            <w:pPr>
              <w:jc w:val="both"/>
            </w:pPr>
            <w:r>
              <w:t xml:space="preserve">O grito - </w:t>
            </w:r>
            <w:r w:rsidRPr="00226944">
              <w:t xml:space="preserve">Edvard </w:t>
            </w:r>
            <w:proofErr w:type="spellStart"/>
            <w:r w:rsidRPr="00226944">
              <w:t>Munch</w:t>
            </w:r>
            <w:proofErr w:type="spellEnd"/>
          </w:p>
        </w:tc>
        <w:tc>
          <w:tcPr>
            <w:tcW w:w="4744" w:type="dxa"/>
          </w:tcPr>
          <w:p w14:paraId="0DB70AFD" w14:textId="77777777" w:rsidR="00FB4229" w:rsidRDefault="00FB4229" w:rsidP="00840651">
            <w:pPr>
              <w:jc w:val="both"/>
            </w:pPr>
            <w:r>
              <w:rPr>
                <w:noProof/>
                <w:lang w:eastAsia="pt-BR"/>
              </w:rPr>
              <w:drawing>
                <wp:inline distT="0" distB="0" distL="0" distR="0" wp14:anchorId="5A7D30D7" wp14:editId="0FC784A5">
                  <wp:extent cx="2308739" cy="2449842"/>
                  <wp:effectExtent l="0" t="0" r="0" b="7620"/>
                  <wp:docPr id="9" name="Imagem 9" descr="Resultado de imagem para os retiran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m para os retiran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64" cy="2474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D380B" w14:textId="77777777" w:rsidR="00FB4229" w:rsidRDefault="00FB4229" w:rsidP="00840651">
            <w:pPr>
              <w:jc w:val="both"/>
            </w:pPr>
            <w:r>
              <w:t>Os retirantes - Portinari</w:t>
            </w:r>
          </w:p>
        </w:tc>
      </w:tr>
    </w:tbl>
    <w:p w14:paraId="360FDF52" w14:textId="77777777" w:rsidR="00FB4229" w:rsidRDefault="00FB4229" w:rsidP="00FB4229">
      <w:pPr>
        <w:spacing w:after="0" w:line="240" w:lineRule="auto"/>
        <w:ind w:left="-1077"/>
        <w:jc w:val="both"/>
        <w:rPr>
          <w:rFonts w:ascii="Verdana" w:hAnsi="Verdana"/>
          <w:sz w:val="16"/>
        </w:rPr>
      </w:pPr>
    </w:p>
    <w:p w14:paraId="19F71CAA" w14:textId="77777777" w:rsidR="00FB4229" w:rsidRPr="000C42A0" w:rsidRDefault="00FB4229" w:rsidP="00FB4229">
      <w:pPr>
        <w:spacing w:after="0" w:line="240" w:lineRule="auto"/>
        <w:ind w:left="-1077"/>
        <w:jc w:val="both"/>
        <w:rPr>
          <w:rFonts w:ascii="Verdana" w:hAnsi="Verdana"/>
          <w:sz w:val="16"/>
        </w:rPr>
      </w:pPr>
      <w:r w:rsidRPr="000C42A0">
        <w:rPr>
          <w:rFonts w:ascii="Verdana" w:hAnsi="Verdana"/>
          <w:sz w:val="16"/>
        </w:rPr>
        <w:lastRenderedPageBreak/>
        <w:t>_________________________________________________________________</w:t>
      </w:r>
      <w:r>
        <w:rPr>
          <w:rFonts w:ascii="Verdana" w:hAnsi="Verdana"/>
          <w:sz w:val="16"/>
        </w:rPr>
        <w:t>_______</w:t>
      </w:r>
      <w:r w:rsidRPr="000C42A0">
        <w:rPr>
          <w:rFonts w:ascii="Verdana" w:hAnsi="Verdana"/>
          <w:sz w:val="16"/>
        </w:rPr>
        <w:t>_______________________________</w:t>
      </w:r>
    </w:p>
    <w:p w14:paraId="3813715C" w14:textId="77777777" w:rsidR="00FB4229" w:rsidRDefault="00FB4229" w:rsidP="00FB4229">
      <w:pPr>
        <w:spacing w:after="0" w:line="240" w:lineRule="auto"/>
        <w:ind w:left="-1077"/>
        <w:jc w:val="both"/>
        <w:rPr>
          <w:rFonts w:ascii="Verdana" w:hAnsi="Verdana"/>
          <w:sz w:val="16"/>
        </w:rPr>
      </w:pPr>
      <w:r w:rsidRPr="000C42A0">
        <w:rPr>
          <w:rFonts w:ascii="Verdana" w:hAnsi="Verdana"/>
          <w:sz w:val="16"/>
        </w:rPr>
        <w:t>________________________________________________________________________</w:t>
      </w:r>
      <w:r>
        <w:rPr>
          <w:rFonts w:ascii="Verdana" w:hAnsi="Verdana"/>
          <w:sz w:val="16"/>
        </w:rPr>
        <w:t>_______</w:t>
      </w:r>
      <w:r w:rsidRPr="000C42A0">
        <w:rPr>
          <w:rFonts w:ascii="Verdana" w:hAnsi="Verdana"/>
          <w:sz w:val="16"/>
        </w:rPr>
        <w:t>________________________</w:t>
      </w:r>
    </w:p>
    <w:p w14:paraId="5CF0BAD3" w14:textId="77777777" w:rsidR="00FB4229" w:rsidRDefault="00FB4229" w:rsidP="00FB4229">
      <w:pPr>
        <w:spacing w:after="0" w:line="240" w:lineRule="auto"/>
        <w:ind w:left="-1077"/>
        <w:jc w:val="both"/>
        <w:rPr>
          <w:rFonts w:ascii="Verdana" w:hAnsi="Verdana"/>
          <w:sz w:val="16"/>
        </w:rPr>
      </w:pPr>
      <w:r w:rsidRPr="000C42A0">
        <w:rPr>
          <w:rFonts w:ascii="Verdana" w:hAnsi="Verdana"/>
          <w:sz w:val="16"/>
        </w:rPr>
        <w:t>_________________________________________________________________</w:t>
      </w:r>
      <w:r>
        <w:rPr>
          <w:rFonts w:ascii="Verdana" w:hAnsi="Verdana"/>
          <w:sz w:val="16"/>
        </w:rPr>
        <w:t>_______</w:t>
      </w:r>
      <w:r w:rsidRPr="000C42A0">
        <w:rPr>
          <w:rFonts w:ascii="Verdana" w:hAnsi="Verdana"/>
          <w:sz w:val="16"/>
        </w:rPr>
        <w:t>_______________________________</w:t>
      </w:r>
    </w:p>
    <w:p w14:paraId="1A3C19C8" w14:textId="77777777" w:rsidR="00FB4229" w:rsidRPr="000C42A0" w:rsidRDefault="00FB4229" w:rsidP="00FB4229">
      <w:pPr>
        <w:spacing w:after="0" w:line="240" w:lineRule="auto"/>
        <w:ind w:left="-1077"/>
        <w:jc w:val="both"/>
        <w:rPr>
          <w:rFonts w:ascii="Verdana" w:hAnsi="Verdana"/>
          <w:sz w:val="16"/>
        </w:rPr>
      </w:pPr>
      <w:r w:rsidRPr="000C42A0">
        <w:rPr>
          <w:rFonts w:ascii="Verdana" w:hAnsi="Verdana"/>
          <w:sz w:val="16"/>
        </w:rPr>
        <w:t>_________________________________________________________________</w:t>
      </w:r>
      <w:r>
        <w:rPr>
          <w:rFonts w:ascii="Verdana" w:hAnsi="Verdana"/>
          <w:sz w:val="16"/>
        </w:rPr>
        <w:t>_______</w:t>
      </w:r>
      <w:r w:rsidRPr="000C42A0">
        <w:rPr>
          <w:rFonts w:ascii="Verdana" w:hAnsi="Verdana"/>
          <w:sz w:val="16"/>
        </w:rPr>
        <w:t>_______________________________</w:t>
      </w:r>
    </w:p>
    <w:p w14:paraId="0EB5BB11" w14:textId="77777777" w:rsidR="00FB4229" w:rsidRDefault="00FB4229" w:rsidP="00FB4229">
      <w:pPr>
        <w:spacing w:after="0" w:line="240" w:lineRule="auto"/>
        <w:ind w:left="-1077"/>
        <w:jc w:val="both"/>
        <w:rPr>
          <w:rFonts w:ascii="Verdana" w:hAnsi="Verdana"/>
          <w:sz w:val="16"/>
        </w:rPr>
      </w:pPr>
      <w:r w:rsidRPr="000C42A0">
        <w:rPr>
          <w:rFonts w:ascii="Verdana" w:hAnsi="Verdana"/>
          <w:sz w:val="16"/>
        </w:rPr>
        <w:t>________________________________________________________________________</w:t>
      </w:r>
      <w:r>
        <w:rPr>
          <w:rFonts w:ascii="Verdana" w:hAnsi="Verdana"/>
          <w:sz w:val="16"/>
        </w:rPr>
        <w:t>_______</w:t>
      </w:r>
      <w:r w:rsidRPr="000C42A0">
        <w:rPr>
          <w:rFonts w:ascii="Verdana" w:hAnsi="Verdana"/>
          <w:sz w:val="16"/>
        </w:rPr>
        <w:t>________________________</w:t>
      </w:r>
    </w:p>
    <w:p w14:paraId="09A582E2" w14:textId="57B3D7AA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6DBC6913" w14:textId="0BE6D4E9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b/>
          <w:sz w:val="20"/>
          <w:szCs w:val="16"/>
        </w:rPr>
        <w:t>1</w:t>
      </w:r>
      <w:r w:rsidRPr="00FB4229">
        <w:rPr>
          <w:rFonts w:ascii="Verdana" w:hAnsi="Verdana"/>
          <w:b/>
          <w:sz w:val="20"/>
          <w:szCs w:val="16"/>
        </w:rPr>
        <w:t>2</w:t>
      </w:r>
      <w:r w:rsidRPr="00FB4229">
        <w:rPr>
          <w:rFonts w:ascii="Verdana" w:hAnsi="Verdana"/>
          <w:sz w:val="20"/>
          <w:szCs w:val="16"/>
        </w:rPr>
        <w:t>. Assinale a afirmação correta sobre o Romance de 30.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7017FDF4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637663D0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a) Predominou</w:t>
      </w:r>
      <w:proofErr w:type="gramEnd"/>
      <w:r w:rsidRPr="00FB4229">
        <w:rPr>
          <w:rFonts w:ascii="Verdana" w:hAnsi="Verdana"/>
          <w:sz w:val="20"/>
          <w:szCs w:val="16"/>
        </w:rPr>
        <w:t>, entre os autores, uma preocupação de renovação estética seguindo os padrões da vanguarda literária europeia.</w:t>
      </w:r>
    </w:p>
    <w:p w14:paraId="4FE00B3D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b) Na</w:t>
      </w:r>
      <w:proofErr w:type="gramEnd"/>
      <w:r w:rsidRPr="00FB4229">
        <w:rPr>
          <w:rFonts w:ascii="Verdana" w:hAnsi="Verdana"/>
          <w:sz w:val="20"/>
          <w:szCs w:val="16"/>
        </w:rPr>
        <w:t xml:space="preserve"> obra de José Lins do Rego, predomina a narrativa curta na recriação do modo de vida dos senhores de engenho.</w:t>
      </w:r>
    </w:p>
    <w:p w14:paraId="611BF37B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c) Os</w:t>
      </w:r>
      <w:proofErr w:type="gramEnd"/>
      <w:r w:rsidRPr="00FB4229">
        <w:rPr>
          <w:rFonts w:ascii="Verdana" w:hAnsi="Verdana"/>
          <w:sz w:val="20"/>
          <w:szCs w:val="16"/>
        </w:rPr>
        <w:t xml:space="preserve"> autores, em suas obras, tematizaram os problemas sociais com o intuito de denunciar as agruras das populações menos favorecidas.</w:t>
      </w:r>
    </w:p>
    <w:p w14:paraId="0858AB1A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d) O caráter regionalista dos romances deste período deve-se à reprodução fiel do linguajar típico de cada região.</w:t>
      </w:r>
    </w:p>
    <w:p w14:paraId="2D9AD1CC" w14:textId="4CA8A9C2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e) A obra de Jorge Amado pode ser considerada uma exceção, no conjunto da época, porque seus romances apresentam uma grande inovação na estrutura narrativa.</w:t>
      </w:r>
    </w:p>
    <w:p w14:paraId="497E9236" w14:textId="7E6E84A2" w:rsidR="00FD6D6A" w:rsidRDefault="00FD6D6A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70E32BC4" w14:textId="25AD153E" w:rsidR="00FB4229" w:rsidRDefault="00FB4229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b/>
          <w:sz w:val="20"/>
          <w:szCs w:val="16"/>
        </w:rPr>
        <w:t>13</w:t>
      </w:r>
      <w:r>
        <w:rPr>
          <w:rFonts w:ascii="Verdana" w:hAnsi="Verdana"/>
          <w:sz w:val="20"/>
          <w:szCs w:val="16"/>
        </w:rPr>
        <w:t>.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1FAC270A" w14:textId="77777777" w:rsidR="00FB4229" w:rsidRDefault="00FB4229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19C0F37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da</w:t>
      </w:r>
      <w:proofErr w:type="gramEnd"/>
      <w:r w:rsidRPr="00FB4229">
        <w:rPr>
          <w:rFonts w:ascii="Verdana" w:hAnsi="Verdana"/>
          <w:sz w:val="20"/>
          <w:szCs w:val="16"/>
        </w:rPr>
        <w:t xml:space="preserve"> sua memória</w:t>
      </w:r>
    </w:p>
    <w:p w14:paraId="4B008AE5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mil</w:t>
      </w:r>
      <w:proofErr w:type="gramEnd"/>
    </w:p>
    <w:p w14:paraId="6EDD4BD4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e</w:t>
      </w:r>
      <w:proofErr w:type="gramEnd"/>
    </w:p>
    <w:p w14:paraId="3AB2FFA6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mui</w:t>
      </w:r>
      <w:proofErr w:type="gramEnd"/>
    </w:p>
    <w:p w14:paraId="0006520F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tos</w:t>
      </w:r>
      <w:proofErr w:type="spellEnd"/>
      <w:proofErr w:type="gramEnd"/>
    </w:p>
    <w:p w14:paraId="0D86B942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out</w:t>
      </w:r>
      <w:proofErr w:type="gramEnd"/>
    </w:p>
    <w:p w14:paraId="047DC81D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ros</w:t>
      </w:r>
      <w:proofErr w:type="spellEnd"/>
      <w:proofErr w:type="gramEnd"/>
    </w:p>
    <w:p w14:paraId="6872A4F8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ros</w:t>
      </w:r>
      <w:proofErr w:type="spellEnd"/>
      <w:proofErr w:type="gramEnd"/>
    </w:p>
    <w:p w14:paraId="112F9ABA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tos</w:t>
      </w:r>
      <w:proofErr w:type="spellEnd"/>
      <w:proofErr w:type="gramEnd"/>
    </w:p>
    <w:p w14:paraId="6A4F90A8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sol</w:t>
      </w:r>
      <w:proofErr w:type="gramEnd"/>
    </w:p>
    <w:p w14:paraId="096D7AFD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tos</w:t>
      </w:r>
      <w:proofErr w:type="spellEnd"/>
      <w:proofErr w:type="gramEnd"/>
    </w:p>
    <w:p w14:paraId="4813FC59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pou</w:t>
      </w:r>
      <w:proofErr w:type="spellEnd"/>
      <w:proofErr w:type="gramEnd"/>
    </w:p>
    <w:p w14:paraId="41C4C443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coa</w:t>
      </w:r>
      <w:proofErr w:type="gramEnd"/>
    </w:p>
    <w:p w14:paraId="34AA27B1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pou</w:t>
      </w:r>
      <w:proofErr w:type="spellEnd"/>
      <w:proofErr w:type="gramEnd"/>
    </w:p>
    <w:p w14:paraId="7EC1739C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coa</w:t>
      </w:r>
      <w:proofErr w:type="gramEnd"/>
    </w:p>
    <w:p w14:paraId="5E7D1E5B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spellStart"/>
      <w:proofErr w:type="gramStart"/>
      <w:r w:rsidRPr="00FB4229">
        <w:rPr>
          <w:rFonts w:ascii="Verdana" w:hAnsi="Verdana"/>
          <w:sz w:val="20"/>
          <w:szCs w:val="16"/>
        </w:rPr>
        <w:t>pag</w:t>
      </w:r>
      <w:proofErr w:type="spellEnd"/>
      <w:proofErr w:type="gramEnd"/>
    </w:p>
    <w:p w14:paraId="01027E7A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amo</w:t>
      </w:r>
      <w:proofErr w:type="gramEnd"/>
    </w:p>
    <w:p w14:paraId="57BAB3A2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meu</w:t>
      </w:r>
      <w:proofErr w:type="gramEnd"/>
    </w:p>
    <w:p w14:paraId="308A393A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 xml:space="preserve">ANTUNES, A. 2 ou </w:t>
      </w:r>
      <w:proofErr w:type="gramStart"/>
      <w:r w:rsidRPr="00FB4229">
        <w:rPr>
          <w:rFonts w:ascii="Verdana" w:hAnsi="Verdana"/>
          <w:sz w:val="20"/>
          <w:szCs w:val="16"/>
        </w:rPr>
        <w:t>+</w:t>
      </w:r>
      <w:proofErr w:type="gramEnd"/>
      <w:r w:rsidRPr="00FB4229">
        <w:rPr>
          <w:rFonts w:ascii="Verdana" w:hAnsi="Verdana"/>
          <w:sz w:val="20"/>
          <w:szCs w:val="16"/>
        </w:rPr>
        <w:t xml:space="preserve"> corpos no mesmo espaço. São Paulo: Perspectiva, 1998.</w:t>
      </w:r>
    </w:p>
    <w:p w14:paraId="41C2302D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Trabalhando com recursos formais inspirados no Concretismo, o poema atinge uma expressividade que se caracteriza pela</w:t>
      </w:r>
    </w:p>
    <w:p w14:paraId="51BEFA79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51508F6E" w14:textId="32DD0955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a)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interrupção da fluência verbal, para testar os limites da lógica racional.</w:t>
      </w:r>
    </w:p>
    <w:p w14:paraId="21EE0C6B" w14:textId="7E3D2418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reestruturação formal da palavra, para provocar o estranhamento no leitor.</w:t>
      </w:r>
    </w:p>
    <w:p w14:paraId="7C2CB13A" w14:textId="11C1CAEE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dispersão das unidades verbais, para questionar o sentido das lembranças.</w:t>
      </w:r>
    </w:p>
    <w:p w14:paraId="21973319" w14:textId="62AE4478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fragmentação da palavra, para representar o estreitamento das lembranças.</w:t>
      </w:r>
    </w:p>
    <w:p w14:paraId="3E55EED4" w14:textId="10678A31" w:rsid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renovação das formas tradicionais, para propor uma nova vanguarda poética.</w:t>
      </w:r>
    </w:p>
    <w:p w14:paraId="795C6984" w14:textId="3C0C4279" w:rsidR="00FD6D6A" w:rsidRDefault="00FD6D6A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D5EDFFE" w14:textId="2A5CA9F4" w:rsidR="00FB4229" w:rsidRDefault="00FB4229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b/>
          <w:sz w:val="20"/>
          <w:szCs w:val="16"/>
        </w:rPr>
        <w:t>14</w:t>
      </w:r>
      <w:r>
        <w:rPr>
          <w:rFonts w:ascii="Verdana" w:hAnsi="Verdana"/>
          <w:sz w:val="20"/>
          <w:szCs w:val="16"/>
        </w:rPr>
        <w:t xml:space="preserve">. </w:t>
      </w:r>
    </w:p>
    <w:p w14:paraId="0011CFC7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16"/>
        </w:rPr>
      </w:pPr>
      <w:r w:rsidRPr="00FB4229">
        <w:rPr>
          <w:rFonts w:ascii="Verdana" w:hAnsi="Verdana"/>
          <w:b/>
          <w:sz w:val="20"/>
          <w:szCs w:val="16"/>
        </w:rPr>
        <w:t>Dois e dois: quatro</w:t>
      </w:r>
    </w:p>
    <w:p w14:paraId="250E4ECF" w14:textId="77777777" w:rsid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465CC59E" w14:textId="08B8652E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Como dois e dois são quatro</w:t>
      </w:r>
    </w:p>
    <w:p w14:paraId="1D320E7A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sei</w:t>
      </w:r>
      <w:proofErr w:type="gramEnd"/>
      <w:r w:rsidRPr="00FB4229">
        <w:rPr>
          <w:rFonts w:ascii="Verdana" w:hAnsi="Verdana"/>
          <w:sz w:val="20"/>
          <w:szCs w:val="16"/>
        </w:rPr>
        <w:t xml:space="preserve"> que a vida vale a pena</w:t>
      </w:r>
    </w:p>
    <w:p w14:paraId="61740F3A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embora</w:t>
      </w:r>
      <w:proofErr w:type="gramEnd"/>
      <w:r w:rsidRPr="00FB4229">
        <w:rPr>
          <w:rFonts w:ascii="Verdana" w:hAnsi="Verdana"/>
          <w:sz w:val="20"/>
          <w:szCs w:val="16"/>
        </w:rPr>
        <w:t xml:space="preserve"> o pão seja caro</w:t>
      </w:r>
    </w:p>
    <w:p w14:paraId="0CB6B705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e</w:t>
      </w:r>
      <w:proofErr w:type="gramEnd"/>
      <w:r w:rsidRPr="00FB4229">
        <w:rPr>
          <w:rFonts w:ascii="Verdana" w:hAnsi="Verdana"/>
          <w:sz w:val="20"/>
          <w:szCs w:val="16"/>
        </w:rPr>
        <w:t xml:space="preserve"> a liberdade pequena.</w:t>
      </w:r>
    </w:p>
    <w:p w14:paraId="589802AC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3035B238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Como teus olhos são claros</w:t>
      </w:r>
    </w:p>
    <w:p w14:paraId="63A3BAFD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e</w:t>
      </w:r>
      <w:proofErr w:type="gramEnd"/>
      <w:r w:rsidRPr="00FB4229">
        <w:rPr>
          <w:rFonts w:ascii="Verdana" w:hAnsi="Verdana"/>
          <w:sz w:val="20"/>
          <w:szCs w:val="16"/>
        </w:rPr>
        <w:t xml:space="preserve"> a tua pele, morena</w:t>
      </w:r>
    </w:p>
    <w:p w14:paraId="6A1799A4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como</w:t>
      </w:r>
      <w:proofErr w:type="gramEnd"/>
      <w:r w:rsidRPr="00FB4229">
        <w:rPr>
          <w:rFonts w:ascii="Verdana" w:hAnsi="Verdana"/>
          <w:sz w:val="20"/>
          <w:szCs w:val="16"/>
        </w:rPr>
        <w:t xml:space="preserve"> é azul o oceano</w:t>
      </w:r>
    </w:p>
    <w:p w14:paraId="67CC789B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e</w:t>
      </w:r>
      <w:proofErr w:type="gramEnd"/>
      <w:r w:rsidRPr="00FB4229">
        <w:rPr>
          <w:rFonts w:ascii="Verdana" w:hAnsi="Verdana"/>
          <w:sz w:val="20"/>
          <w:szCs w:val="16"/>
        </w:rPr>
        <w:t xml:space="preserve"> a lagoa, serena</w:t>
      </w:r>
    </w:p>
    <w:p w14:paraId="65B30CC1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20FD39DB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como</w:t>
      </w:r>
      <w:proofErr w:type="gramEnd"/>
      <w:r w:rsidRPr="00FB4229">
        <w:rPr>
          <w:rFonts w:ascii="Verdana" w:hAnsi="Verdana"/>
          <w:sz w:val="20"/>
          <w:szCs w:val="16"/>
        </w:rPr>
        <w:t xml:space="preserve"> um tempo de alegria</w:t>
      </w:r>
    </w:p>
    <w:p w14:paraId="216F4C93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lastRenderedPageBreak/>
        <w:t>por</w:t>
      </w:r>
      <w:proofErr w:type="gramEnd"/>
      <w:r w:rsidRPr="00FB4229">
        <w:rPr>
          <w:rFonts w:ascii="Verdana" w:hAnsi="Verdana"/>
          <w:sz w:val="20"/>
          <w:szCs w:val="16"/>
        </w:rPr>
        <w:t xml:space="preserve"> trás do terror me acena</w:t>
      </w:r>
    </w:p>
    <w:p w14:paraId="4292919C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e</w:t>
      </w:r>
      <w:proofErr w:type="gramEnd"/>
      <w:r w:rsidRPr="00FB4229">
        <w:rPr>
          <w:rFonts w:ascii="Verdana" w:hAnsi="Verdana"/>
          <w:sz w:val="20"/>
          <w:szCs w:val="16"/>
        </w:rPr>
        <w:t xml:space="preserve"> a noite carrega o dia</w:t>
      </w:r>
    </w:p>
    <w:p w14:paraId="02C10A59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no</w:t>
      </w:r>
      <w:proofErr w:type="gramEnd"/>
      <w:r w:rsidRPr="00FB4229">
        <w:rPr>
          <w:rFonts w:ascii="Verdana" w:hAnsi="Verdana"/>
          <w:sz w:val="20"/>
          <w:szCs w:val="16"/>
        </w:rPr>
        <w:t xml:space="preserve"> seu colo de açucena</w:t>
      </w:r>
    </w:p>
    <w:p w14:paraId="42B6BCE4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1CFF352C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 xml:space="preserve">– </w:t>
      </w:r>
      <w:proofErr w:type="gramStart"/>
      <w:r w:rsidRPr="00FB4229">
        <w:rPr>
          <w:rFonts w:ascii="Verdana" w:hAnsi="Verdana"/>
          <w:sz w:val="20"/>
          <w:szCs w:val="16"/>
        </w:rPr>
        <w:t>sei</w:t>
      </w:r>
      <w:proofErr w:type="gramEnd"/>
      <w:r w:rsidRPr="00FB4229">
        <w:rPr>
          <w:rFonts w:ascii="Verdana" w:hAnsi="Verdana"/>
          <w:sz w:val="20"/>
          <w:szCs w:val="16"/>
        </w:rPr>
        <w:t xml:space="preserve"> que dois e dois são quatro</w:t>
      </w:r>
    </w:p>
    <w:p w14:paraId="0BEECC90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sei</w:t>
      </w:r>
      <w:proofErr w:type="gramEnd"/>
      <w:r w:rsidRPr="00FB4229">
        <w:rPr>
          <w:rFonts w:ascii="Verdana" w:hAnsi="Verdana"/>
          <w:sz w:val="20"/>
          <w:szCs w:val="16"/>
        </w:rPr>
        <w:t xml:space="preserve"> que a vida vale a pena</w:t>
      </w:r>
    </w:p>
    <w:p w14:paraId="6D096521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mesmo</w:t>
      </w:r>
      <w:proofErr w:type="gramEnd"/>
      <w:r w:rsidRPr="00FB4229">
        <w:rPr>
          <w:rFonts w:ascii="Verdana" w:hAnsi="Verdana"/>
          <w:sz w:val="20"/>
          <w:szCs w:val="16"/>
        </w:rPr>
        <w:t xml:space="preserve"> que o pão seja caro</w:t>
      </w:r>
    </w:p>
    <w:p w14:paraId="7F069CAF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e</w:t>
      </w:r>
      <w:proofErr w:type="gramEnd"/>
      <w:r w:rsidRPr="00FB4229">
        <w:rPr>
          <w:rFonts w:ascii="Verdana" w:hAnsi="Verdana"/>
          <w:sz w:val="20"/>
          <w:szCs w:val="16"/>
        </w:rPr>
        <w:t xml:space="preserve"> a liberdade, pequena.</w:t>
      </w:r>
    </w:p>
    <w:p w14:paraId="4A4B8B7D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(Ferreira Gullar)</w:t>
      </w:r>
    </w:p>
    <w:p w14:paraId="4F3311C7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753DD130" w14:textId="0B11CA19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Assinale a alternativa em que se analisa corretamente o sentido dos versos de Ferreira Gullar.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5F8F0CBB" w14:textId="7777777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60D61457" w14:textId="6705B9FB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a)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A partir de uma visão niilista, o poeta encara as dificuldades existenciais que enfrenta como insolúveis.</w:t>
      </w:r>
    </w:p>
    <w:p w14:paraId="5D7FDC3C" w14:textId="2B52EC28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A visão determinista do poeta define o seu destino em relação à amada, tal como uma operação matemática.</w:t>
      </w:r>
    </w:p>
    <w:p w14:paraId="72FFD26D" w14:textId="3625DEE7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Trata-se de um poema com discurso panfletário contra os problemas sociais e a falta de liberdade no país.</w:t>
      </w:r>
    </w:p>
    <w:p w14:paraId="2B3B459A" w14:textId="19CC41E8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FB4229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No</w:t>
      </w:r>
      <w:proofErr w:type="gramEnd"/>
      <w:r w:rsidRPr="00FB4229">
        <w:rPr>
          <w:rFonts w:ascii="Verdana" w:hAnsi="Verdana"/>
          <w:sz w:val="20"/>
          <w:szCs w:val="16"/>
        </w:rPr>
        <w:t xml:space="preserve"> poema, o eu lírico tem consciência dos problemas, mas se norteia pela certeza da validade da vida.</w:t>
      </w:r>
    </w:p>
    <w:p w14:paraId="59E5398D" w14:textId="2A34A153" w:rsid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O poeta tem convicção da validade da vida, mas hesita diante da projeção de um ideal a ser alcançado.</w:t>
      </w:r>
    </w:p>
    <w:p w14:paraId="4DB029F5" w14:textId="509AF57A" w:rsidR="00FB4229" w:rsidRDefault="00FB4229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043F51A6" w14:textId="4B722566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b/>
          <w:sz w:val="20"/>
          <w:szCs w:val="16"/>
        </w:rPr>
        <w:t>15</w:t>
      </w:r>
      <w:r>
        <w:rPr>
          <w:rFonts w:ascii="Verdana" w:hAnsi="Verdana"/>
          <w:sz w:val="20"/>
          <w:szCs w:val="16"/>
        </w:rPr>
        <w:t xml:space="preserve">. </w:t>
      </w:r>
      <w:r w:rsidRPr="00FB4229">
        <w:rPr>
          <w:rFonts w:ascii="Verdana" w:hAnsi="Verdana"/>
          <w:sz w:val="20"/>
          <w:szCs w:val="16"/>
        </w:rPr>
        <w:t>A alternativa em que todas as características correspondem ao Modernismo é: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22485AFE" w14:textId="0B3A32EC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a)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Concepção lúdica da arte, rigor formal.</w:t>
      </w:r>
    </w:p>
    <w:p w14:paraId="68EE02BA" w14:textId="263344F3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Moralismo, idealização da mulher.</w:t>
      </w:r>
    </w:p>
    <w:p w14:paraId="01437156" w14:textId="5E7D22C1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Verso livre, experimentalismo.</w:t>
      </w:r>
    </w:p>
    <w:p w14:paraId="56E956FD" w14:textId="3C607A84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Jogo antitético, culto da natureza.</w:t>
      </w:r>
    </w:p>
    <w:p w14:paraId="63C82BA0" w14:textId="666D20BF" w:rsid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Senso do mistério, liberdade formal.</w:t>
      </w:r>
    </w:p>
    <w:p w14:paraId="1DD3C500" w14:textId="40549057" w:rsidR="00FB4229" w:rsidRDefault="00FB4229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63297BBB" w14:textId="034C849A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b/>
          <w:sz w:val="20"/>
          <w:szCs w:val="16"/>
        </w:rPr>
        <w:t>16</w:t>
      </w:r>
      <w:r>
        <w:rPr>
          <w:rFonts w:ascii="Verdana" w:hAnsi="Verdana"/>
          <w:sz w:val="20"/>
          <w:szCs w:val="16"/>
        </w:rPr>
        <w:t xml:space="preserve">. </w:t>
      </w:r>
      <w:r w:rsidRPr="00FB4229">
        <w:rPr>
          <w:rFonts w:ascii="Verdana" w:hAnsi="Verdana"/>
          <w:sz w:val="20"/>
          <w:szCs w:val="16"/>
        </w:rPr>
        <w:t>A poesia modernista da 1ª geração caracteriza-se, formalmente, pelo predomínio de: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5C761935" w14:textId="01C75429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a)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versos regulares, metrificados, sem rima.</w:t>
      </w:r>
    </w:p>
    <w:p w14:paraId="0280F70B" w14:textId="28B9884B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versos brancos, sem metrificação regular, com estrofes.</w:t>
      </w:r>
    </w:p>
    <w:p w14:paraId="1FFB5F09" w14:textId="1EECAC25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versos livres, sem metrificação regular, sem rima.</w:t>
      </w:r>
    </w:p>
    <w:p w14:paraId="2B3AFCC4" w14:textId="00F07D14" w:rsidR="00FB4229" w:rsidRP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versos regulares, metrificados, com rima.</w:t>
      </w:r>
    </w:p>
    <w:p w14:paraId="073239AB" w14:textId="6CDF7485" w:rsidR="00FB4229" w:rsidRDefault="00FB4229" w:rsidP="00FB4229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FB4229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FB4229">
        <w:rPr>
          <w:rFonts w:ascii="Verdana" w:hAnsi="Verdana"/>
          <w:sz w:val="20"/>
          <w:szCs w:val="16"/>
        </w:rPr>
        <w:t>versos irregulares, com rima e preferência pelo soneto</w:t>
      </w:r>
    </w:p>
    <w:p w14:paraId="237B1234" w14:textId="4012F270" w:rsidR="00FB4229" w:rsidRDefault="00FB4229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2DE958CF" w14:textId="2F5313BD" w:rsidR="002C6F6A" w:rsidRPr="002C6F6A" w:rsidRDefault="002C6F6A" w:rsidP="002C6F6A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C6F6A">
        <w:rPr>
          <w:rFonts w:ascii="Verdana" w:hAnsi="Verdana"/>
          <w:b/>
          <w:sz w:val="20"/>
          <w:szCs w:val="16"/>
        </w:rPr>
        <w:t>17</w:t>
      </w:r>
      <w:r>
        <w:rPr>
          <w:rFonts w:ascii="Verdana" w:hAnsi="Verdana"/>
          <w:sz w:val="20"/>
          <w:szCs w:val="16"/>
        </w:rPr>
        <w:t xml:space="preserve">. </w:t>
      </w:r>
      <w:r w:rsidRPr="002C6F6A">
        <w:rPr>
          <w:rFonts w:ascii="Verdana" w:hAnsi="Verdana"/>
          <w:sz w:val="20"/>
          <w:szCs w:val="16"/>
        </w:rPr>
        <w:t>A Semana de Arte Moderna de 1922 trouxe, como importante consequência para a sociedade: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591028A3" w14:textId="02AA304D" w:rsidR="002C6F6A" w:rsidRPr="002C6F6A" w:rsidRDefault="002C6F6A" w:rsidP="002C6F6A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C6F6A">
        <w:rPr>
          <w:rFonts w:ascii="Verdana" w:hAnsi="Verdana"/>
          <w:sz w:val="20"/>
          <w:szCs w:val="16"/>
        </w:rPr>
        <w:t>a)</w:t>
      </w:r>
      <w:r>
        <w:rPr>
          <w:rFonts w:ascii="Verdana" w:hAnsi="Verdana"/>
          <w:sz w:val="20"/>
          <w:szCs w:val="16"/>
        </w:rPr>
        <w:t xml:space="preserve"> </w:t>
      </w:r>
      <w:r w:rsidRPr="002C6F6A">
        <w:rPr>
          <w:rFonts w:ascii="Verdana" w:hAnsi="Verdana"/>
          <w:sz w:val="20"/>
          <w:szCs w:val="16"/>
        </w:rPr>
        <w:t>o desprezo pelos movimentos de vanguarda, a exemplo do Cubismo e do Expressionismo, pois os ideais propostos não correspondiam à realidade brasileira.</w:t>
      </w:r>
    </w:p>
    <w:p w14:paraId="5CD4DD03" w14:textId="24D5770F" w:rsidR="002C6F6A" w:rsidRPr="002C6F6A" w:rsidRDefault="002C6F6A" w:rsidP="002C6F6A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C6F6A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2C6F6A">
        <w:rPr>
          <w:rFonts w:ascii="Verdana" w:hAnsi="Verdana"/>
          <w:sz w:val="20"/>
          <w:szCs w:val="16"/>
        </w:rPr>
        <w:t>a preferência por temas ligados a fatos históricos consagrados, narrados de forma idealizada e em total obediência às exigências da língua padrão.</w:t>
      </w:r>
    </w:p>
    <w:p w14:paraId="3031B5E5" w14:textId="051EA70E" w:rsidR="002C6F6A" w:rsidRPr="002C6F6A" w:rsidRDefault="002C6F6A" w:rsidP="002C6F6A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C6F6A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2C6F6A">
        <w:rPr>
          <w:rFonts w:ascii="Verdana" w:hAnsi="Verdana"/>
          <w:sz w:val="20"/>
          <w:szCs w:val="16"/>
        </w:rPr>
        <w:t>o estabelecimento de regras rígidas e definidas para a criação poética e para a narrativa, agrupando, dessa forma, as diferentes correntes artísticas daquele momento.</w:t>
      </w:r>
    </w:p>
    <w:p w14:paraId="54637CBB" w14:textId="0E8AEFB6" w:rsidR="002C6F6A" w:rsidRPr="002C6F6A" w:rsidRDefault="002C6F6A" w:rsidP="002C6F6A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C6F6A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2C6F6A">
        <w:rPr>
          <w:rFonts w:ascii="Verdana" w:hAnsi="Verdana"/>
          <w:sz w:val="20"/>
          <w:szCs w:val="16"/>
        </w:rPr>
        <w:t>a percepção de que os modelos artísticos europeus deveriam ser substituídos pelos dos EUA, já que esse país despontava como nação líder.</w:t>
      </w:r>
    </w:p>
    <w:p w14:paraId="31EB8FAD" w14:textId="1B52626B" w:rsidR="00FB4229" w:rsidRDefault="002C6F6A" w:rsidP="002C6F6A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C6F6A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2C6F6A">
        <w:rPr>
          <w:rFonts w:ascii="Verdana" w:hAnsi="Verdana"/>
          <w:sz w:val="20"/>
          <w:szCs w:val="16"/>
        </w:rPr>
        <w:t>a conscientização dos brasileiros sobre a riquíssima cultura de nosso país, sobretudo a popular, que até então era discriminada pelas elites.</w:t>
      </w:r>
    </w:p>
    <w:p w14:paraId="1C9870A7" w14:textId="783AE220" w:rsidR="00FD6D6A" w:rsidRDefault="00FD6D6A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11DC8E33" w14:textId="3B028840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95797F">
        <w:rPr>
          <w:rFonts w:ascii="Verdana" w:hAnsi="Verdana"/>
          <w:b/>
          <w:sz w:val="20"/>
          <w:szCs w:val="16"/>
        </w:rPr>
        <w:t>18</w:t>
      </w:r>
      <w:r>
        <w:rPr>
          <w:rFonts w:ascii="Verdana" w:hAnsi="Verdana"/>
          <w:sz w:val="20"/>
          <w:szCs w:val="16"/>
        </w:rPr>
        <w:t xml:space="preserve">. </w:t>
      </w:r>
      <w:r w:rsidRPr="0095797F">
        <w:rPr>
          <w:rFonts w:ascii="Verdana" w:hAnsi="Verdana"/>
          <w:sz w:val="20"/>
          <w:szCs w:val="16"/>
        </w:rPr>
        <w:t>O Modernismo, a partir de 1922, caracterizou-se como um movimento literário que procurou romper com as formas artísticas de representação da realidade até então em voga.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</w:p>
    <w:p w14:paraId="554807B4" w14:textId="77777777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475C61AD" w14:textId="77777777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95797F">
        <w:rPr>
          <w:rFonts w:ascii="Verdana" w:hAnsi="Verdana"/>
          <w:sz w:val="20"/>
          <w:szCs w:val="16"/>
        </w:rPr>
        <w:t>Entre 1922 e 1930, período que compreende a chamada fase heroica do Modernismo, uma das obras que marcou as primeiras manifestações desse movimento foi</w:t>
      </w:r>
    </w:p>
    <w:p w14:paraId="3E1C0928" w14:textId="77777777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2A6DACD7" w14:textId="1CD07CD2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95797F">
        <w:rPr>
          <w:rFonts w:ascii="Verdana" w:hAnsi="Verdana"/>
          <w:sz w:val="20"/>
          <w:szCs w:val="16"/>
        </w:rPr>
        <w:t>a)</w:t>
      </w:r>
      <w:r>
        <w:rPr>
          <w:rFonts w:ascii="Verdana" w:hAnsi="Verdana"/>
          <w:sz w:val="20"/>
          <w:szCs w:val="16"/>
        </w:rPr>
        <w:t xml:space="preserve"> </w:t>
      </w:r>
      <w:proofErr w:type="spellStart"/>
      <w:r w:rsidRPr="0095797F">
        <w:rPr>
          <w:rFonts w:ascii="Verdana" w:hAnsi="Verdana"/>
          <w:sz w:val="20"/>
          <w:szCs w:val="16"/>
        </w:rPr>
        <w:t>Jubiabá</w:t>
      </w:r>
      <w:proofErr w:type="spellEnd"/>
      <w:r w:rsidRPr="0095797F">
        <w:rPr>
          <w:rFonts w:ascii="Verdana" w:hAnsi="Verdana"/>
          <w:sz w:val="20"/>
          <w:szCs w:val="16"/>
        </w:rPr>
        <w:t>, de Jorge Amado.</w:t>
      </w:r>
    </w:p>
    <w:p w14:paraId="0A246A70" w14:textId="1291CDFD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95797F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95797F">
        <w:rPr>
          <w:rFonts w:ascii="Verdana" w:hAnsi="Verdana"/>
          <w:sz w:val="20"/>
          <w:szCs w:val="16"/>
        </w:rPr>
        <w:t>Fogo Morto, de José Lins do Rego</w:t>
      </w:r>
    </w:p>
    <w:p w14:paraId="443088DF" w14:textId="36FF2A61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95797F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95797F">
        <w:rPr>
          <w:rFonts w:ascii="Verdana" w:hAnsi="Verdana"/>
          <w:sz w:val="20"/>
          <w:szCs w:val="16"/>
        </w:rPr>
        <w:t>Macunaíma, de Mário de Andrade</w:t>
      </w:r>
    </w:p>
    <w:p w14:paraId="7E4BE089" w14:textId="512AA027" w:rsidR="0095797F" w:rsidRPr="0095797F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95797F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95797F">
        <w:rPr>
          <w:rFonts w:ascii="Verdana" w:hAnsi="Verdana"/>
          <w:sz w:val="20"/>
          <w:szCs w:val="16"/>
        </w:rPr>
        <w:t>Estrela da vida inteira, de Manuel Bandeira</w:t>
      </w:r>
    </w:p>
    <w:p w14:paraId="0601EDEC" w14:textId="08F9426F" w:rsidR="00FD6D6A" w:rsidRDefault="0095797F" w:rsidP="0095797F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proofErr w:type="gramStart"/>
      <w:r w:rsidRPr="0095797F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95797F">
        <w:rPr>
          <w:rFonts w:ascii="Verdana" w:hAnsi="Verdana"/>
          <w:sz w:val="20"/>
          <w:szCs w:val="16"/>
        </w:rPr>
        <w:t>Triste</w:t>
      </w:r>
      <w:proofErr w:type="gramEnd"/>
      <w:r w:rsidRPr="0095797F">
        <w:rPr>
          <w:rFonts w:ascii="Verdana" w:hAnsi="Verdana"/>
          <w:sz w:val="20"/>
          <w:szCs w:val="16"/>
        </w:rPr>
        <w:t xml:space="preserve"> fim de Policarpo Quaresma, de Lima Barreto</w:t>
      </w:r>
    </w:p>
    <w:p w14:paraId="75683414" w14:textId="0517F202" w:rsidR="002C6F6A" w:rsidRDefault="002C6F6A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5BCA4295" w14:textId="5044B2CD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b/>
          <w:sz w:val="20"/>
          <w:szCs w:val="16"/>
        </w:rPr>
        <w:t>19</w:t>
      </w:r>
      <w:r>
        <w:rPr>
          <w:rFonts w:ascii="Verdana" w:hAnsi="Verdana"/>
          <w:sz w:val="20"/>
          <w:szCs w:val="16"/>
        </w:rPr>
        <w:t xml:space="preserve">. </w:t>
      </w:r>
      <w:r w:rsidRPr="00234D40">
        <w:rPr>
          <w:rFonts w:ascii="Verdana" w:hAnsi="Verdana"/>
          <w:sz w:val="20"/>
          <w:szCs w:val="16"/>
        </w:rPr>
        <w:t>Assinale a alternativa correta para as características do Modernismo de 1922, também chamado de “fase heroica”.</w:t>
      </w:r>
      <w:r w:rsidR="00827BDF">
        <w:rPr>
          <w:rFonts w:ascii="Verdana" w:hAnsi="Verdana"/>
          <w:sz w:val="20"/>
          <w:szCs w:val="16"/>
        </w:rPr>
        <w:t xml:space="preserve"> </w:t>
      </w:r>
      <w:r w:rsidR="00827BDF" w:rsidRPr="002A6475">
        <w:rPr>
          <w:rFonts w:ascii="Verdana" w:hAnsi="Verdana"/>
          <w:sz w:val="20"/>
          <w:szCs w:val="16"/>
        </w:rPr>
        <w:t>(0,5)</w:t>
      </w:r>
      <w:bookmarkStart w:id="0" w:name="_GoBack"/>
      <w:bookmarkEnd w:id="0"/>
    </w:p>
    <w:p w14:paraId="79692258" w14:textId="77777777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7684241B" w14:textId="0245017F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lastRenderedPageBreak/>
        <w:t>a)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espírito polêmico e destruidor, valorização poética do cotidiano, nacionalismo, busca da originalidade a qualquer preço.</w:t>
      </w:r>
    </w:p>
    <w:p w14:paraId="2FFB0051" w14:textId="7EE74718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Temática ampla com preocupação filosófica, predomínio do romance regionalista, valorização do cotidiano, nacionalismo.</w:t>
      </w:r>
    </w:p>
    <w:p w14:paraId="4B9C7C07" w14:textId="31C33769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Espírito polêmico, busca da originalidade, predomínio do romance psicológico, valorização da cidade e das máquinas.</w:t>
      </w:r>
    </w:p>
    <w:p w14:paraId="791967F9" w14:textId="20B3A29D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Visão futurista, espírito polêmico e destruidor, predomínio da prosa poética, valorização da cidade e das máquinas.</w:t>
      </w:r>
    </w:p>
    <w:p w14:paraId="02ABFAB1" w14:textId="0D82129C" w:rsidR="002C6F6A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Valorização poética do cotidiano, linguagem repleta de neologismos, nacionalismo e busca da poesia na natureza.</w:t>
      </w:r>
    </w:p>
    <w:p w14:paraId="7D60B0B4" w14:textId="59E5E858" w:rsidR="0095797F" w:rsidRDefault="0095797F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4FFB8F86" w14:textId="53FC2263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b/>
          <w:sz w:val="20"/>
          <w:szCs w:val="16"/>
        </w:rPr>
        <w:t>20</w:t>
      </w:r>
      <w:r>
        <w:rPr>
          <w:rFonts w:ascii="Verdana" w:hAnsi="Verdana"/>
          <w:sz w:val="20"/>
          <w:szCs w:val="16"/>
        </w:rPr>
        <w:t xml:space="preserve">. </w:t>
      </w:r>
      <w:r w:rsidRPr="00234D40">
        <w:rPr>
          <w:rFonts w:ascii="Verdana" w:hAnsi="Verdana"/>
          <w:sz w:val="20"/>
          <w:szCs w:val="16"/>
        </w:rPr>
        <w:t xml:space="preserve">O que primeiro chama a atenção do crítico na ficção deste escritor é a despreocupação com as modas dominantes e o aparente arcaísmo da técnica. Num momento em que Gustave Flaubert sistematizara a teoria do “romance que narra a si próprio”, apagando o narrador atrás da objetividade da narrativa; num momento em que </w:t>
      </w:r>
      <w:proofErr w:type="spellStart"/>
      <w:r w:rsidRPr="00234D40">
        <w:rPr>
          <w:rFonts w:ascii="Verdana" w:hAnsi="Verdana"/>
          <w:sz w:val="20"/>
          <w:szCs w:val="16"/>
        </w:rPr>
        <w:t>Émile</w:t>
      </w:r>
      <w:proofErr w:type="spellEnd"/>
      <w:r w:rsidRPr="00234D40">
        <w:rPr>
          <w:rFonts w:ascii="Verdana" w:hAnsi="Verdana"/>
          <w:sz w:val="20"/>
          <w:szCs w:val="16"/>
        </w:rPr>
        <w:t xml:space="preserve"> Zola preconizava o inventário maciço da realidade, observada nos menores detalhes, ele cultivou livremente o elíptico, o incompleto, o fragmentário, intervindo na narrativa com bisbilhotice saborosa. A sua técnica consiste essencialmente em sugerir as coisas mais tremendas da maneira mais cândida (como os </w:t>
      </w:r>
      <w:proofErr w:type="spellStart"/>
      <w:r w:rsidRPr="00234D40">
        <w:rPr>
          <w:rFonts w:ascii="Verdana" w:hAnsi="Verdana"/>
          <w:sz w:val="20"/>
          <w:szCs w:val="16"/>
        </w:rPr>
        <w:t>ironistas</w:t>
      </w:r>
      <w:proofErr w:type="spellEnd"/>
      <w:r w:rsidRPr="00234D40">
        <w:rPr>
          <w:rFonts w:ascii="Verdana" w:hAnsi="Verdana"/>
          <w:sz w:val="20"/>
          <w:szCs w:val="16"/>
        </w:rPr>
        <w:t xml:space="preserve"> do século XVIII); ou em estabelecer um contraste entre a normalidade social dos fatos e a sua anormalidade essencial; ou em sugerir, sob aparência do contrário, que o ato excepcional é normal, e anormal seria o ato corriqueiro. Aí está o motivo da sua modernidade, apesar do seu arcaísmo de superfície.</w:t>
      </w:r>
    </w:p>
    <w:p w14:paraId="1255DC67" w14:textId="77777777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(Antônio Candido. Vários escritos, 2004. Adaptado.)</w:t>
      </w:r>
    </w:p>
    <w:p w14:paraId="02F50BC0" w14:textId="77777777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0DD089CD" w14:textId="7E839A67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O comentário do crítico Antônio Candido refere-se ao escritor:</w:t>
      </w:r>
      <w:r>
        <w:rPr>
          <w:rFonts w:ascii="Verdana" w:hAnsi="Verdana"/>
          <w:sz w:val="20"/>
          <w:szCs w:val="16"/>
        </w:rPr>
        <w:t xml:space="preserve"> (0,5)</w:t>
      </w:r>
    </w:p>
    <w:p w14:paraId="14432C6C" w14:textId="77777777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2CEC108D" w14:textId="42C51CDC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a)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Machado de Assis.</w:t>
      </w:r>
    </w:p>
    <w:p w14:paraId="440F8B8A" w14:textId="769B2E9F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b)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José de Alencar.</w:t>
      </w:r>
    </w:p>
    <w:p w14:paraId="3D2631D6" w14:textId="1CAC4A99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c)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Manuel Antônio de Almeida.</w:t>
      </w:r>
    </w:p>
    <w:p w14:paraId="1D7BA766" w14:textId="6F7653A4" w:rsidR="00234D40" w:rsidRPr="00234D40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d)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Aluísio Azevedo.</w:t>
      </w:r>
    </w:p>
    <w:p w14:paraId="640F6BBB" w14:textId="5F920D56" w:rsidR="0095797F" w:rsidRDefault="00234D40" w:rsidP="00234D40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  <w:r w:rsidRPr="00234D40">
        <w:rPr>
          <w:rFonts w:ascii="Verdana" w:hAnsi="Verdana"/>
          <w:sz w:val="20"/>
          <w:szCs w:val="16"/>
        </w:rPr>
        <w:t>e)</w:t>
      </w:r>
      <w:r>
        <w:rPr>
          <w:rFonts w:ascii="Verdana" w:hAnsi="Verdana"/>
          <w:sz w:val="20"/>
          <w:szCs w:val="16"/>
        </w:rPr>
        <w:t xml:space="preserve"> </w:t>
      </w:r>
      <w:r w:rsidRPr="00234D40">
        <w:rPr>
          <w:rFonts w:ascii="Verdana" w:hAnsi="Verdana"/>
          <w:sz w:val="20"/>
          <w:szCs w:val="16"/>
        </w:rPr>
        <w:t>Euclides da Cunha.</w:t>
      </w:r>
    </w:p>
    <w:p w14:paraId="17D64A5B" w14:textId="77777777" w:rsidR="002C6F6A" w:rsidRPr="008C0C3D" w:rsidRDefault="002C6F6A" w:rsidP="008C0C3D">
      <w:pPr>
        <w:spacing w:after="0" w:line="240" w:lineRule="auto"/>
        <w:ind w:left="-1134"/>
        <w:jc w:val="both"/>
        <w:rPr>
          <w:rFonts w:ascii="Verdana" w:hAnsi="Verdana"/>
          <w:sz w:val="20"/>
          <w:szCs w:val="16"/>
        </w:rPr>
      </w:pPr>
    </w:p>
    <w:p w14:paraId="0B293F1D" w14:textId="0A101DA1" w:rsidR="0034676E" w:rsidRPr="00D62933" w:rsidRDefault="003915EE" w:rsidP="00945C9D">
      <w:pPr>
        <w:spacing w:after="0" w:line="240" w:lineRule="auto"/>
        <w:ind w:left="-993"/>
        <w:jc w:val="right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BOA </w:t>
      </w:r>
      <w:r w:rsidR="00AA7ED6">
        <w:rPr>
          <w:rFonts w:ascii="Verdana" w:hAnsi="Verdana"/>
          <w:sz w:val="16"/>
          <w:szCs w:val="16"/>
        </w:rPr>
        <w:t>PROVA</w:t>
      </w:r>
      <w:r>
        <w:rPr>
          <w:rFonts w:ascii="Verdana" w:hAnsi="Verdana"/>
          <w:sz w:val="16"/>
          <w:szCs w:val="16"/>
        </w:rPr>
        <w:t>!!!</w:t>
      </w:r>
    </w:p>
    <w:sectPr w:rsidR="0034676E" w:rsidRPr="00D62933" w:rsidSect="00B71635"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230068" w14:textId="77777777" w:rsidR="00697FB8" w:rsidRDefault="00697FB8" w:rsidP="009851F2">
      <w:pPr>
        <w:spacing w:after="0" w:line="240" w:lineRule="auto"/>
      </w:pPr>
      <w:r>
        <w:separator/>
      </w:r>
    </w:p>
  </w:endnote>
  <w:endnote w:type="continuationSeparator" w:id="0">
    <w:p w14:paraId="23A9D344" w14:textId="77777777" w:rsidR="00697FB8" w:rsidRDefault="00697FB8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5AB63AFE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827BDF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46DAE655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7C7A9B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231BB0" w14:textId="77777777" w:rsidR="00697FB8" w:rsidRDefault="00697FB8" w:rsidP="009851F2">
      <w:pPr>
        <w:spacing w:after="0" w:line="240" w:lineRule="auto"/>
      </w:pPr>
      <w:r>
        <w:separator/>
      </w:r>
    </w:p>
  </w:footnote>
  <w:footnote w:type="continuationSeparator" w:id="0">
    <w:p w14:paraId="6F1E487D" w14:textId="77777777" w:rsidR="00697FB8" w:rsidRDefault="00697FB8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8426EB1"/>
    <w:multiLevelType w:val="hybridMultilevel"/>
    <w:tmpl w:val="FB2672EE"/>
    <w:lvl w:ilvl="0" w:tplc="207CBA20">
      <w:start w:val="1"/>
      <w:numFmt w:val="decimalZero"/>
      <w:lvlText w:val="%1."/>
      <w:lvlJc w:val="left"/>
      <w:pPr>
        <w:ind w:left="-699" w:hanging="435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4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F31FF0"/>
    <w:multiLevelType w:val="hybridMultilevel"/>
    <w:tmpl w:val="DDFE07EC"/>
    <w:lvl w:ilvl="0" w:tplc="0416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7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031F3"/>
    <w:rsid w:val="00017493"/>
    <w:rsid w:val="00022C31"/>
    <w:rsid w:val="00040A50"/>
    <w:rsid w:val="00052B81"/>
    <w:rsid w:val="00055C73"/>
    <w:rsid w:val="000840B5"/>
    <w:rsid w:val="00093F84"/>
    <w:rsid w:val="000B39A7"/>
    <w:rsid w:val="000C1385"/>
    <w:rsid w:val="000C2CDC"/>
    <w:rsid w:val="000D1D14"/>
    <w:rsid w:val="000D2ABC"/>
    <w:rsid w:val="000D35EA"/>
    <w:rsid w:val="000F03A2"/>
    <w:rsid w:val="00102A1B"/>
    <w:rsid w:val="00124F9F"/>
    <w:rsid w:val="00141599"/>
    <w:rsid w:val="0016003D"/>
    <w:rsid w:val="0016386B"/>
    <w:rsid w:val="00164A58"/>
    <w:rsid w:val="00182E9E"/>
    <w:rsid w:val="00183B4B"/>
    <w:rsid w:val="001A0715"/>
    <w:rsid w:val="001C4278"/>
    <w:rsid w:val="001C6FF5"/>
    <w:rsid w:val="001F12AE"/>
    <w:rsid w:val="002165E6"/>
    <w:rsid w:val="00223B1B"/>
    <w:rsid w:val="00234D40"/>
    <w:rsid w:val="0027170B"/>
    <w:rsid w:val="00292500"/>
    <w:rsid w:val="002A6475"/>
    <w:rsid w:val="002B28EF"/>
    <w:rsid w:val="002B3C84"/>
    <w:rsid w:val="002C67F9"/>
    <w:rsid w:val="002C6F6A"/>
    <w:rsid w:val="002D3140"/>
    <w:rsid w:val="002E0452"/>
    <w:rsid w:val="002E0F84"/>
    <w:rsid w:val="002E1C77"/>
    <w:rsid w:val="002E3D8E"/>
    <w:rsid w:val="002F2723"/>
    <w:rsid w:val="00300FCC"/>
    <w:rsid w:val="00323F29"/>
    <w:rsid w:val="003335D4"/>
    <w:rsid w:val="00333E09"/>
    <w:rsid w:val="003378BB"/>
    <w:rsid w:val="0034676E"/>
    <w:rsid w:val="00360777"/>
    <w:rsid w:val="003915EE"/>
    <w:rsid w:val="003B080B"/>
    <w:rsid w:val="003B4513"/>
    <w:rsid w:val="003C0F22"/>
    <w:rsid w:val="003D20C7"/>
    <w:rsid w:val="0040381F"/>
    <w:rsid w:val="0041343C"/>
    <w:rsid w:val="0042634C"/>
    <w:rsid w:val="00446779"/>
    <w:rsid w:val="004554BE"/>
    <w:rsid w:val="00466A81"/>
    <w:rsid w:val="00466D7A"/>
    <w:rsid w:val="00473C96"/>
    <w:rsid w:val="00474A37"/>
    <w:rsid w:val="004A1876"/>
    <w:rsid w:val="004B5FAA"/>
    <w:rsid w:val="004D1EA1"/>
    <w:rsid w:val="004D3EAC"/>
    <w:rsid w:val="004D7C26"/>
    <w:rsid w:val="004F0ABD"/>
    <w:rsid w:val="004F0DAD"/>
    <w:rsid w:val="004F5938"/>
    <w:rsid w:val="004F7504"/>
    <w:rsid w:val="00510D47"/>
    <w:rsid w:val="00534F1D"/>
    <w:rsid w:val="0054275C"/>
    <w:rsid w:val="00595FA7"/>
    <w:rsid w:val="005C10BB"/>
    <w:rsid w:val="005C3014"/>
    <w:rsid w:val="005D5FE9"/>
    <w:rsid w:val="005E0898"/>
    <w:rsid w:val="005E5BEA"/>
    <w:rsid w:val="005F49FD"/>
    <w:rsid w:val="005F6252"/>
    <w:rsid w:val="00607341"/>
    <w:rsid w:val="00624538"/>
    <w:rsid w:val="006451D4"/>
    <w:rsid w:val="00697FB8"/>
    <w:rsid w:val="006C72CA"/>
    <w:rsid w:val="006E1771"/>
    <w:rsid w:val="006E26DF"/>
    <w:rsid w:val="006F5A84"/>
    <w:rsid w:val="00720920"/>
    <w:rsid w:val="007300A8"/>
    <w:rsid w:val="00735AE3"/>
    <w:rsid w:val="00737725"/>
    <w:rsid w:val="0073776A"/>
    <w:rsid w:val="00755526"/>
    <w:rsid w:val="007571C0"/>
    <w:rsid w:val="007604C7"/>
    <w:rsid w:val="007B1CDE"/>
    <w:rsid w:val="007C7A9B"/>
    <w:rsid w:val="007D07B0"/>
    <w:rsid w:val="007D6BF8"/>
    <w:rsid w:val="007E3B2B"/>
    <w:rsid w:val="007F6974"/>
    <w:rsid w:val="008005D5"/>
    <w:rsid w:val="00824D86"/>
    <w:rsid w:val="0082545F"/>
    <w:rsid w:val="00827BDF"/>
    <w:rsid w:val="008362D2"/>
    <w:rsid w:val="00854FD2"/>
    <w:rsid w:val="0086497B"/>
    <w:rsid w:val="0087155A"/>
    <w:rsid w:val="00874089"/>
    <w:rsid w:val="0087463C"/>
    <w:rsid w:val="008A5048"/>
    <w:rsid w:val="008C0C3D"/>
    <w:rsid w:val="008D6898"/>
    <w:rsid w:val="008E10D0"/>
    <w:rsid w:val="008E3648"/>
    <w:rsid w:val="0091198D"/>
    <w:rsid w:val="00914A2F"/>
    <w:rsid w:val="0094551D"/>
    <w:rsid w:val="00945C9D"/>
    <w:rsid w:val="009521D6"/>
    <w:rsid w:val="0095611E"/>
    <w:rsid w:val="0095797F"/>
    <w:rsid w:val="00965A01"/>
    <w:rsid w:val="00970DB5"/>
    <w:rsid w:val="0098193B"/>
    <w:rsid w:val="009851F2"/>
    <w:rsid w:val="009A26A2"/>
    <w:rsid w:val="009A7F64"/>
    <w:rsid w:val="009B1DF1"/>
    <w:rsid w:val="009C3431"/>
    <w:rsid w:val="009D0A5F"/>
    <w:rsid w:val="009D122B"/>
    <w:rsid w:val="00A13C93"/>
    <w:rsid w:val="00A22BC0"/>
    <w:rsid w:val="00A33370"/>
    <w:rsid w:val="00A37A9D"/>
    <w:rsid w:val="00A42F97"/>
    <w:rsid w:val="00A54848"/>
    <w:rsid w:val="00A60A0D"/>
    <w:rsid w:val="00A76795"/>
    <w:rsid w:val="00A83476"/>
    <w:rsid w:val="00A84FD5"/>
    <w:rsid w:val="00A87227"/>
    <w:rsid w:val="00AA73EE"/>
    <w:rsid w:val="00AA7ED6"/>
    <w:rsid w:val="00AC2CB2"/>
    <w:rsid w:val="00AC2CBC"/>
    <w:rsid w:val="00AD1466"/>
    <w:rsid w:val="00AE4E94"/>
    <w:rsid w:val="00B008E6"/>
    <w:rsid w:val="00B0295A"/>
    <w:rsid w:val="00B46F94"/>
    <w:rsid w:val="00B635A9"/>
    <w:rsid w:val="00B674E8"/>
    <w:rsid w:val="00B71635"/>
    <w:rsid w:val="00B94D7B"/>
    <w:rsid w:val="00BA2C10"/>
    <w:rsid w:val="00BB343C"/>
    <w:rsid w:val="00BC4883"/>
    <w:rsid w:val="00BC692B"/>
    <w:rsid w:val="00BD077F"/>
    <w:rsid w:val="00BD1F5F"/>
    <w:rsid w:val="00BE09C1"/>
    <w:rsid w:val="00BE32F2"/>
    <w:rsid w:val="00BF0FFC"/>
    <w:rsid w:val="00C25F49"/>
    <w:rsid w:val="00C3362F"/>
    <w:rsid w:val="00C5293D"/>
    <w:rsid w:val="00C65A96"/>
    <w:rsid w:val="00C914D3"/>
    <w:rsid w:val="00C95298"/>
    <w:rsid w:val="00CB3C98"/>
    <w:rsid w:val="00CC2AD7"/>
    <w:rsid w:val="00CD3049"/>
    <w:rsid w:val="00CF052E"/>
    <w:rsid w:val="00CF09CE"/>
    <w:rsid w:val="00D2144E"/>
    <w:rsid w:val="00D26952"/>
    <w:rsid w:val="00D27C4F"/>
    <w:rsid w:val="00D3576F"/>
    <w:rsid w:val="00D3757A"/>
    <w:rsid w:val="00D62933"/>
    <w:rsid w:val="00D73612"/>
    <w:rsid w:val="00DA176C"/>
    <w:rsid w:val="00DC41F9"/>
    <w:rsid w:val="00DC7A8C"/>
    <w:rsid w:val="00DE030D"/>
    <w:rsid w:val="00E05985"/>
    <w:rsid w:val="00E149A9"/>
    <w:rsid w:val="00E326EF"/>
    <w:rsid w:val="00E47795"/>
    <w:rsid w:val="00E5130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64D8"/>
    <w:rsid w:val="00EF02D4"/>
    <w:rsid w:val="00EF29B7"/>
    <w:rsid w:val="00F034E6"/>
    <w:rsid w:val="00F03E24"/>
    <w:rsid w:val="00F16B25"/>
    <w:rsid w:val="00F44BF8"/>
    <w:rsid w:val="00F62009"/>
    <w:rsid w:val="00F75909"/>
    <w:rsid w:val="00F95273"/>
    <w:rsid w:val="00FB2C86"/>
    <w:rsid w:val="00FB2E47"/>
    <w:rsid w:val="00FB4229"/>
    <w:rsid w:val="00FD6D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C07-1453-460D-B00C-06CE2FF23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2479</Words>
  <Characters>13389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Willian Rolao Silva</cp:lastModifiedBy>
  <cp:revision>9</cp:revision>
  <cp:lastPrinted>2018-08-06T13:00:00Z</cp:lastPrinted>
  <dcterms:created xsi:type="dcterms:W3CDTF">2022-12-05T22:20:00Z</dcterms:created>
  <dcterms:modified xsi:type="dcterms:W3CDTF">2022-12-05T22:50:00Z</dcterms:modified>
</cp:coreProperties>
</file>