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214F00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FBE904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80AFAF6" w:rsidR="00A84FD5" w:rsidRPr="00965A01" w:rsidRDefault="002622A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BCBDF1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1F721F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2622A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91E5138" w14:textId="77777777" w:rsidR="002622A0" w:rsidRDefault="002622A0" w:rsidP="002622A0">
      <w:pPr>
        <w:shd w:val="clear" w:color="auto" w:fill="FFFFFF"/>
        <w:spacing w:before="150"/>
        <w:rPr>
          <w:rFonts w:ascii="Verdana" w:hAnsi="Verdana"/>
          <w:sz w:val="16"/>
          <w:szCs w:val="16"/>
        </w:rPr>
      </w:pPr>
    </w:p>
    <w:p w14:paraId="54438C33" w14:textId="63C918E3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1 – No íon amônio, uma das espécies químicas encontradas nos fertilizantes NPK, estão presentes (Dados: números atômicos: H = 1; N = 7)</w:t>
      </w:r>
    </w:p>
    <w:p w14:paraId="3E665918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7774BC04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a) uma ligação iônica e três ligações covalentes.</w:t>
      </w:r>
    </w:p>
    <w:p w14:paraId="545DDE89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b) uma ligação covalente e três ligações iônicas.</w:t>
      </w:r>
    </w:p>
    <w:p w14:paraId="302F1BFE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c) uma ligação covalente-dativa e três ligações iônicas.</w:t>
      </w:r>
    </w:p>
    <w:p w14:paraId="1A519A2B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d) uma ligação metálica e três ligações covalentes.</w:t>
      </w:r>
    </w:p>
    <w:p w14:paraId="4794349E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e) uma ligação covalente-dativa e três ligações covalentes.</w:t>
      </w:r>
    </w:p>
    <w:p w14:paraId="1BB378CD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4F2E1D6C" w14:textId="6A0DF319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 xml:space="preserve">2 – </w:t>
      </w:r>
      <w:r w:rsidRPr="00B8728C">
        <w:rPr>
          <w:rFonts w:ascii="Verdana" w:hAnsi="Verdana"/>
          <w:sz w:val="20"/>
          <w:szCs w:val="20"/>
          <w:lang w:eastAsia="pt-BR"/>
        </w:rPr>
        <w:t>A</w:t>
      </w:r>
      <w:r w:rsidRPr="00B8728C">
        <w:rPr>
          <w:rFonts w:ascii="Verdana" w:hAnsi="Verdana"/>
          <w:sz w:val="20"/>
          <w:szCs w:val="20"/>
          <w:lang w:eastAsia="pt-BR"/>
        </w:rPr>
        <w:t>s moléculas do monóxido de carbono (CO) e do dióxido de carbono (CO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2</w:t>
      </w:r>
      <w:r w:rsidRPr="00B8728C">
        <w:rPr>
          <w:rFonts w:ascii="Verdana" w:hAnsi="Verdana"/>
          <w:sz w:val="20"/>
          <w:szCs w:val="20"/>
          <w:lang w:eastAsia="pt-BR"/>
        </w:rPr>
        <w:t>) possuem diferenças nas suas estruturas moleculares. Assinale a alternativa correta: Dados: C(Z=6), O(Z=8)</w:t>
      </w:r>
    </w:p>
    <w:p w14:paraId="372BA6FB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20B1B07F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a) CO tem ligações iônicas e CO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2</w:t>
      </w:r>
      <w:r w:rsidRPr="00B8728C">
        <w:rPr>
          <w:rFonts w:ascii="Verdana" w:hAnsi="Verdana"/>
          <w:sz w:val="20"/>
          <w:szCs w:val="20"/>
          <w:lang w:eastAsia="pt-BR"/>
        </w:rPr>
        <w:t>, ligações covalentes.</w:t>
      </w:r>
    </w:p>
    <w:p w14:paraId="5BCCAC49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b) CO tem duas ligações covalentes simples e CO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2</w:t>
      </w:r>
      <w:r w:rsidRPr="00B8728C">
        <w:rPr>
          <w:rFonts w:ascii="Verdana" w:hAnsi="Verdana"/>
          <w:sz w:val="20"/>
          <w:szCs w:val="20"/>
          <w:lang w:eastAsia="pt-BR"/>
        </w:rPr>
        <w:t xml:space="preserve"> tem duas ligações covalentes simples e duas dativas.</w:t>
      </w:r>
    </w:p>
    <w:p w14:paraId="55FA568B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c) Ambas possuem duas ligações covalentes dativas.</w:t>
      </w:r>
    </w:p>
    <w:p w14:paraId="7FD6ED28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d) CO possui duas ligações covalentes simples e uma dativa, e CO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2</w:t>
      </w:r>
      <w:r w:rsidRPr="00B8728C">
        <w:rPr>
          <w:rFonts w:ascii="Verdana" w:hAnsi="Verdana"/>
          <w:sz w:val="20"/>
          <w:szCs w:val="20"/>
          <w:lang w:eastAsia="pt-BR"/>
        </w:rPr>
        <w:t xml:space="preserve"> possui quatro ligações covalentes simples.</w:t>
      </w:r>
    </w:p>
    <w:p w14:paraId="73550F7D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e) CO é linear e CO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2</w:t>
      </w:r>
      <w:r w:rsidRPr="00B8728C">
        <w:rPr>
          <w:rFonts w:ascii="Verdana" w:hAnsi="Verdana"/>
          <w:sz w:val="20"/>
          <w:szCs w:val="20"/>
          <w:lang w:eastAsia="pt-BR"/>
        </w:rPr>
        <w:t xml:space="preserve"> é triangular.</w:t>
      </w:r>
    </w:p>
    <w:p w14:paraId="21402746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34BC6239" w14:textId="77777777" w:rsidR="002E178D" w:rsidRPr="00B8728C" w:rsidRDefault="002622A0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sz w:val="20"/>
          <w:szCs w:val="20"/>
          <w:lang w:eastAsia="pt-BR"/>
        </w:rPr>
        <w:t xml:space="preserve">3 – </w:t>
      </w:r>
      <w:r w:rsidR="002E178D"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Assinale a(s) proposição(</w:t>
      </w:r>
      <w:proofErr w:type="spellStart"/>
      <w:r w:rsidR="002E178D"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ões</w:t>
      </w:r>
      <w:proofErr w:type="spellEnd"/>
      <w:r w:rsidR="002E178D"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) CORRETA(S). Os compostos formados a partir dos elementos oxigênio, cloro, sódio e cálcio devem apresentar fórmulas, ligações químicas predominantes e estados físicos, em condições ambientes, respectivamente:</w:t>
      </w:r>
    </w:p>
    <w:p w14:paraId="3A10FE79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</w:p>
    <w:p w14:paraId="38FF32A9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(01) </w:t>
      </w:r>
      <w:proofErr w:type="spellStart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CaC</w:t>
      </w:r>
      <w:proofErr w:type="spellEnd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ℓ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, iônica, sólido.</w:t>
      </w:r>
    </w:p>
    <w:p w14:paraId="31475AE8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(02) </w:t>
      </w:r>
      <w:proofErr w:type="spellStart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NaC</w:t>
      </w:r>
      <w:proofErr w:type="spellEnd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ℓ, iônica, líquido.</w:t>
      </w:r>
    </w:p>
    <w:p w14:paraId="19774422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(04) Cℓ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, covalente, gás.</w:t>
      </w:r>
    </w:p>
    <w:p w14:paraId="0F7D9BA1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(08) Na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O, covalente, líquido.</w:t>
      </w:r>
    </w:p>
    <w:p w14:paraId="60C829B5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(16) O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, iônica, gás.</w:t>
      </w:r>
    </w:p>
    <w:p w14:paraId="79F4E3C3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</w:p>
    <w:p w14:paraId="42D295F8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Soma das alternativas corretas </w:t>
      </w:r>
      <w:proofErr w:type="gramStart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(  </w:t>
      </w:r>
      <w:proofErr w:type="gramEnd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    )</w:t>
      </w:r>
    </w:p>
    <w:p w14:paraId="60793BB2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1496AED3" w14:textId="2DCE5AAC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4 – Assinale a alternativa que apresenta somente compostos com ligações covalentes normais.</w:t>
      </w:r>
    </w:p>
    <w:p w14:paraId="73BDA2E0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4D1E5D7E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 xml:space="preserve">a) </w:t>
      </w:r>
      <w:proofErr w:type="spellStart"/>
      <w:r w:rsidRPr="00B8728C">
        <w:rPr>
          <w:rFonts w:ascii="Verdana" w:hAnsi="Verdana"/>
          <w:sz w:val="20"/>
          <w:szCs w:val="20"/>
          <w:lang w:eastAsia="pt-BR"/>
        </w:rPr>
        <w:t>HBr</w:t>
      </w:r>
      <w:proofErr w:type="spellEnd"/>
      <w:r w:rsidRPr="00B8728C">
        <w:rPr>
          <w:rFonts w:ascii="Verdana" w:hAnsi="Verdana"/>
          <w:sz w:val="20"/>
          <w:szCs w:val="20"/>
          <w:lang w:eastAsia="pt-BR"/>
        </w:rPr>
        <w:t xml:space="preserve">, </w:t>
      </w:r>
      <w:proofErr w:type="spellStart"/>
      <w:r w:rsidRPr="00B8728C">
        <w:rPr>
          <w:rFonts w:ascii="Verdana" w:hAnsi="Verdana"/>
          <w:sz w:val="20"/>
          <w:szCs w:val="20"/>
          <w:lang w:eastAsia="pt-BR"/>
        </w:rPr>
        <w:t>NaC</w:t>
      </w:r>
      <w:proofErr w:type="spellEnd"/>
      <w:r w:rsidRPr="00B8728C">
        <w:rPr>
          <w:rFonts w:ascii="Verdana" w:hAnsi="Verdana"/>
          <w:sz w:val="20"/>
          <w:szCs w:val="20"/>
          <w:lang w:eastAsia="pt-BR"/>
        </w:rPr>
        <w:t>ℓ, Cℓ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2</w:t>
      </w:r>
    </w:p>
    <w:p w14:paraId="20F576D4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b) Hl, NH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3</w:t>
      </w:r>
      <w:r w:rsidRPr="00B8728C">
        <w:rPr>
          <w:rFonts w:ascii="Verdana" w:hAnsi="Verdana"/>
          <w:sz w:val="20"/>
          <w:szCs w:val="20"/>
          <w:lang w:eastAsia="pt-BR"/>
        </w:rPr>
        <w:t>, H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2</w:t>
      </w:r>
      <w:r w:rsidRPr="00B8728C">
        <w:rPr>
          <w:rFonts w:ascii="Verdana" w:hAnsi="Verdana"/>
          <w:sz w:val="20"/>
          <w:szCs w:val="20"/>
          <w:lang w:eastAsia="pt-BR"/>
        </w:rPr>
        <w:t>SO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4</w:t>
      </w:r>
    </w:p>
    <w:p w14:paraId="03DC6482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 xml:space="preserve">c) </w:t>
      </w:r>
      <w:proofErr w:type="spellStart"/>
      <w:r w:rsidRPr="00B8728C">
        <w:rPr>
          <w:rFonts w:ascii="Verdana" w:hAnsi="Verdana"/>
          <w:sz w:val="20"/>
          <w:szCs w:val="20"/>
          <w:lang w:eastAsia="pt-BR"/>
        </w:rPr>
        <w:t>CaC</w:t>
      </w:r>
      <w:proofErr w:type="spellEnd"/>
      <w:r w:rsidRPr="00B8728C">
        <w:rPr>
          <w:rFonts w:ascii="Verdana" w:hAnsi="Verdana"/>
          <w:sz w:val="20"/>
          <w:szCs w:val="20"/>
          <w:lang w:eastAsia="pt-BR"/>
        </w:rPr>
        <w:t>ℓ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2</w:t>
      </w:r>
      <w:r w:rsidRPr="00B8728C">
        <w:rPr>
          <w:rFonts w:ascii="Verdana" w:hAnsi="Verdana"/>
          <w:sz w:val="20"/>
          <w:szCs w:val="20"/>
          <w:lang w:eastAsia="pt-BR"/>
        </w:rPr>
        <w:t>, H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2</w:t>
      </w:r>
      <w:r w:rsidRPr="00B8728C">
        <w:rPr>
          <w:rFonts w:ascii="Verdana" w:hAnsi="Verdana"/>
          <w:sz w:val="20"/>
          <w:szCs w:val="20"/>
          <w:lang w:eastAsia="pt-BR"/>
        </w:rPr>
        <w:t>S, Kl</w:t>
      </w:r>
    </w:p>
    <w:p w14:paraId="39087943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>d) HCℓ, CCℓ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4</w:t>
      </w:r>
      <w:r w:rsidRPr="00B8728C">
        <w:rPr>
          <w:rFonts w:ascii="Verdana" w:hAnsi="Verdana"/>
          <w:sz w:val="20"/>
          <w:szCs w:val="20"/>
          <w:lang w:eastAsia="pt-BR"/>
        </w:rPr>
        <w:t>, H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2</w:t>
      </w:r>
      <w:r w:rsidRPr="00B8728C">
        <w:rPr>
          <w:rFonts w:ascii="Verdana" w:hAnsi="Verdana"/>
          <w:sz w:val="20"/>
          <w:szCs w:val="20"/>
          <w:lang w:eastAsia="pt-BR"/>
        </w:rPr>
        <w:t>O</w:t>
      </w:r>
    </w:p>
    <w:p w14:paraId="27A5F1FB" w14:textId="434D4CE4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 xml:space="preserve">e) </w:t>
      </w:r>
      <w:proofErr w:type="spellStart"/>
      <w:r w:rsidRPr="00B8728C">
        <w:rPr>
          <w:rFonts w:ascii="Verdana" w:hAnsi="Verdana"/>
          <w:sz w:val="20"/>
          <w:szCs w:val="20"/>
          <w:lang w:eastAsia="pt-BR"/>
        </w:rPr>
        <w:t>BeC</w:t>
      </w:r>
      <w:proofErr w:type="spellEnd"/>
      <w:r w:rsidRPr="00B8728C">
        <w:rPr>
          <w:rFonts w:ascii="Verdana" w:hAnsi="Verdana"/>
          <w:sz w:val="20"/>
          <w:szCs w:val="20"/>
          <w:lang w:eastAsia="pt-BR"/>
        </w:rPr>
        <w:t>ℓ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2</w:t>
      </w:r>
      <w:r w:rsidRPr="00B8728C">
        <w:rPr>
          <w:rFonts w:ascii="Verdana" w:hAnsi="Verdana"/>
          <w:sz w:val="20"/>
          <w:szCs w:val="20"/>
          <w:lang w:eastAsia="pt-BR"/>
        </w:rPr>
        <w:t xml:space="preserve">, HCN, </w:t>
      </w:r>
      <w:proofErr w:type="spellStart"/>
      <w:r w:rsidRPr="00B8728C">
        <w:rPr>
          <w:rFonts w:ascii="Verdana" w:hAnsi="Verdana"/>
          <w:sz w:val="20"/>
          <w:szCs w:val="20"/>
          <w:lang w:eastAsia="pt-BR"/>
        </w:rPr>
        <w:t>NaF</w:t>
      </w:r>
      <w:proofErr w:type="spellEnd"/>
    </w:p>
    <w:p w14:paraId="2440EF92" w14:textId="4590F87D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lastRenderedPageBreak/>
        <w:t>5 – O fosgênio (COCℓ</w:t>
      </w:r>
      <w:r w:rsidRPr="00B8728C">
        <w:rPr>
          <w:rFonts w:ascii="Verdana" w:hAnsi="Verdana"/>
          <w:sz w:val="20"/>
          <w:szCs w:val="20"/>
          <w:vertAlign w:val="subscript"/>
          <w:lang w:eastAsia="pt-BR"/>
        </w:rPr>
        <w:t>2</w:t>
      </w:r>
      <w:r w:rsidRPr="00B8728C">
        <w:rPr>
          <w:rFonts w:ascii="Verdana" w:hAnsi="Verdana"/>
          <w:sz w:val="20"/>
          <w:szCs w:val="20"/>
          <w:lang w:eastAsia="pt-BR"/>
        </w:rPr>
        <w:t>), um gás, é preparado industrialmente por meio da reação entre o monóxido de carbono e o cloro. A fórmula estrutural da molécula do fosgênio</w:t>
      </w:r>
      <w:r w:rsidR="00B8728C" w:rsidRPr="00B8728C">
        <w:rPr>
          <w:rFonts w:ascii="Verdana" w:hAnsi="Verdana"/>
          <w:sz w:val="20"/>
          <w:szCs w:val="20"/>
          <w:lang w:eastAsia="pt-BR"/>
        </w:rPr>
        <w:t xml:space="preserve"> é:</w:t>
      </w:r>
      <w:r w:rsidRPr="00B8728C">
        <w:rPr>
          <w:rFonts w:ascii="Verdana" w:hAnsi="Verdana"/>
          <w:sz w:val="20"/>
          <w:szCs w:val="20"/>
          <w:lang w:eastAsia="pt-BR"/>
        </w:rPr>
        <w:t xml:space="preserve"> apresenta:</w:t>
      </w:r>
    </w:p>
    <w:p w14:paraId="6A336F28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27742268" w14:textId="34811EBB" w:rsidR="002622A0" w:rsidRPr="00B8728C" w:rsidRDefault="00B8728C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8728C">
        <w:rPr>
          <w:rFonts w:ascii="Verdana" w:hAnsi="Verdana"/>
          <w:sz w:val="20"/>
          <w:szCs w:val="20"/>
          <w:lang w:eastAsia="pt-BR"/>
        </w:rPr>
        <w:t xml:space="preserve">R: </w:t>
      </w:r>
    </w:p>
    <w:p w14:paraId="5884BBF5" w14:textId="078B90C9" w:rsidR="00B8728C" w:rsidRDefault="00B8728C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103E2D37" w14:textId="77777777" w:rsidR="00B8728C" w:rsidRPr="00B8728C" w:rsidRDefault="00B8728C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5AC8D3A8" w14:textId="656CBE0E" w:rsidR="00B8728C" w:rsidRPr="00B8728C" w:rsidRDefault="00B8728C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17C3F9C0" w14:textId="54510C59" w:rsidR="00B8728C" w:rsidRPr="00B8728C" w:rsidRDefault="00B8728C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445384C1" w14:textId="77777777" w:rsidR="00B8728C" w:rsidRPr="00B8728C" w:rsidRDefault="00B8728C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2D58C7AC" w14:textId="77777777" w:rsidR="002622A0" w:rsidRPr="00B8728C" w:rsidRDefault="002622A0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5D540B3C" w14:textId="77777777" w:rsidR="002E178D" w:rsidRPr="00B8728C" w:rsidRDefault="002622A0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sz w:val="20"/>
          <w:szCs w:val="20"/>
          <w:lang w:eastAsia="pt-BR"/>
        </w:rPr>
        <w:t xml:space="preserve">6 – </w:t>
      </w:r>
      <w:r w:rsidR="002E178D"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Da combinação química entre os átomos de magnésio (Z=12) e nitrogênio (Z=7) pode resultar a substância de fórmula:</w:t>
      </w:r>
    </w:p>
    <w:p w14:paraId="7C3FDD9A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</w:p>
    <w:p w14:paraId="392550DC" w14:textId="77777777" w:rsidR="002E178D" w:rsidRPr="00B8728C" w:rsidRDefault="002E178D" w:rsidP="00B8728C">
      <w:pPr>
        <w:pStyle w:val="SemEspaamento"/>
        <w:numPr>
          <w:ilvl w:val="0"/>
          <w:numId w:val="26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Mg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3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N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</w:p>
    <w:p w14:paraId="679BE1C2" w14:textId="77777777" w:rsidR="002E178D" w:rsidRPr="00B8728C" w:rsidRDefault="002E178D" w:rsidP="00B8728C">
      <w:pPr>
        <w:pStyle w:val="SemEspaamento"/>
        <w:numPr>
          <w:ilvl w:val="0"/>
          <w:numId w:val="26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Mg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N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3</w:t>
      </w:r>
    </w:p>
    <w:p w14:paraId="6230C783" w14:textId="77777777" w:rsidR="002E178D" w:rsidRPr="00B8728C" w:rsidRDefault="002E178D" w:rsidP="00B8728C">
      <w:pPr>
        <w:pStyle w:val="SemEspaamento"/>
        <w:numPr>
          <w:ilvl w:val="0"/>
          <w:numId w:val="26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MgN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3</w:t>
      </w:r>
    </w:p>
    <w:p w14:paraId="0462C5FC" w14:textId="77777777" w:rsidR="002E178D" w:rsidRPr="00B8728C" w:rsidRDefault="002E178D" w:rsidP="00B8728C">
      <w:pPr>
        <w:pStyle w:val="SemEspaamento"/>
        <w:numPr>
          <w:ilvl w:val="0"/>
          <w:numId w:val="26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MgN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</w:p>
    <w:p w14:paraId="5C51FC68" w14:textId="77777777" w:rsidR="002E178D" w:rsidRPr="00B8728C" w:rsidRDefault="002E178D" w:rsidP="00B8728C">
      <w:pPr>
        <w:pStyle w:val="SemEspaamento"/>
        <w:numPr>
          <w:ilvl w:val="0"/>
          <w:numId w:val="26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proofErr w:type="spellStart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MgN</w:t>
      </w:r>
      <w:proofErr w:type="spellEnd"/>
    </w:p>
    <w:p w14:paraId="46F34980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7CEBD713" w14:textId="73CE2877" w:rsidR="002E178D" w:rsidRPr="00B8728C" w:rsidRDefault="002622A0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sz w:val="20"/>
          <w:szCs w:val="20"/>
          <w:lang w:eastAsia="pt-BR"/>
        </w:rPr>
        <w:t xml:space="preserve">7 – </w:t>
      </w:r>
      <w:r w:rsidR="002E178D"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São exemplos de compostos moleculares: </w:t>
      </w:r>
    </w:p>
    <w:p w14:paraId="7EA6E125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</w:p>
    <w:p w14:paraId="63184259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Dados: K, Na, Li (metais alcalinos); Ca, Mg (metais alcalino-terrosos).</w:t>
      </w:r>
    </w:p>
    <w:p w14:paraId="34B63E8D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</w:p>
    <w:p w14:paraId="4E8A887B" w14:textId="77777777" w:rsidR="002E178D" w:rsidRPr="00B8728C" w:rsidRDefault="002E178D" w:rsidP="00B8728C">
      <w:pPr>
        <w:pStyle w:val="SemEspaamento"/>
        <w:numPr>
          <w:ilvl w:val="0"/>
          <w:numId w:val="27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CO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, H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O e H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O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</w:p>
    <w:p w14:paraId="33A2A7AF" w14:textId="77777777" w:rsidR="002E178D" w:rsidRPr="00B8728C" w:rsidRDefault="002E178D" w:rsidP="00B8728C">
      <w:pPr>
        <w:pStyle w:val="SemEspaamento"/>
        <w:numPr>
          <w:ilvl w:val="0"/>
          <w:numId w:val="27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CO, KCℓ e </w:t>
      </w:r>
      <w:proofErr w:type="spellStart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NaC</w:t>
      </w:r>
      <w:proofErr w:type="spellEnd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ℓO</w:t>
      </w:r>
    </w:p>
    <w:p w14:paraId="0207A59E" w14:textId="77777777" w:rsidR="002E178D" w:rsidRPr="00B8728C" w:rsidRDefault="002E178D" w:rsidP="00B8728C">
      <w:pPr>
        <w:pStyle w:val="SemEspaamento"/>
        <w:numPr>
          <w:ilvl w:val="0"/>
          <w:numId w:val="27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proofErr w:type="spellStart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NaF</w:t>
      </w:r>
      <w:proofErr w:type="spellEnd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, </w:t>
      </w:r>
      <w:proofErr w:type="spellStart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MgO</w:t>
      </w:r>
      <w:proofErr w:type="spellEnd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 e C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12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H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O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11</w:t>
      </w:r>
    </w:p>
    <w:p w14:paraId="7A6944FC" w14:textId="77777777" w:rsidR="002E178D" w:rsidRPr="00B8728C" w:rsidRDefault="002E178D" w:rsidP="00B8728C">
      <w:pPr>
        <w:pStyle w:val="SemEspaamento"/>
        <w:numPr>
          <w:ilvl w:val="0"/>
          <w:numId w:val="27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H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O, Li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O e CH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4</w:t>
      </w:r>
    </w:p>
    <w:p w14:paraId="3388664B" w14:textId="7C5DA446" w:rsidR="002E178D" w:rsidRPr="00B8728C" w:rsidRDefault="002E178D" w:rsidP="00B8728C">
      <w:pPr>
        <w:pStyle w:val="SemEspaamento"/>
        <w:numPr>
          <w:ilvl w:val="0"/>
          <w:numId w:val="27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KNO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3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, </w:t>
      </w:r>
      <w:proofErr w:type="gramStart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Ca(</w:t>
      </w:r>
      <w:proofErr w:type="gramEnd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OH)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 e </w:t>
      </w:r>
      <w:proofErr w:type="spellStart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NaH</w:t>
      </w:r>
      <w:proofErr w:type="spellEnd"/>
    </w:p>
    <w:p w14:paraId="2F7411EF" w14:textId="77777777" w:rsidR="00B8728C" w:rsidRPr="00B8728C" w:rsidRDefault="00B8728C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</w:p>
    <w:p w14:paraId="5725B288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8 – 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Apesar da posição contrária de alguns ortodontistas, está sendo lançada no mercado internacional a "chupeta </w:t>
      </w:r>
      <w:proofErr w:type="spellStart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anticárie</w:t>
      </w:r>
      <w:proofErr w:type="spellEnd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". Ela contém flúor, um já consagrado agente </w:t>
      </w:r>
      <w:proofErr w:type="spellStart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anticárie</w:t>
      </w:r>
      <w:proofErr w:type="spellEnd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, e </w:t>
      </w:r>
      <w:proofErr w:type="spellStart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xylitol</w:t>
      </w:r>
      <w:proofErr w:type="spellEnd"/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, um açúcar que não provoca cárie e estimula a sucção pelo bebê. Considerando que o flúor utilizado para esse fim aparece na forma de fluoreto de sódio, a ligação química existente entre o sódio e o flúor é denominada: </w:t>
      </w:r>
    </w:p>
    <w:p w14:paraId="5C3EF906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</w:p>
    <w:p w14:paraId="76E4516A" w14:textId="77777777" w:rsidR="002E178D" w:rsidRPr="00B8728C" w:rsidRDefault="002E178D" w:rsidP="00B8728C">
      <w:pPr>
        <w:pStyle w:val="SemEspaamento"/>
        <w:numPr>
          <w:ilvl w:val="0"/>
          <w:numId w:val="28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Iônica.</w:t>
      </w:r>
    </w:p>
    <w:p w14:paraId="3014417A" w14:textId="77777777" w:rsidR="002E178D" w:rsidRPr="00B8728C" w:rsidRDefault="002E178D" w:rsidP="00B8728C">
      <w:pPr>
        <w:pStyle w:val="SemEspaamento"/>
        <w:numPr>
          <w:ilvl w:val="0"/>
          <w:numId w:val="28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Metálica.</w:t>
      </w:r>
    </w:p>
    <w:p w14:paraId="1420A370" w14:textId="77777777" w:rsidR="002E178D" w:rsidRPr="00B8728C" w:rsidRDefault="002E178D" w:rsidP="00B8728C">
      <w:pPr>
        <w:pStyle w:val="SemEspaamento"/>
        <w:numPr>
          <w:ilvl w:val="0"/>
          <w:numId w:val="28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Dipolo-dipolo.</w:t>
      </w:r>
    </w:p>
    <w:p w14:paraId="432AC96B" w14:textId="71A0260D" w:rsidR="002E178D" w:rsidRPr="00B8728C" w:rsidRDefault="002E178D" w:rsidP="00B8728C">
      <w:pPr>
        <w:pStyle w:val="SemEspaamento"/>
        <w:numPr>
          <w:ilvl w:val="0"/>
          <w:numId w:val="28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Covalente apolar.</w:t>
      </w:r>
    </w:p>
    <w:p w14:paraId="2741B979" w14:textId="06EBFCB2" w:rsidR="002E178D" w:rsidRPr="00B8728C" w:rsidRDefault="002E178D" w:rsidP="00B8728C">
      <w:pPr>
        <w:pStyle w:val="SemEspaamento"/>
        <w:numPr>
          <w:ilvl w:val="0"/>
          <w:numId w:val="28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Ligação de hidrogênio</w:t>
      </w:r>
    </w:p>
    <w:p w14:paraId="2649E087" w14:textId="58A4A03A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</w:p>
    <w:p w14:paraId="795473EB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9 – 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O dióxido de carbono (CO</w:t>
      </w:r>
      <w:r w:rsidRPr="00B8728C">
        <w:rPr>
          <w:rFonts w:ascii="Verdana" w:hAnsi="Verdana"/>
          <w:bCs/>
          <w:color w:val="000000" w:themeColor="text1"/>
          <w:sz w:val="20"/>
          <w:szCs w:val="20"/>
          <w:vertAlign w:val="subscript"/>
          <w:lang w:val="pt"/>
        </w:rPr>
        <w:t>2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) é um gás essencial no globo terrestre. Sem a presença desse gás, o globo seria gelado e vazio. Porém, quando ele é inalado em concentração superior a 10%, pode levar o indivíduo à morte por asfixia. Esse gás apresenta em sua molécula um número de ligações covalentes igual a:</w:t>
      </w:r>
    </w:p>
    <w:p w14:paraId="37EFEC5E" w14:textId="77777777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</w:p>
    <w:p w14:paraId="0A4B9E81" w14:textId="588D644A" w:rsidR="002E178D" w:rsidRPr="00B8728C" w:rsidRDefault="002E178D" w:rsidP="00B8728C">
      <w:pPr>
        <w:pStyle w:val="SemEspaamento"/>
        <w:numPr>
          <w:ilvl w:val="0"/>
          <w:numId w:val="29"/>
        </w:numPr>
        <w:jc w:val="center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4       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ab/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 </w:t>
      </w:r>
      <w:r w:rsidR="00B8728C"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ab/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b) 1          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ab/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c) 2         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ab/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d) 3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ab/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          e) 0</w:t>
      </w:r>
    </w:p>
    <w:p w14:paraId="3FB54D36" w14:textId="5DCD607F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</w:p>
    <w:p w14:paraId="434D8A11" w14:textId="0B1734A3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 xml:space="preserve">10 – </w:t>
      </w: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A propriedade que pode ser atribuída à maioria dos compostos iônicos (isto é, aos compostos caracterizados predominantemente por ligações iônicas entre as partículas) é:</w:t>
      </w:r>
    </w:p>
    <w:p w14:paraId="10B6797B" w14:textId="22A1BC55" w:rsidR="002E178D" w:rsidRPr="00B8728C" w:rsidRDefault="002E178D" w:rsidP="00B8728C">
      <w:pPr>
        <w:pStyle w:val="SemEspaamento"/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</w:p>
    <w:p w14:paraId="435F2C37" w14:textId="1BEB533E" w:rsidR="002E178D" w:rsidRPr="00B8728C" w:rsidRDefault="002E178D" w:rsidP="00B8728C">
      <w:pPr>
        <w:pStyle w:val="SemEspaamento"/>
        <w:numPr>
          <w:ilvl w:val="0"/>
          <w:numId w:val="30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dissolvidos em água, formam soluções ácidas.</w:t>
      </w:r>
    </w:p>
    <w:p w14:paraId="35300D3A" w14:textId="77777777" w:rsidR="002E178D" w:rsidRPr="00B8728C" w:rsidRDefault="002E178D" w:rsidP="00B8728C">
      <w:pPr>
        <w:pStyle w:val="SemEspaamento"/>
        <w:numPr>
          <w:ilvl w:val="0"/>
          <w:numId w:val="30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dissolvem-se bem em gasolina, diminuindo sua octanagem.</w:t>
      </w:r>
    </w:p>
    <w:p w14:paraId="0F783C58" w14:textId="77777777" w:rsidR="002E178D" w:rsidRPr="00B8728C" w:rsidRDefault="002E178D" w:rsidP="00B8728C">
      <w:pPr>
        <w:pStyle w:val="SemEspaamento"/>
        <w:numPr>
          <w:ilvl w:val="0"/>
          <w:numId w:val="30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fundidos (isto é, no estado líquido), conduzem corrente elétrica.</w:t>
      </w:r>
    </w:p>
    <w:p w14:paraId="12AFC062" w14:textId="77777777" w:rsidR="002E178D" w:rsidRPr="00B8728C" w:rsidRDefault="002E178D" w:rsidP="00B8728C">
      <w:pPr>
        <w:pStyle w:val="SemEspaamento"/>
        <w:numPr>
          <w:ilvl w:val="0"/>
          <w:numId w:val="30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possuem baixos pontos de fusão e ebulição.</w:t>
      </w:r>
    </w:p>
    <w:p w14:paraId="7B741CDB" w14:textId="77777777" w:rsidR="002E178D" w:rsidRPr="00B8728C" w:rsidRDefault="002E178D" w:rsidP="00B8728C">
      <w:pPr>
        <w:pStyle w:val="SemEspaamento"/>
        <w:numPr>
          <w:ilvl w:val="0"/>
          <w:numId w:val="30"/>
        </w:numPr>
        <w:jc w:val="both"/>
        <w:rPr>
          <w:rFonts w:ascii="Verdana" w:hAnsi="Verdana"/>
          <w:bCs/>
          <w:color w:val="000000" w:themeColor="text1"/>
          <w:sz w:val="20"/>
          <w:szCs w:val="20"/>
          <w:lang w:val="pt"/>
        </w:rPr>
      </w:pPr>
      <w:r w:rsidRPr="00B8728C">
        <w:rPr>
          <w:rFonts w:ascii="Verdana" w:hAnsi="Verdana"/>
          <w:bCs/>
          <w:color w:val="000000" w:themeColor="text1"/>
          <w:sz w:val="20"/>
          <w:szCs w:val="20"/>
          <w:lang w:val="pt"/>
        </w:rPr>
        <w:t>são moles, quebradiços e cristalinos.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6D0A3" w14:textId="77777777" w:rsidR="00F8504D" w:rsidRDefault="00F8504D" w:rsidP="009851F2">
      <w:pPr>
        <w:spacing w:after="0" w:line="240" w:lineRule="auto"/>
      </w:pPr>
      <w:r>
        <w:separator/>
      </w:r>
    </w:p>
  </w:endnote>
  <w:endnote w:type="continuationSeparator" w:id="0">
    <w:p w14:paraId="219A0AEF" w14:textId="77777777" w:rsidR="00F8504D" w:rsidRDefault="00F8504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3F6E" w14:textId="77777777" w:rsidR="00F8504D" w:rsidRDefault="00F8504D" w:rsidP="009851F2">
      <w:pPr>
        <w:spacing w:after="0" w:line="240" w:lineRule="auto"/>
      </w:pPr>
      <w:r>
        <w:separator/>
      </w:r>
    </w:p>
  </w:footnote>
  <w:footnote w:type="continuationSeparator" w:id="0">
    <w:p w14:paraId="08C05749" w14:textId="77777777" w:rsidR="00F8504D" w:rsidRDefault="00F8504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1337"/>
    <w:multiLevelType w:val="hybridMultilevel"/>
    <w:tmpl w:val="BFC0B47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47A0E"/>
    <w:multiLevelType w:val="hybridMultilevel"/>
    <w:tmpl w:val="3B7EE0A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F22BB"/>
    <w:multiLevelType w:val="hybridMultilevel"/>
    <w:tmpl w:val="3BA6AB3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26D5"/>
    <w:multiLevelType w:val="hybridMultilevel"/>
    <w:tmpl w:val="E85813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8B51609"/>
    <w:multiLevelType w:val="hybridMultilevel"/>
    <w:tmpl w:val="2CF4D4B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A45DFA"/>
    <w:multiLevelType w:val="hybridMultilevel"/>
    <w:tmpl w:val="34784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61444"/>
    <w:multiLevelType w:val="hybridMultilevel"/>
    <w:tmpl w:val="69BA7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14CA2"/>
    <w:multiLevelType w:val="hybridMultilevel"/>
    <w:tmpl w:val="D370F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167B6"/>
    <w:multiLevelType w:val="hybridMultilevel"/>
    <w:tmpl w:val="1B06FAE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314D6"/>
    <w:multiLevelType w:val="hybridMultilevel"/>
    <w:tmpl w:val="2E24A07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B5AB1"/>
    <w:multiLevelType w:val="hybridMultilevel"/>
    <w:tmpl w:val="74148F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04C04"/>
    <w:multiLevelType w:val="hybridMultilevel"/>
    <w:tmpl w:val="14E881A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951161"/>
    <w:multiLevelType w:val="hybridMultilevel"/>
    <w:tmpl w:val="34BEA7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744BF"/>
    <w:multiLevelType w:val="hybridMultilevel"/>
    <w:tmpl w:val="12BAB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88E34A2"/>
    <w:multiLevelType w:val="hybridMultilevel"/>
    <w:tmpl w:val="E8246D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4322594">
    <w:abstractNumId w:val="24"/>
  </w:num>
  <w:num w:numId="2" w16cid:durableId="1056514063">
    <w:abstractNumId w:val="13"/>
  </w:num>
  <w:num w:numId="3" w16cid:durableId="1181512241">
    <w:abstractNumId w:val="5"/>
  </w:num>
  <w:num w:numId="4" w16cid:durableId="4325655">
    <w:abstractNumId w:val="29"/>
  </w:num>
  <w:num w:numId="5" w16cid:durableId="2098744315">
    <w:abstractNumId w:val="22"/>
  </w:num>
  <w:num w:numId="6" w16cid:durableId="907805050">
    <w:abstractNumId w:val="25"/>
  </w:num>
  <w:num w:numId="7" w16cid:durableId="2101175857">
    <w:abstractNumId w:val="8"/>
  </w:num>
  <w:num w:numId="8" w16cid:durableId="972103969">
    <w:abstractNumId w:val="11"/>
  </w:num>
  <w:num w:numId="9" w16cid:durableId="396977273">
    <w:abstractNumId w:val="3"/>
  </w:num>
  <w:num w:numId="10" w16cid:durableId="651327157">
    <w:abstractNumId w:val="28"/>
  </w:num>
  <w:num w:numId="11" w16cid:durableId="689262769">
    <w:abstractNumId w:val="26"/>
  </w:num>
  <w:num w:numId="12" w16cid:durableId="1566724602">
    <w:abstractNumId w:val="7"/>
  </w:num>
  <w:num w:numId="13" w16cid:durableId="2010332718">
    <w:abstractNumId w:val="21"/>
  </w:num>
  <w:num w:numId="14" w16cid:durableId="1828474096">
    <w:abstractNumId w:val="27"/>
  </w:num>
  <w:num w:numId="15" w16cid:durableId="1760714051">
    <w:abstractNumId w:val="9"/>
  </w:num>
  <w:num w:numId="16" w16cid:durableId="928853264">
    <w:abstractNumId w:val="15"/>
  </w:num>
  <w:num w:numId="17" w16cid:durableId="4019064">
    <w:abstractNumId w:val="16"/>
  </w:num>
  <w:num w:numId="18" w16cid:durableId="1170485975">
    <w:abstractNumId w:val="23"/>
  </w:num>
  <w:num w:numId="19" w16cid:durableId="571356913">
    <w:abstractNumId w:val="10"/>
  </w:num>
  <w:num w:numId="20" w16cid:durableId="994643610">
    <w:abstractNumId w:val="20"/>
  </w:num>
  <w:num w:numId="21" w16cid:durableId="931010932">
    <w:abstractNumId w:val="6"/>
  </w:num>
  <w:num w:numId="22" w16cid:durableId="1414160961">
    <w:abstractNumId w:val="1"/>
  </w:num>
  <w:num w:numId="23" w16cid:durableId="1362197921">
    <w:abstractNumId w:val="4"/>
  </w:num>
  <w:num w:numId="24" w16cid:durableId="898592505">
    <w:abstractNumId w:val="19"/>
  </w:num>
  <w:num w:numId="25" w16cid:durableId="953367093">
    <w:abstractNumId w:val="0"/>
  </w:num>
  <w:num w:numId="26" w16cid:durableId="945773802">
    <w:abstractNumId w:val="14"/>
  </w:num>
  <w:num w:numId="27" w16cid:durableId="282274045">
    <w:abstractNumId w:val="12"/>
  </w:num>
  <w:num w:numId="28" w16cid:durableId="591284722">
    <w:abstractNumId w:val="2"/>
  </w:num>
  <w:num w:numId="29" w16cid:durableId="566454313">
    <w:abstractNumId w:val="17"/>
  </w:num>
  <w:num w:numId="30" w16cid:durableId="19111906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4F00"/>
    <w:rsid w:val="002165E6"/>
    <w:rsid w:val="002622A0"/>
    <w:rsid w:val="00292500"/>
    <w:rsid w:val="002B28EF"/>
    <w:rsid w:val="002B3C84"/>
    <w:rsid w:val="002D3140"/>
    <w:rsid w:val="002E0452"/>
    <w:rsid w:val="002E0F84"/>
    <w:rsid w:val="002E178D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1912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5AAA"/>
    <w:rsid w:val="00B8728C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504D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8</cp:revision>
  <cp:lastPrinted>2018-08-06T13:00:00Z</cp:lastPrinted>
  <dcterms:created xsi:type="dcterms:W3CDTF">2021-02-25T16:08:00Z</dcterms:created>
  <dcterms:modified xsi:type="dcterms:W3CDTF">2022-05-18T23:55:00Z</dcterms:modified>
</cp:coreProperties>
</file>