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E47795" w:rsidRDefault="00323F29">
      <w:pPr>
        <w:rPr>
          <w:rStyle w:val="nfaseSutil"/>
        </w:rPr>
      </w:pPr>
      <w:r>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B008E6" w:rsidRDefault="00B008E6" w:rsidP="00B008E6"/>
    <w:p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687E2A" w:rsidTr="00093F84">
        <w:trPr>
          <w:trHeight w:val="217"/>
        </w:trPr>
        <w:tc>
          <w:tcPr>
            <w:tcW w:w="10627" w:type="dxa"/>
            <w:gridSpan w:val="5"/>
          </w:tcPr>
          <w:p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rsidTr="00965A01">
        <w:trPr>
          <w:trHeight w:val="217"/>
        </w:trPr>
        <w:tc>
          <w:tcPr>
            <w:tcW w:w="2462" w:type="dxa"/>
          </w:tcPr>
          <w:p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237D3">
              <w:rPr>
                <w:rFonts w:ascii="Verdana" w:hAnsi="Verdana" w:cs="Arial"/>
                <w:b/>
                <w:i/>
                <w:color w:val="000000" w:themeColor="text1"/>
                <w:sz w:val="20"/>
                <w:szCs w:val="20"/>
              </w:rPr>
              <w:t xml:space="preserve"> 1º</w:t>
            </w:r>
          </w:p>
        </w:tc>
        <w:tc>
          <w:tcPr>
            <w:tcW w:w="2211" w:type="dxa"/>
          </w:tcPr>
          <w:p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rsidTr="00E660AC">
        <w:trPr>
          <w:trHeight w:val="217"/>
        </w:trPr>
        <w:tc>
          <w:tcPr>
            <w:tcW w:w="7858" w:type="dxa"/>
            <w:gridSpan w:val="3"/>
          </w:tcPr>
          <w:p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DA1816">
              <w:rPr>
                <w:rFonts w:ascii="Verdana" w:hAnsi="Verdana" w:cs="Arial"/>
                <w:b/>
                <w:bCs/>
                <w:i/>
                <w:iCs/>
                <w:color w:val="000000" w:themeColor="text1"/>
                <w:sz w:val="20"/>
                <w:szCs w:val="20"/>
              </w:rPr>
              <w:t>THIAGO FERREIRA</w:t>
            </w:r>
          </w:p>
        </w:tc>
        <w:tc>
          <w:tcPr>
            <w:tcW w:w="2769" w:type="dxa"/>
            <w:gridSpan w:val="2"/>
          </w:tcPr>
          <w:p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rsidTr="00446779">
        <w:trPr>
          <w:trHeight w:val="217"/>
        </w:trPr>
        <w:tc>
          <w:tcPr>
            <w:tcW w:w="10627" w:type="dxa"/>
            <w:gridSpan w:val="5"/>
          </w:tcPr>
          <w:p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rsidTr="00093F84">
        <w:trPr>
          <w:trHeight w:val="217"/>
        </w:trPr>
        <w:tc>
          <w:tcPr>
            <w:tcW w:w="10627" w:type="dxa"/>
            <w:gridSpan w:val="5"/>
          </w:tcPr>
          <w:p w:rsidR="00093F84" w:rsidRPr="0086497B" w:rsidRDefault="002165E6" w:rsidP="002B19F0">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2B19F0">
              <w:rPr>
                <w:rFonts w:ascii="Verdana" w:hAnsi="Verdana" w:cs="Arial"/>
                <w:b/>
                <w:bCs/>
                <w:i/>
                <w:iCs/>
                <w:color w:val="000000" w:themeColor="text1"/>
                <w:sz w:val="20"/>
                <w:szCs w:val="20"/>
              </w:rPr>
              <w:t>DE RECUPERAÇÃO</w:t>
            </w:r>
            <w:r w:rsidR="00DA1816">
              <w:rPr>
                <w:rFonts w:ascii="Verdana" w:hAnsi="Verdana" w:cs="Arial"/>
                <w:b/>
                <w:bCs/>
                <w:i/>
                <w:iCs/>
                <w:color w:val="000000" w:themeColor="text1"/>
                <w:sz w:val="20"/>
                <w:szCs w:val="20"/>
              </w:rPr>
              <w:t xml:space="preserve"> </w:t>
            </w:r>
            <w:r w:rsidR="007D07B0" w:rsidRPr="00965A01">
              <w:rPr>
                <w:rFonts w:ascii="Verdana" w:hAnsi="Verdana" w:cs="Arial"/>
                <w:b/>
                <w:bCs/>
                <w:i/>
                <w:iCs/>
                <w:color w:val="000000" w:themeColor="text1"/>
                <w:sz w:val="20"/>
                <w:szCs w:val="20"/>
              </w:rPr>
              <w:t xml:space="preserve">DE </w:t>
            </w:r>
            <w:r w:rsidR="00DA1816">
              <w:rPr>
                <w:rFonts w:ascii="Verdana" w:hAnsi="Verdana" w:cs="Arial"/>
                <w:b/>
                <w:bCs/>
                <w:i/>
                <w:iCs/>
                <w:color w:val="000000" w:themeColor="text1"/>
                <w:sz w:val="20"/>
                <w:szCs w:val="20"/>
              </w:rPr>
              <w:t>BIOLOGIA II</w:t>
            </w:r>
          </w:p>
        </w:tc>
      </w:tr>
      <w:tr w:rsidR="00093F84" w:rsidRPr="00D02C41" w:rsidTr="00093F84">
        <w:trPr>
          <w:trHeight w:val="217"/>
        </w:trPr>
        <w:tc>
          <w:tcPr>
            <w:tcW w:w="10627" w:type="dxa"/>
            <w:gridSpan w:val="5"/>
          </w:tcPr>
          <w:p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8764D7">
              <w:rPr>
                <w:rFonts w:ascii="Verdana" w:hAnsi="Verdana" w:cs="Arial"/>
                <w:b/>
                <w:bCs/>
                <w:iCs/>
                <w:sz w:val="12"/>
                <w:szCs w:val="12"/>
              </w:rPr>
              <w:t>15 (quinze</w:t>
            </w:r>
            <w:r w:rsidR="00093F84" w:rsidRPr="00323F29">
              <w:rPr>
                <w:rFonts w:ascii="Verdana" w:hAnsi="Verdana" w:cs="Arial"/>
                <w:b/>
                <w:bCs/>
                <w:iCs/>
                <w:sz w:val="12"/>
                <w:szCs w:val="12"/>
              </w:rPr>
              <w:t>) minutos.</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8764D7">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rsidR="00D62933" w:rsidRDefault="00D62933" w:rsidP="001C6FF5">
      <w:pPr>
        <w:tabs>
          <w:tab w:val="left" w:pos="3525"/>
        </w:tabs>
        <w:ind w:left="-993" w:right="-141"/>
        <w:jc w:val="both"/>
        <w:rPr>
          <w:rFonts w:ascii="Verdana" w:hAnsi="Verdana"/>
          <w:sz w:val="16"/>
          <w:szCs w:val="16"/>
        </w:rPr>
      </w:pPr>
    </w:p>
    <w:p w:rsidR="00B727DE" w:rsidRPr="008629FC" w:rsidRDefault="00B727DE"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01) </w:t>
      </w:r>
      <w:r w:rsidRPr="008629FC">
        <w:rPr>
          <w:rFonts w:ascii="Verdana" w:hAnsi="Verdana"/>
          <w:bCs/>
          <w:sz w:val="20"/>
          <w:szCs w:val="20"/>
        </w:rPr>
        <w:t>Observe a célula abaixo:</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center"/>
        <w:rPr>
          <w:rFonts w:ascii="Verdana" w:hAnsi="Verdana"/>
          <w:bCs/>
          <w:sz w:val="20"/>
          <w:szCs w:val="20"/>
        </w:rPr>
      </w:pPr>
      <w:r w:rsidRPr="008629FC">
        <w:rPr>
          <w:rFonts w:ascii="Verdana" w:hAnsi="Verdana"/>
          <w:bCs/>
          <w:sz w:val="20"/>
          <w:szCs w:val="20"/>
        </w:rPr>
        <w:drawing>
          <wp:inline distT="0" distB="0" distL="0" distR="0">
            <wp:extent cx="2876550" cy="2400300"/>
            <wp:effectExtent l="1905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lum bright="-12000" contrast="24000"/>
                      <a:grayscl/>
                    </a:blip>
                    <a:srcRect/>
                    <a:stretch>
                      <a:fillRect/>
                    </a:stretch>
                  </pic:blipFill>
                  <pic:spPr bwMode="auto">
                    <a:xfrm>
                      <a:off x="0" y="0"/>
                      <a:ext cx="2876550" cy="2400300"/>
                    </a:xfrm>
                    <a:prstGeom prst="rect">
                      <a:avLst/>
                    </a:prstGeom>
                    <a:noFill/>
                    <a:ln w="9525">
                      <a:noFill/>
                      <a:miter lim="800000"/>
                      <a:headEnd/>
                      <a:tailEnd/>
                    </a:ln>
                  </pic:spPr>
                </pic:pic>
              </a:graphicData>
            </a:graphic>
          </wp:inline>
        </w:drawing>
      </w:r>
    </w:p>
    <w:p w:rsidR="008629FC" w:rsidRPr="008629FC" w:rsidRDefault="008629FC" w:rsidP="008629FC">
      <w:pPr>
        <w:spacing w:after="0" w:line="240" w:lineRule="auto"/>
        <w:ind w:left="-993"/>
        <w:jc w:val="center"/>
        <w:rPr>
          <w:rFonts w:ascii="Verdana" w:hAnsi="Verdana"/>
          <w:bCs/>
          <w:sz w:val="20"/>
          <w:szCs w:val="20"/>
        </w:rPr>
      </w:pPr>
      <w:r w:rsidRPr="008629FC">
        <w:rPr>
          <w:rFonts w:ascii="Verdana" w:hAnsi="Verdana"/>
          <w:bCs/>
          <w:sz w:val="20"/>
          <w:szCs w:val="20"/>
        </w:rPr>
        <w:t>(https://passeinafuvest.files.wordpress.com/2015/06/eucarionte-animal.gif)</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Das estruturas relacionadas, a única que não define a célula acima como EUCARIOTA é</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w:t>
      </w:r>
      <w:r w:rsidRPr="008629FC">
        <w:rPr>
          <w:rFonts w:ascii="Verdana" w:hAnsi="Verdana"/>
          <w:bCs/>
          <w:sz w:val="20"/>
          <w:szCs w:val="20"/>
        </w:rPr>
        <w:tab/>
        <w:t>Ribossoma.</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b)</w:t>
      </w:r>
      <w:r w:rsidRPr="008629FC">
        <w:rPr>
          <w:rFonts w:ascii="Verdana" w:hAnsi="Verdana"/>
          <w:bCs/>
          <w:sz w:val="20"/>
          <w:szCs w:val="20"/>
        </w:rPr>
        <w:tab/>
        <w:t>Mitocôndria.</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c)</w:t>
      </w:r>
      <w:r w:rsidRPr="008629FC">
        <w:rPr>
          <w:rFonts w:ascii="Verdana" w:hAnsi="Verdana"/>
          <w:bCs/>
          <w:sz w:val="20"/>
          <w:szCs w:val="20"/>
        </w:rPr>
        <w:tab/>
        <w:t>Membrana nuclear.</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w:t>
      </w:r>
      <w:r w:rsidRPr="008629FC">
        <w:rPr>
          <w:rFonts w:ascii="Verdana" w:hAnsi="Verdana"/>
          <w:bCs/>
          <w:sz w:val="20"/>
          <w:szCs w:val="20"/>
        </w:rPr>
        <w:tab/>
        <w:t>Retículo Endoplasmático.</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02) </w:t>
      </w:r>
      <w:r w:rsidRPr="008629FC">
        <w:rPr>
          <w:rFonts w:ascii="Verdana" w:hAnsi="Verdana"/>
          <w:bCs/>
          <w:sz w:val="20"/>
          <w:szCs w:val="20"/>
        </w:rPr>
        <w:t>A organização dos componentes orgânicos nos seres vivos (com exceção dos vírus), em nível celular, pode ser de dois tipos básicos: procarióticas e eucarióticas.</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Com relação a estes dois tipos de células, assinale (V) para verdadeiro e (F) para falso.</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   )</w:t>
      </w:r>
      <w:r w:rsidRPr="008629FC">
        <w:rPr>
          <w:rFonts w:ascii="Verdana" w:hAnsi="Verdana"/>
          <w:bCs/>
          <w:sz w:val="20"/>
          <w:szCs w:val="20"/>
        </w:rPr>
        <w:tab/>
        <w:t>Nas células eucarióticas existe uma compartimentalização para atividades específicas como, por exemplo, a digestão e o armazenamento.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   )</w:t>
      </w:r>
      <w:r w:rsidRPr="008629FC">
        <w:rPr>
          <w:rFonts w:ascii="Verdana" w:hAnsi="Verdana"/>
          <w:bCs/>
          <w:sz w:val="20"/>
          <w:szCs w:val="20"/>
        </w:rPr>
        <w:tab/>
        <w:t>Nas células eucarióticas o material genético encontra-se disperso no citoplasma.</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   )</w:t>
      </w:r>
      <w:r w:rsidRPr="008629FC">
        <w:rPr>
          <w:rFonts w:ascii="Verdana" w:hAnsi="Verdana"/>
          <w:bCs/>
          <w:sz w:val="20"/>
          <w:szCs w:val="20"/>
        </w:rPr>
        <w:tab/>
        <w:t>Nas células procarióticas existem, além da membrana citoplasmática, membranas internas denominadas de endomembranas.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   )</w:t>
      </w:r>
      <w:r w:rsidRPr="008629FC">
        <w:rPr>
          <w:rFonts w:ascii="Verdana" w:hAnsi="Verdana"/>
          <w:bCs/>
          <w:sz w:val="20"/>
          <w:szCs w:val="20"/>
        </w:rPr>
        <w:tab/>
        <w:t>Em células procarióticas encontram-se além do DNA nuclear o DNA mitocondrial.</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   )</w:t>
      </w:r>
      <w:r w:rsidRPr="008629FC">
        <w:rPr>
          <w:rFonts w:ascii="Verdana" w:hAnsi="Verdana"/>
          <w:bCs/>
          <w:sz w:val="20"/>
          <w:szCs w:val="20"/>
        </w:rPr>
        <w:tab/>
        <w:t>As células procarióticas são encontradas principalmente nas algas e nos fungos.</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Assinale a alternativa que indica a sequência correta, de cima para baixo.</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lang w:val="en-US"/>
        </w:rPr>
      </w:pPr>
      <w:r w:rsidRPr="008629FC">
        <w:rPr>
          <w:rFonts w:ascii="Verdana" w:hAnsi="Verdana"/>
          <w:bCs/>
          <w:sz w:val="20"/>
          <w:szCs w:val="20"/>
          <w:lang w:val="en-US"/>
        </w:rPr>
        <w:t>a)</w:t>
      </w:r>
      <w:r w:rsidRPr="008629FC">
        <w:rPr>
          <w:rFonts w:ascii="Verdana" w:hAnsi="Verdana"/>
          <w:bCs/>
          <w:sz w:val="20"/>
          <w:szCs w:val="20"/>
          <w:lang w:val="en-US"/>
        </w:rPr>
        <w:tab/>
        <w:t>V – F – F – F – F</w:t>
      </w:r>
    </w:p>
    <w:p w:rsidR="008629FC" w:rsidRPr="008629FC" w:rsidRDefault="008629FC" w:rsidP="008629FC">
      <w:pPr>
        <w:spacing w:after="0" w:line="240" w:lineRule="auto"/>
        <w:ind w:left="-993"/>
        <w:jc w:val="both"/>
        <w:rPr>
          <w:rFonts w:ascii="Verdana" w:hAnsi="Verdana"/>
          <w:bCs/>
          <w:sz w:val="20"/>
          <w:szCs w:val="20"/>
          <w:lang w:val="en-US"/>
        </w:rPr>
      </w:pPr>
      <w:r w:rsidRPr="008629FC">
        <w:rPr>
          <w:rFonts w:ascii="Verdana" w:hAnsi="Verdana"/>
          <w:bCs/>
          <w:sz w:val="20"/>
          <w:szCs w:val="20"/>
          <w:lang w:val="en-US"/>
        </w:rPr>
        <w:t>b)</w:t>
      </w:r>
      <w:r w:rsidRPr="008629FC">
        <w:rPr>
          <w:rFonts w:ascii="Verdana" w:hAnsi="Verdana"/>
          <w:bCs/>
          <w:sz w:val="20"/>
          <w:szCs w:val="20"/>
          <w:lang w:val="en-US"/>
        </w:rPr>
        <w:tab/>
        <w:t>F – F – V – F – F</w:t>
      </w:r>
    </w:p>
    <w:p w:rsidR="008629FC" w:rsidRPr="008629FC" w:rsidRDefault="008629FC" w:rsidP="008629FC">
      <w:pPr>
        <w:spacing w:after="0" w:line="240" w:lineRule="auto"/>
        <w:ind w:left="-993"/>
        <w:jc w:val="both"/>
        <w:rPr>
          <w:rFonts w:ascii="Verdana" w:hAnsi="Verdana"/>
          <w:bCs/>
          <w:sz w:val="20"/>
          <w:szCs w:val="20"/>
          <w:lang w:val="en-US"/>
        </w:rPr>
      </w:pPr>
      <w:r w:rsidRPr="008629FC">
        <w:rPr>
          <w:rFonts w:ascii="Verdana" w:hAnsi="Verdana"/>
          <w:bCs/>
          <w:sz w:val="20"/>
          <w:szCs w:val="20"/>
          <w:lang w:val="en-US"/>
        </w:rPr>
        <w:t>c)</w:t>
      </w:r>
      <w:r w:rsidRPr="008629FC">
        <w:rPr>
          <w:rFonts w:ascii="Verdana" w:hAnsi="Verdana"/>
          <w:bCs/>
          <w:sz w:val="20"/>
          <w:szCs w:val="20"/>
          <w:lang w:val="en-US"/>
        </w:rPr>
        <w:tab/>
        <w:t>V – V – V – F – V</w:t>
      </w:r>
    </w:p>
    <w:p w:rsidR="008629FC" w:rsidRPr="008629FC" w:rsidRDefault="008629FC" w:rsidP="008629FC">
      <w:pPr>
        <w:spacing w:after="0" w:line="240" w:lineRule="auto"/>
        <w:ind w:left="-993"/>
        <w:jc w:val="both"/>
        <w:rPr>
          <w:rFonts w:ascii="Verdana" w:hAnsi="Verdana"/>
          <w:bCs/>
          <w:sz w:val="20"/>
          <w:szCs w:val="20"/>
          <w:lang w:val="en-US"/>
        </w:rPr>
      </w:pPr>
      <w:r w:rsidRPr="008629FC">
        <w:rPr>
          <w:rFonts w:ascii="Verdana" w:hAnsi="Verdana"/>
          <w:bCs/>
          <w:sz w:val="20"/>
          <w:szCs w:val="20"/>
          <w:lang w:val="en-US"/>
        </w:rPr>
        <w:t>d)</w:t>
      </w:r>
      <w:r w:rsidRPr="008629FC">
        <w:rPr>
          <w:rFonts w:ascii="Verdana" w:hAnsi="Verdana"/>
          <w:bCs/>
          <w:sz w:val="20"/>
          <w:szCs w:val="20"/>
          <w:lang w:val="en-US"/>
        </w:rPr>
        <w:tab/>
        <w:t>F – F – V – F – V</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e)</w:t>
      </w:r>
      <w:r w:rsidRPr="008629FC">
        <w:rPr>
          <w:rFonts w:ascii="Verdana" w:hAnsi="Verdana"/>
          <w:bCs/>
          <w:sz w:val="20"/>
          <w:szCs w:val="20"/>
        </w:rPr>
        <w:tab/>
        <w:t>V – V – F – F – V</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03) </w:t>
      </w:r>
      <w:r w:rsidRPr="008629FC">
        <w:rPr>
          <w:rFonts w:ascii="Verdana" w:hAnsi="Verdana"/>
          <w:bCs/>
          <w:sz w:val="20"/>
          <w:szCs w:val="20"/>
        </w:rPr>
        <w:t xml:space="preserve">Uma célula sem membrana nuclear e pobre em organelas deve ser encontrada em qual organismo abaixo? Assinale a resposta </w:t>
      </w:r>
      <w:r w:rsidRPr="008629FC">
        <w:rPr>
          <w:rFonts w:ascii="Verdana" w:hAnsi="Verdana"/>
          <w:b/>
          <w:bCs/>
          <w:sz w:val="20"/>
          <w:szCs w:val="20"/>
        </w:rPr>
        <w:t>correta</w:t>
      </w:r>
      <w:r w:rsidRPr="008629FC">
        <w:rPr>
          <w:rFonts w:ascii="Verdana" w:hAnsi="Verdana"/>
          <w:bCs/>
          <w:sz w:val="20"/>
          <w:szCs w:val="20"/>
        </w:rPr>
        <w:t>.</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w:t>
      </w:r>
      <w:r w:rsidRPr="008629FC">
        <w:rPr>
          <w:rFonts w:ascii="Verdana" w:hAnsi="Verdana"/>
          <w:bCs/>
          <w:sz w:val="20"/>
          <w:szCs w:val="20"/>
        </w:rPr>
        <w:tab/>
        <w:t>Animal</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b)</w:t>
      </w:r>
      <w:r w:rsidRPr="008629FC">
        <w:rPr>
          <w:rFonts w:ascii="Verdana" w:hAnsi="Verdana"/>
          <w:bCs/>
          <w:sz w:val="20"/>
          <w:szCs w:val="20"/>
        </w:rPr>
        <w:tab/>
        <w:t>Planta</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c)</w:t>
      </w:r>
      <w:r w:rsidRPr="008629FC">
        <w:rPr>
          <w:rFonts w:ascii="Verdana" w:hAnsi="Verdana"/>
          <w:bCs/>
          <w:sz w:val="20"/>
          <w:szCs w:val="20"/>
        </w:rPr>
        <w:tab/>
        <w:t>Fungo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w:t>
      </w:r>
      <w:r w:rsidRPr="008629FC">
        <w:rPr>
          <w:rFonts w:ascii="Verdana" w:hAnsi="Verdana"/>
          <w:bCs/>
          <w:sz w:val="20"/>
          <w:szCs w:val="20"/>
        </w:rPr>
        <w:tab/>
        <w:t>Bactéria</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e)</w:t>
      </w:r>
      <w:r w:rsidRPr="008629FC">
        <w:rPr>
          <w:rFonts w:ascii="Verdana" w:hAnsi="Verdana"/>
          <w:bCs/>
          <w:sz w:val="20"/>
          <w:szCs w:val="20"/>
        </w:rPr>
        <w:tab/>
        <w:t>Alga</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04) </w:t>
      </w:r>
      <w:r>
        <w:rPr>
          <w:rFonts w:ascii="Verdana" w:hAnsi="Verdana"/>
          <w:b/>
          <w:bCs/>
          <w:sz w:val="20"/>
          <w:szCs w:val="20"/>
        </w:rPr>
        <w:t>C</w:t>
      </w:r>
      <w:r w:rsidRPr="008629FC">
        <w:rPr>
          <w:rFonts w:ascii="Verdana" w:hAnsi="Verdana"/>
          <w:bCs/>
          <w:sz w:val="20"/>
          <w:szCs w:val="20"/>
        </w:rPr>
        <w:t>onsiderando as características das células bacterianas, animais e vegetais, assinale a alternativa que apresenta informações INCORRETAS.</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w:t>
      </w:r>
      <w:r w:rsidRPr="008629FC">
        <w:rPr>
          <w:rFonts w:ascii="Verdana" w:hAnsi="Verdana"/>
          <w:bCs/>
          <w:sz w:val="20"/>
          <w:szCs w:val="20"/>
        </w:rPr>
        <w:tab/>
        <w:t>Somente as células animais apresentam centríolos.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b)</w:t>
      </w:r>
      <w:r w:rsidRPr="008629FC">
        <w:rPr>
          <w:rFonts w:ascii="Verdana" w:hAnsi="Verdana"/>
          <w:bCs/>
          <w:sz w:val="20"/>
          <w:szCs w:val="20"/>
        </w:rPr>
        <w:tab/>
        <w:t>Células bacterianas, animais e vegetais apresentam membrana plasmática.</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c)</w:t>
      </w:r>
      <w:r w:rsidRPr="008629FC">
        <w:rPr>
          <w:rFonts w:ascii="Verdana" w:hAnsi="Verdana"/>
          <w:bCs/>
          <w:sz w:val="20"/>
          <w:szCs w:val="20"/>
        </w:rPr>
        <w:tab/>
        <w:t>Células bacterianas e vegetais apresentam parede celular.</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w:t>
      </w:r>
      <w:r w:rsidRPr="008629FC">
        <w:rPr>
          <w:rFonts w:ascii="Verdana" w:hAnsi="Verdana"/>
          <w:bCs/>
          <w:sz w:val="20"/>
          <w:szCs w:val="20"/>
        </w:rPr>
        <w:tab/>
        <w:t>Somente células animais e vegetais apresentam ribossomos.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e)</w:t>
      </w:r>
      <w:r w:rsidRPr="008629FC">
        <w:rPr>
          <w:rFonts w:ascii="Verdana" w:hAnsi="Verdana"/>
          <w:bCs/>
          <w:sz w:val="20"/>
          <w:szCs w:val="20"/>
        </w:rPr>
        <w:tab/>
        <w:t>Células bacterianas, animais e vegetais apresentam citoplasma.</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05) </w:t>
      </w:r>
      <w:r w:rsidRPr="008629FC">
        <w:rPr>
          <w:rFonts w:ascii="Verdana" w:hAnsi="Verdana"/>
          <w:bCs/>
          <w:sz w:val="20"/>
          <w:szCs w:val="20"/>
        </w:rPr>
        <w:t>Os seres vivos podem ser classificados de acordo com seus tipos celulares. Assim, as bactérias, por exemplo, apresentam células sem membrana nuclear, sendo denominadas procarióticas. Já os fungos possuem núcleo separado por membrana e são denominados eucariotos. A estrutura celular que encontra-se presente tanto nas células eucarióticas quanto nas células procarióticas é:</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w:t>
      </w:r>
      <w:r w:rsidRPr="008629FC">
        <w:rPr>
          <w:rFonts w:ascii="Verdana" w:hAnsi="Verdana"/>
          <w:bCs/>
          <w:sz w:val="20"/>
          <w:szCs w:val="20"/>
        </w:rPr>
        <w:tab/>
        <w:t>mitocôndrias.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b)</w:t>
      </w:r>
      <w:r w:rsidRPr="008629FC">
        <w:rPr>
          <w:rFonts w:ascii="Verdana" w:hAnsi="Verdana"/>
          <w:bCs/>
          <w:sz w:val="20"/>
          <w:szCs w:val="20"/>
        </w:rPr>
        <w:tab/>
        <w:t>complexo de Golgi.</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c)</w:t>
      </w:r>
      <w:r w:rsidRPr="008629FC">
        <w:rPr>
          <w:rFonts w:ascii="Verdana" w:hAnsi="Verdana"/>
          <w:bCs/>
          <w:sz w:val="20"/>
          <w:szCs w:val="20"/>
        </w:rPr>
        <w:tab/>
        <w:t>retículo endoplasmático rugoso.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w:t>
      </w:r>
      <w:r w:rsidRPr="008629FC">
        <w:rPr>
          <w:rFonts w:ascii="Verdana" w:hAnsi="Verdana"/>
          <w:bCs/>
          <w:sz w:val="20"/>
          <w:szCs w:val="20"/>
        </w:rPr>
        <w:tab/>
        <w:t>cloroplastos.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e)</w:t>
      </w:r>
      <w:r w:rsidRPr="008629FC">
        <w:rPr>
          <w:rFonts w:ascii="Verdana" w:hAnsi="Verdana"/>
          <w:bCs/>
          <w:sz w:val="20"/>
          <w:szCs w:val="20"/>
        </w:rPr>
        <w:tab/>
        <w:t>ribossomos.</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06) </w:t>
      </w:r>
      <w:r w:rsidRPr="008629FC">
        <w:rPr>
          <w:rFonts w:ascii="Verdana" w:hAnsi="Verdana"/>
          <w:bCs/>
          <w:sz w:val="20"/>
          <w:szCs w:val="20"/>
        </w:rPr>
        <w:t>Acredita-se que algumas organelas presentes nas células eucarióticas atuais tenham sido derivadas de células procarióticas primitivas que foram englobadas e passaram a desenvolver uma relação de simbiose com a célula dita “hospedeira”.</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Indique a alternativa que representa a organela e a possível evidência que reforça essa teoria.</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w:t>
      </w:r>
      <w:r w:rsidRPr="008629FC">
        <w:rPr>
          <w:rFonts w:ascii="Verdana" w:hAnsi="Verdana"/>
          <w:bCs/>
          <w:sz w:val="20"/>
          <w:szCs w:val="20"/>
        </w:rPr>
        <w:tab/>
        <w:t>Cloroplastos, por apresentar invaginações em sua membrana interna (cristas), onde se encontram as enzimas respiratórias, semelhantes aos mesossomos observados na membrana das bactérias.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b)</w:t>
      </w:r>
      <w:r w:rsidRPr="008629FC">
        <w:rPr>
          <w:rFonts w:ascii="Verdana" w:hAnsi="Verdana"/>
          <w:bCs/>
          <w:sz w:val="20"/>
          <w:szCs w:val="20"/>
        </w:rPr>
        <w:tab/>
        <w:t>Mitocôndrias, por possuírem DNA próprio, sendo inclusive capazes de se autoduplicar.</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c)</w:t>
      </w:r>
      <w:r w:rsidRPr="008629FC">
        <w:rPr>
          <w:rFonts w:ascii="Verdana" w:hAnsi="Verdana"/>
          <w:bCs/>
          <w:sz w:val="20"/>
          <w:szCs w:val="20"/>
        </w:rPr>
        <w:tab/>
        <w:t>Complexo de Golgi, por possuir DNA circular, sem histonas, tal como ocorre nos procariotos.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w:t>
      </w:r>
      <w:r w:rsidRPr="008629FC">
        <w:rPr>
          <w:rFonts w:ascii="Verdana" w:hAnsi="Verdana"/>
          <w:bCs/>
          <w:sz w:val="20"/>
          <w:szCs w:val="20"/>
        </w:rPr>
        <w:tab/>
        <w:t>Lisossomos, por serem organelas com dupla membrana envolta, como ocorre em bactérias e cianobactérias.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e)</w:t>
      </w:r>
      <w:r w:rsidRPr="008629FC">
        <w:rPr>
          <w:rFonts w:ascii="Verdana" w:hAnsi="Verdana"/>
          <w:bCs/>
          <w:sz w:val="20"/>
          <w:szCs w:val="20"/>
        </w:rPr>
        <w:tab/>
        <w:t>Ribossomos, por serem capazes de produzir parte de suas próprias proteínas (enzimas), independente do material genético nuclear.</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07) </w:t>
      </w:r>
      <w:r w:rsidRPr="008629FC">
        <w:rPr>
          <w:rFonts w:ascii="Verdana" w:hAnsi="Verdana"/>
          <w:bCs/>
          <w:sz w:val="20"/>
          <w:szCs w:val="20"/>
        </w:rPr>
        <w:t>A invenção do microscópio possibilitou várias descobertas e, graças ao surgimento dos microscópios eletrônicos, houve uma revolução no estudo das células. Esses equipamentos permitiram separar os seres vivos em procarióticos e eucarióticos, porque se descobriu que os primeiros, entre outras características,</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w:t>
      </w:r>
      <w:r w:rsidRPr="008629FC">
        <w:rPr>
          <w:rFonts w:ascii="Verdana" w:hAnsi="Verdana"/>
          <w:bCs/>
          <w:sz w:val="20"/>
          <w:szCs w:val="20"/>
        </w:rPr>
        <w:tab/>
        <w:t>possuem parede celular e cloroplastos.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b)</w:t>
      </w:r>
      <w:r w:rsidRPr="008629FC">
        <w:rPr>
          <w:rFonts w:ascii="Verdana" w:hAnsi="Verdana"/>
          <w:bCs/>
          <w:sz w:val="20"/>
          <w:szCs w:val="20"/>
        </w:rPr>
        <w:tab/>
        <w:t>possuem material genético disperso pelo citoplasma.</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lastRenderedPageBreak/>
        <w:t>c)</w:t>
      </w:r>
      <w:r w:rsidRPr="008629FC">
        <w:rPr>
          <w:rFonts w:ascii="Verdana" w:hAnsi="Verdana"/>
          <w:bCs/>
          <w:sz w:val="20"/>
          <w:szCs w:val="20"/>
        </w:rPr>
        <w:tab/>
        <w:t>possuem núcleo organizado envolto por membrana nuclear.</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w:t>
      </w:r>
      <w:r w:rsidRPr="008629FC">
        <w:rPr>
          <w:rFonts w:ascii="Verdana" w:hAnsi="Verdana"/>
          <w:bCs/>
          <w:sz w:val="20"/>
          <w:szCs w:val="20"/>
        </w:rPr>
        <w:tab/>
        <w:t>não possuem núcleo e não têm material genético.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e)</w:t>
      </w:r>
      <w:r w:rsidRPr="008629FC">
        <w:rPr>
          <w:rFonts w:ascii="Verdana" w:hAnsi="Verdana"/>
          <w:bCs/>
          <w:sz w:val="20"/>
          <w:szCs w:val="20"/>
        </w:rPr>
        <w:tab/>
        <w:t>não possuem clorofila e não se reproduzem.</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08) </w:t>
      </w:r>
      <w:r w:rsidRPr="008629FC">
        <w:rPr>
          <w:rFonts w:ascii="Verdana" w:hAnsi="Verdana"/>
          <w:bCs/>
          <w:sz w:val="20"/>
          <w:szCs w:val="20"/>
        </w:rPr>
        <w:t>As células animais, vegetais e bacterianas apresentam diferenças estruturais relacionadas às suas características fisiológicas.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 tabela abaixo mostra a presença ou ausência de algumas dessas estruturas.</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drawing>
          <wp:inline distT="0" distB="0" distL="0" distR="0">
            <wp:extent cx="2790825" cy="1447800"/>
            <wp:effectExtent l="19050" t="0" r="9525"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lum bright="-12000" contrast="36000"/>
                      <a:grayscl/>
                    </a:blip>
                    <a:srcRect/>
                    <a:stretch>
                      <a:fillRect/>
                    </a:stretch>
                  </pic:blipFill>
                  <pic:spPr bwMode="auto">
                    <a:xfrm>
                      <a:off x="0" y="0"/>
                      <a:ext cx="2790825" cy="1447800"/>
                    </a:xfrm>
                    <a:prstGeom prst="rect">
                      <a:avLst/>
                    </a:prstGeom>
                    <a:noFill/>
                    <a:ln w="9525">
                      <a:noFill/>
                      <a:miter lim="800000"/>
                      <a:headEnd/>
                      <a:tailEnd/>
                    </a:ln>
                  </pic:spPr>
                </pic:pic>
              </a:graphicData>
            </a:graphic>
          </wp:inline>
        </w:drawing>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Legenda: </w:t>
      </w:r>
      <w:r w:rsidRPr="008629FC">
        <w:rPr>
          <w:rFonts w:ascii="Verdana" w:hAnsi="Verdana"/>
          <w:bCs/>
          <w:sz w:val="20"/>
          <w:szCs w:val="20"/>
        </w:rPr>
        <w:t>(+) presente (-) ausente</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Analisando as informações apresentadas, é correto afirmar que</w:t>
      </w:r>
    </w:p>
    <w:p w:rsidR="008629FC" w:rsidRPr="008629FC" w:rsidRDefault="008629FC" w:rsidP="008629FC">
      <w:pPr>
        <w:spacing w:after="0" w:line="240" w:lineRule="auto"/>
        <w:ind w:left="-993"/>
        <w:jc w:val="both"/>
        <w:rPr>
          <w:rFonts w:ascii="Verdana" w:hAnsi="Verdana"/>
          <w:b/>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w:t>
      </w:r>
      <w:r w:rsidRPr="008629FC">
        <w:rPr>
          <w:rFonts w:ascii="Verdana" w:hAnsi="Verdana"/>
          <w:bCs/>
          <w:sz w:val="20"/>
          <w:szCs w:val="20"/>
        </w:rPr>
        <w:tab/>
        <w:t>tanto os vegetais quanto as bactérias são autótrofos devido à presença da parede celular.</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b)</w:t>
      </w:r>
      <w:r w:rsidRPr="008629FC">
        <w:rPr>
          <w:rFonts w:ascii="Verdana" w:hAnsi="Verdana"/>
          <w:bCs/>
          <w:sz w:val="20"/>
          <w:szCs w:val="20"/>
        </w:rPr>
        <w:tab/>
        <w:t>o citoplasma de todas as células são iguais.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c)</w:t>
      </w:r>
      <w:r w:rsidRPr="008629FC">
        <w:rPr>
          <w:rFonts w:ascii="Verdana" w:hAnsi="Verdana"/>
          <w:bCs/>
          <w:sz w:val="20"/>
          <w:szCs w:val="20"/>
        </w:rPr>
        <w:tab/>
        <w:t>as bactérias não possuem cromossomos por não possuírem núcleo.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w:t>
      </w:r>
      <w:r w:rsidRPr="008629FC">
        <w:rPr>
          <w:rFonts w:ascii="Verdana" w:hAnsi="Verdana"/>
          <w:bCs/>
          <w:sz w:val="20"/>
          <w:szCs w:val="20"/>
        </w:rPr>
        <w:tab/>
        <w:t>a célula animal é a única que realiza divisão celular com fuso mitótico com centríolos nas suas extremidades.</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e)</w:t>
      </w:r>
      <w:r w:rsidRPr="008629FC">
        <w:rPr>
          <w:rFonts w:ascii="Verdana" w:hAnsi="Verdana"/>
          <w:bCs/>
          <w:sz w:val="20"/>
          <w:szCs w:val="20"/>
        </w:rPr>
        <w:tab/>
        <w:t>todos os plastos estão envolvidos na fotossíntese.</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09) </w:t>
      </w:r>
      <w:r w:rsidRPr="008629FC">
        <w:rPr>
          <w:rFonts w:ascii="Verdana" w:hAnsi="Verdana"/>
          <w:bCs/>
          <w:sz w:val="20"/>
          <w:szCs w:val="20"/>
        </w:rPr>
        <w:t>Na tabela, a seguir, estão assinaladas a presença (+) ou a ausência (-) de alguns componentes encontrados em quatro diferentes tipos celulares (A, B, C e D).</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drawing>
          <wp:inline distT="0" distB="0" distL="0" distR="0">
            <wp:extent cx="2628900" cy="1219200"/>
            <wp:effectExtent l="1905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lum bright="-24000" contrast="66000"/>
                      <a:grayscl/>
                    </a:blip>
                    <a:srcRect/>
                    <a:stretch>
                      <a:fillRect/>
                    </a:stretch>
                  </pic:blipFill>
                  <pic:spPr bwMode="auto">
                    <a:xfrm>
                      <a:off x="0" y="0"/>
                      <a:ext cx="2628900" cy="1219200"/>
                    </a:xfrm>
                    <a:prstGeom prst="rect">
                      <a:avLst/>
                    </a:prstGeom>
                    <a:noFill/>
                    <a:ln w="9525">
                      <a:noFill/>
                      <a:miter lim="800000"/>
                      <a:headEnd/>
                      <a:tailEnd/>
                    </a:ln>
                  </pic:spPr>
                </pic:pic>
              </a:graphicData>
            </a:graphic>
          </wp:inline>
        </w:drawing>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Os tipos celulares: A, B, C e D pertencem, respectivamente, a organismos</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w:t>
      </w:r>
      <w:r w:rsidRPr="008629FC">
        <w:rPr>
          <w:rFonts w:ascii="Verdana" w:hAnsi="Verdana"/>
          <w:bCs/>
          <w:sz w:val="20"/>
          <w:szCs w:val="20"/>
        </w:rPr>
        <w:tab/>
        <w:t>procarioto heterótrofo, eucarioto heterótrofo, procarioto autótrofo e eucarioto autótrofo.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b)</w:t>
      </w:r>
      <w:r w:rsidRPr="008629FC">
        <w:rPr>
          <w:rFonts w:ascii="Verdana" w:hAnsi="Verdana"/>
          <w:bCs/>
          <w:sz w:val="20"/>
          <w:szCs w:val="20"/>
        </w:rPr>
        <w:tab/>
        <w:t>procarioto autótrofo, eucarioto autótrofo, eucarioto heterótrofo e procarioto heterótrofo.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c)</w:t>
      </w:r>
      <w:r w:rsidRPr="008629FC">
        <w:rPr>
          <w:rFonts w:ascii="Verdana" w:hAnsi="Verdana"/>
          <w:bCs/>
          <w:sz w:val="20"/>
          <w:szCs w:val="20"/>
        </w:rPr>
        <w:tab/>
        <w:t>eucarioto heterótrofo, procarioto heterótrofo, procarioto autótrofo e eucarioto autótrofo.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w:t>
      </w:r>
      <w:r w:rsidRPr="008629FC">
        <w:rPr>
          <w:rFonts w:ascii="Verdana" w:hAnsi="Verdana"/>
          <w:bCs/>
          <w:sz w:val="20"/>
          <w:szCs w:val="20"/>
        </w:rPr>
        <w:tab/>
        <w:t>eucarioto autótrofo, procarioto autótrofo, eucarioto heterótrofo e procarioto heterótrofo.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e)</w:t>
      </w:r>
      <w:r w:rsidRPr="008629FC">
        <w:rPr>
          <w:rFonts w:ascii="Verdana" w:hAnsi="Verdana"/>
          <w:bCs/>
          <w:sz w:val="20"/>
          <w:szCs w:val="20"/>
        </w:rPr>
        <w:tab/>
        <w:t>eucarioto heterótrofo, procarioto autótrofo, eucarioto autótrofo e procarioto heterótrofo.</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
          <w:bCs/>
          <w:sz w:val="20"/>
          <w:szCs w:val="20"/>
        </w:rPr>
        <w:t xml:space="preserve">10) </w:t>
      </w:r>
      <w:r w:rsidRPr="008629FC">
        <w:rPr>
          <w:rFonts w:ascii="Verdana" w:hAnsi="Verdana"/>
          <w:bCs/>
          <w:sz w:val="20"/>
          <w:szCs w:val="20"/>
        </w:rPr>
        <w:t>As células procariotas apresentam uma complexidade muito inferior às eucariotas. Apesar disso, algumas características são compartilhadas por ambas. Das estruturas citadas abaixo, qual pode ser encontrada nos dois tipos de células?</w:t>
      </w:r>
    </w:p>
    <w:p w:rsidR="008629FC" w:rsidRPr="008629FC" w:rsidRDefault="008629FC" w:rsidP="008629FC">
      <w:pPr>
        <w:spacing w:after="0" w:line="240" w:lineRule="auto"/>
        <w:ind w:left="-993"/>
        <w:jc w:val="both"/>
        <w:rPr>
          <w:rFonts w:ascii="Verdana" w:hAnsi="Verdana"/>
          <w:bCs/>
          <w:sz w:val="20"/>
          <w:szCs w:val="20"/>
        </w:rPr>
      </w:pP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a)</w:t>
      </w:r>
      <w:r w:rsidRPr="008629FC">
        <w:rPr>
          <w:rFonts w:ascii="Verdana" w:hAnsi="Verdana"/>
          <w:bCs/>
          <w:sz w:val="20"/>
          <w:szCs w:val="20"/>
        </w:rPr>
        <w:tab/>
        <w:t>Mitocôndria.</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b)</w:t>
      </w:r>
      <w:r w:rsidRPr="008629FC">
        <w:rPr>
          <w:rFonts w:ascii="Verdana" w:hAnsi="Verdana"/>
          <w:bCs/>
          <w:sz w:val="20"/>
          <w:szCs w:val="20"/>
        </w:rPr>
        <w:tab/>
        <w:t>Retículo endoplasmático.</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c)</w:t>
      </w:r>
      <w:r w:rsidRPr="008629FC">
        <w:rPr>
          <w:rFonts w:ascii="Verdana" w:hAnsi="Verdana"/>
          <w:bCs/>
          <w:sz w:val="20"/>
          <w:szCs w:val="20"/>
        </w:rPr>
        <w:tab/>
        <w:t>Membrana nuclear.</w:t>
      </w:r>
    </w:p>
    <w:p w:rsidR="008629FC" w:rsidRPr="008629FC" w:rsidRDefault="008629FC" w:rsidP="008629FC">
      <w:pPr>
        <w:spacing w:after="0" w:line="240" w:lineRule="auto"/>
        <w:ind w:left="-993"/>
        <w:jc w:val="both"/>
        <w:rPr>
          <w:rFonts w:ascii="Verdana" w:hAnsi="Verdana"/>
          <w:bCs/>
          <w:sz w:val="20"/>
          <w:szCs w:val="20"/>
        </w:rPr>
      </w:pPr>
      <w:r w:rsidRPr="008629FC">
        <w:rPr>
          <w:rFonts w:ascii="Verdana" w:hAnsi="Verdana"/>
          <w:bCs/>
          <w:sz w:val="20"/>
          <w:szCs w:val="20"/>
        </w:rPr>
        <w:t>d)</w:t>
      </w:r>
      <w:r w:rsidRPr="008629FC">
        <w:rPr>
          <w:rFonts w:ascii="Verdana" w:hAnsi="Verdana"/>
          <w:bCs/>
          <w:sz w:val="20"/>
          <w:szCs w:val="20"/>
        </w:rPr>
        <w:tab/>
        <w:t>Ribossomo.</w:t>
      </w:r>
    </w:p>
    <w:p w:rsidR="008629FC" w:rsidRDefault="008629FC" w:rsidP="008629FC">
      <w:pPr>
        <w:spacing w:after="0" w:line="240" w:lineRule="auto"/>
        <w:ind w:left="-993"/>
        <w:jc w:val="both"/>
        <w:rPr>
          <w:rFonts w:ascii="Verdana" w:hAnsi="Verdana"/>
          <w:bCs/>
          <w:sz w:val="16"/>
          <w:szCs w:val="16"/>
        </w:rPr>
      </w:pPr>
      <w:r w:rsidRPr="008629FC">
        <w:rPr>
          <w:rFonts w:ascii="Verdana" w:hAnsi="Verdana"/>
          <w:bCs/>
          <w:sz w:val="20"/>
          <w:szCs w:val="20"/>
        </w:rPr>
        <w:t>e)</w:t>
      </w:r>
      <w:r w:rsidRPr="008629FC">
        <w:rPr>
          <w:rFonts w:ascii="Verdana" w:hAnsi="Verdana"/>
          <w:bCs/>
          <w:sz w:val="20"/>
          <w:szCs w:val="20"/>
        </w:rPr>
        <w:tab/>
        <w:t>Complexo de Golgi.</w:t>
      </w:r>
    </w:p>
    <w:p w:rsidR="00487A80" w:rsidRDefault="00487A80" w:rsidP="00B727DE">
      <w:pPr>
        <w:ind w:left="-993"/>
        <w:rPr>
          <w:rFonts w:ascii="Verdana" w:hAnsi="Verdana"/>
          <w:bCs/>
          <w:sz w:val="16"/>
          <w:szCs w:val="16"/>
        </w:rPr>
      </w:pPr>
    </w:p>
    <w:p w:rsidR="00487A80" w:rsidRPr="00B727DE" w:rsidRDefault="00487A80" w:rsidP="00B727DE">
      <w:pPr>
        <w:ind w:left="-993"/>
        <w:rPr>
          <w:rFonts w:ascii="Verdana" w:hAnsi="Verdana"/>
          <w:bCs/>
          <w:sz w:val="16"/>
          <w:szCs w:val="16"/>
        </w:rPr>
      </w:pPr>
    </w:p>
    <w:p w:rsidR="00D62933" w:rsidRPr="00D62933" w:rsidRDefault="00D62933" w:rsidP="00ED296E">
      <w:pPr>
        <w:ind w:left="-993"/>
        <w:rPr>
          <w:rFonts w:ascii="Verdana" w:hAnsi="Verdana"/>
          <w:sz w:val="16"/>
          <w:szCs w:val="16"/>
        </w:rPr>
      </w:pPr>
    </w:p>
    <w:p w:rsidR="00D62933" w:rsidRPr="00D62933" w:rsidRDefault="00D62933" w:rsidP="00D62933">
      <w:pPr>
        <w:rPr>
          <w:rFonts w:ascii="Verdana" w:hAnsi="Verdana"/>
          <w:sz w:val="16"/>
          <w:szCs w:val="16"/>
        </w:rPr>
      </w:pPr>
    </w:p>
    <w:p w:rsidR="00D62933" w:rsidRDefault="00D62933" w:rsidP="00D62933">
      <w:pPr>
        <w:tabs>
          <w:tab w:val="left" w:pos="1125"/>
        </w:tabs>
        <w:rPr>
          <w:rFonts w:ascii="Verdana" w:hAnsi="Verdana"/>
          <w:sz w:val="16"/>
          <w:szCs w:val="16"/>
        </w:rPr>
      </w:pPr>
      <w:r>
        <w:rPr>
          <w:rFonts w:ascii="Verdana" w:hAnsi="Verdana"/>
          <w:sz w:val="16"/>
          <w:szCs w:val="16"/>
        </w:rPr>
        <w:tab/>
      </w: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Default="00D62933" w:rsidP="00D62933">
      <w:pPr>
        <w:tabs>
          <w:tab w:val="left" w:pos="1125"/>
        </w:tabs>
        <w:rPr>
          <w:rFonts w:ascii="Verdana" w:hAnsi="Verdana"/>
          <w:sz w:val="16"/>
          <w:szCs w:val="16"/>
        </w:rPr>
      </w:pPr>
    </w:p>
    <w:p w:rsidR="00D62933" w:rsidRPr="00D62933" w:rsidRDefault="00D62933" w:rsidP="00D62933">
      <w:pPr>
        <w:tabs>
          <w:tab w:val="left" w:pos="1125"/>
        </w:tabs>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D62933" w:rsidRPr="00D62933" w:rsidRDefault="00D62933" w:rsidP="00D62933">
      <w:pPr>
        <w:rPr>
          <w:rFonts w:ascii="Verdana" w:hAnsi="Verdana"/>
          <w:sz w:val="16"/>
          <w:szCs w:val="16"/>
        </w:rPr>
      </w:pPr>
    </w:p>
    <w:p w:rsidR="0034676E" w:rsidRPr="00D62933" w:rsidRDefault="0034676E" w:rsidP="00D62933">
      <w:pPr>
        <w:rPr>
          <w:rFonts w:ascii="Verdana" w:hAnsi="Verdana"/>
          <w:sz w:val="16"/>
          <w:szCs w:val="16"/>
        </w:rPr>
      </w:pPr>
    </w:p>
    <w:sectPr w:rsidR="0034676E" w:rsidRPr="00D62933" w:rsidSect="00DA1816">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232" w:rsidRDefault="00DD4232" w:rsidP="009851F2">
      <w:pPr>
        <w:spacing w:after="0" w:line="240" w:lineRule="auto"/>
      </w:pPr>
      <w:r>
        <w:separator/>
      </w:r>
    </w:p>
  </w:endnote>
  <w:endnote w:type="continuationSeparator" w:id="1">
    <w:p w:rsidR="00DD4232" w:rsidRDefault="00DD4232"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E660AC" w:rsidRDefault="00AC5B21">
        <w:pPr>
          <w:pStyle w:val="Rodap"/>
          <w:jc w:val="right"/>
        </w:pPr>
        <w:fldSimple w:instr="PAGE   \* MERGEFORMAT">
          <w:r w:rsidR="002B19F0">
            <w:rPr>
              <w:noProof/>
            </w:rPr>
            <w:t>2</w:t>
          </w:r>
        </w:fldSimple>
      </w:p>
    </w:sdtContent>
  </w:sdt>
  <w:p w:rsidR="00E660AC" w:rsidRDefault="00E660A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E660AC" w:rsidRDefault="00AC5B21" w:rsidP="00093F84">
        <w:pPr>
          <w:pStyle w:val="Rodap"/>
          <w:tabs>
            <w:tab w:val="clear" w:pos="8504"/>
          </w:tabs>
          <w:jc w:val="right"/>
        </w:pPr>
        <w:fldSimple w:instr="PAGE   \* MERGEFORMAT">
          <w:r w:rsidR="002B19F0">
            <w:rPr>
              <w:noProof/>
            </w:rPr>
            <w:t>1</w:t>
          </w:r>
        </w:fldSimple>
      </w:p>
    </w:sdtContent>
  </w:sdt>
  <w:p w:rsidR="00E660AC" w:rsidRDefault="00E660A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232" w:rsidRDefault="00DD4232" w:rsidP="009851F2">
      <w:pPr>
        <w:spacing w:after="0" w:line="240" w:lineRule="auto"/>
      </w:pPr>
      <w:r>
        <w:separator/>
      </w:r>
    </w:p>
  </w:footnote>
  <w:footnote w:type="continuationSeparator" w:id="1">
    <w:p w:rsidR="00DD4232" w:rsidRDefault="00DD4232"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0AC" w:rsidRDefault="00E660AC" w:rsidP="00093F84">
    <w:pPr>
      <w:pStyle w:val="Cabealho"/>
      <w:tabs>
        <w:tab w:val="clear" w:pos="8504"/>
        <w:tab w:val="right" w:pos="7797"/>
      </w:tabs>
      <w:ind w:left="-851"/>
    </w:pPr>
  </w:p>
  <w:p w:rsidR="00E660AC" w:rsidRPr="009851F2" w:rsidRDefault="00E660AC"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rsidR="00E660AC" w:rsidRDefault="00E660AC"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B008E6"/>
    <w:rsid w:val="00017493"/>
    <w:rsid w:val="00052B81"/>
    <w:rsid w:val="000840B5"/>
    <w:rsid w:val="00093F84"/>
    <w:rsid w:val="000A6C8D"/>
    <w:rsid w:val="000B39A7"/>
    <w:rsid w:val="000C2CDC"/>
    <w:rsid w:val="000D1D14"/>
    <w:rsid w:val="000F03A2"/>
    <w:rsid w:val="00102A1B"/>
    <w:rsid w:val="00124F9F"/>
    <w:rsid w:val="0016003D"/>
    <w:rsid w:val="0016386B"/>
    <w:rsid w:val="00164A58"/>
    <w:rsid w:val="0016633B"/>
    <w:rsid w:val="00182E9E"/>
    <w:rsid w:val="00183B4B"/>
    <w:rsid w:val="001A0715"/>
    <w:rsid w:val="001C4278"/>
    <w:rsid w:val="001C6FF5"/>
    <w:rsid w:val="002165E6"/>
    <w:rsid w:val="002237D3"/>
    <w:rsid w:val="00227714"/>
    <w:rsid w:val="00290FA0"/>
    <w:rsid w:val="00292500"/>
    <w:rsid w:val="002B19F0"/>
    <w:rsid w:val="002B28EF"/>
    <w:rsid w:val="002B3C84"/>
    <w:rsid w:val="002D3140"/>
    <w:rsid w:val="002E0452"/>
    <w:rsid w:val="002E0F84"/>
    <w:rsid w:val="002E1C77"/>
    <w:rsid w:val="002E3D8E"/>
    <w:rsid w:val="002E4120"/>
    <w:rsid w:val="00300FCC"/>
    <w:rsid w:val="00323F29"/>
    <w:rsid w:val="003335D4"/>
    <w:rsid w:val="00333E09"/>
    <w:rsid w:val="0034676E"/>
    <w:rsid w:val="00360777"/>
    <w:rsid w:val="00361B73"/>
    <w:rsid w:val="003A564F"/>
    <w:rsid w:val="003B080B"/>
    <w:rsid w:val="003B4513"/>
    <w:rsid w:val="003C0F22"/>
    <w:rsid w:val="003D20C7"/>
    <w:rsid w:val="0040381F"/>
    <w:rsid w:val="0042634C"/>
    <w:rsid w:val="00446779"/>
    <w:rsid w:val="00466D7A"/>
    <w:rsid w:val="00473C96"/>
    <w:rsid w:val="00487A80"/>
    <w:rsid w:val="004A1876"/>
    <w:rsid w:val="004B5FAA"/>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416B4"/>
    <w:rsid w:val="00755526"/>
    <w:rsid w:val="007571C0"/>
    <w:rsid w:val="007D07B0"/>
    <w:rsid w:val="007E3B2B"/>
    <w:rsid w:val="007F53E9"/>
    <w:rsid w:val="007F6974"/>
    <w:rsid w:val="008005D5"/>
    <w:rsid w:val="00824D86"/>
    <w:rsid w:val="008629FC"/>
    <w:rsid w:val="0086497B"/>
    <w:rsid w:val="00874089"/>
    <w:rsid w:val="0087463C"/>
    <w:rsid w:val="008764D7"/>
    <w:rsid w:val="00885D41"/>
    <w:rsid w:val="008A5048"/>
    <w:rsid w:val="008A6CA3"/>
    <w:rsid w:val="008B1540"/>
    <w:rsid w:val="008D6898"/>
    <w:rsid w:val="008E3648"/>
    <w:rsid w:val="0090000D"/>
    <w:rsid w:val="0091198D"/>
    <w:rsid w:val="00914A2F"/>
    <w:rsid w:val="009521D6"/>
    <w:rsid w:val="00965A01"/>
    <w:rsid w:val="0098193B"/>
    <w:rsid w:val="009851F2"/>
    <w:rsid w:val="009A26A2"/>
    <w:rsid w:val="009A7F64"/>
    <w:rsid w:val="009C3431"/>
    <w:rsid w:val="009D122B"/>
    <w:rsid w:val="00A13C93"/>
    <w:rsid w:val="00A3669C"/>
    <w:rsid w:val="00A60A0D"/>
    <w:rsid w:val="00A76795"/>
    <w:rsid w:val="00A84FD5"/>
    <w:rsid w:val="00AA73EE"/>
    <w:rsid w:val="00AC2CB2"/>
    <w:rsid w:val="00AC2CBC"/>
    <w:rsid w:val="00AC5B21"/>
    <w:rsid w:val="00B008E6"/>
    <w:rsid w:val="00B0295A"/>
    <w:rsid w:val="00B46F94"/>
    <w:rsid w:val="00B674E8"/>
    <w:rsid w:val="00B71635"/>
    <w:rsid w:val="00B727DE"/>
    <w:rsid w:val="00B84BD8"/>
    <w:rsid w:val="00B94D7B"/>
    <w:rsid w:val="00BA2C10"/>
    <w:rsid w:val="00BB343C"/>
    <w:rsid w:val="00BC2AA5"/>
    <w:rsid w:val="00BC692B"/>
    <w:rsid w:val="00BD077F"/>
    <w:rsid w:val="00BE09C1"/>
    <w:rsid w:val="00BE32F2"/>
    <w:rsid w:val="00BF0FFC"/>
    <w:rsid w:val="00C13F41"/>
    <w:rsid w:val="00C25F49"/>
    <w:rsid w:val="00C65A96"/>
    <w:rsid w:val="00C914D3"/>
    <w:rsid w:val="00CB3C98"/>
    <w:rsid w:val="00CC2AD7"/>
    <w:rsid w:val="00CD3049"/>
    <w:rsid w:val="00CF052E"/>
    <w:rsid w:val="00CF09CE"/>
    <w:rsid w:val="00D2144E"/>
    <w:rsid w:val="00D26952"/>
    <w:rsid w:val="00D3757A"/>
    <w:rsid w:val="00D62933"/>
    <w:rsid w:val="00D73612"/>
    <w:rsid w:val="00D96EA0"/>
    <w:rsid w:val="00DA176C"/>
    <w:rsid w:val="00DA1816"/>
    <w:rsid w:val="00DC7A8C"/>
    <w:rsid w:val="00DD4232"/>
    <w:rsid w:val="00DE030D"/>
    <w:rsid w:val="00E05985"/>
    <w:rsid w:val="00E47795"/>
    <w:rsid w:val="00E517CC"/>
    <w:rsid w:val="00E57A59"/>
    <w:rsid w:val="00E6002F"/>
    <w:rsid w:val="00E65448"/>
    <w:rsid w:val="00E660AC"/>
    <w:rsid w:val="00E77542"/>
    <w:rsid w:val="00EA4710"/>
    <w:rsid w:val="00EA61E8"/>
    <w:rsid w:val="00EC13B8"/>
    <w:rsid w:val="00ED1EBE"/>
    <w:rsid w:val="00ED296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1077</Words>
  <Characters>5822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thiago</cp:lastModifiedBy>
  <cp:revision>24</cp:revision>
  <cp:lastPrinted>2018-08-06T13:00:00Z</cp:lastPrinted>
  <dcterms:created xsi:type="dcterms:W3CDTF">2021-02-25T16:08:00Z</dcterms:created>
  <dcterms:modified xsi:type="dcterms:W3CDTF">2022-04-28T22:43:00Z</dcterms:modified>
</cp:coreProperties>
</file>