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6846B1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E37E1">
              <w:rPr>
                <w:rFonts w:ascii="Verdana" w:hAnsi="Verdana" w:cs="Arial"/>
                <w:b/>
                <w:i/>
                <w:color w:val="000000" w:themeColor="text1"/>
                <w:sz w:val="20"/>
                <w:szCs w:val="20"/>
              </w:rPr>
              <w:t xml:space="preserve"> 8º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69CC028"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E37E1">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344CB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CB7E57">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C6B3883" w14:textId="77777777" w:rsidR="00CB7E57" w:rsidRPr="00EA14BC" w:rsidRDefault="00CE37E1" w:rsidP="004C6E96">
      <w:pPr>
        <w:shd w:val="clear" w:color="auto" w:fill="FFFFFF"/>
        <w:ind w:left="-993"/>
        <w:jc w:val="both"/>
        <w:rPr>
          <w:rFonts w:ascii="Verdana" w:eastAsia="Times New Roman" w:hAnsi="Verdana" w:cs="Times New Roman"/>
          <w:sz w:val="20"/>
          <w:szCs w:val="20"/>
          <w:lang w:eastAsia="pt-BR"/>
        </w:rPr>
      </w:pPr>
      <w:bookmarkStart w:id="0" w:name="_GoBack"/>
      <w:r w:rsidRPr="00EA14BC">
        <w:rPr>
          <w:rFonts w:ascii="Verdana" w:eastAsia="Times New Roman" w:hAnsi="Verdana" w:cs="Times New Roman"/>
          <w:sz w:val="20"/>
          <w:szCs w:val="20"/>
          <w:bdr w:val="none" w:sz="0" w:space="0" w:color="auto" w:frame="1"/>
          <w:lang w:eastAsia="pt-BR"/>
        </w:rPr>
        <w:t xml:space="preserve">1. </w:t>
      </w:r>
      <w:r w:rsidR="00CB7E57" w:rsidRPr="00EA14BC">
        <w:rPr>
          <w:rFonts w:ascii="Verdana" w:eastAsia="Times New Roman" w:hAnsi="Verdana" w:cs="Arial"/>
          <w:sz w:val="20"/>
          <w:szCs w:val="20"/>
          <w:bdr w:val="none" w:sz="0" w:space="0" w:color="auto" w:frame="1"/>
          <w:lang w:eastAsia="pt-BR"/>
        </w:rPr>
        <w:t xml:space="preserve">A luta contra a pobreza não será vencida enquanto os países não trabalharem para que suas sociedades sejam culturalmente diversificadas e inclusivas. Essa é a principal conclusão do Relatório do Desenvolvimento Humano – Liberdade Cultural num mundo diversificado, do </w:t>
      </w:r>
      <w:proofErr w:type="spellStart"/>
      <w:proofErr w:type="gramStart"/>
      <w:r w:rsidR="00CB7E57" w:rsidRPr="00EA14BC">
        <w:rPr>
          <w:rFonts w:ascii="Verdana" w:eastAsia="Times New Roman" w:hAnsi="Verdana" w:cs="Arial"/>
          <w:sz w:val="20"/>
          <w:szCs w:val="20"/>
          <w:bdr w:val="none" w:sz="0" w:space="0" w:color="auto" w:frame="1"/>
          <w:lang w:eastAsia="pt-BR"/>
        </w:rPr>
        <w:t>Pnud</w:t>
      </w:r>
      <w:proofErr w:type="spellEnd"/>
      <w:proofErr w:type="gramEnd"/>
      <w:r w:rsidR="00CB7E57" w:rsidRPr="00EA14BC">
        <w:rPr>
          <w:rFonts w:ascii="Verdana" w:eastAsia="Times New Roman" w:hAnsi="Verdana" w:cs="Arial"/>
          <w:sz w:val="20"/>
          <w:szCs w:val="20"/>
          <w:bdr w:val="none" w:sz="0" w:space="0" w:color="auto" w:frame="1"/>
          <w:lang w:eastAsia="pt-BR"/>
        </w:rPr>
        <w:t xml:space="preserve"> de julho de 2004. A conclusão desse relatório afirma que a pobreza mundial se combate com</w:t>
      </w:r>
    </w:p>
    <w:p w14:paraId="5863BA40"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multiculturalismo.</w:t>
      </w:r>
    </w:p>
    <w:p w14:paraId="04ED2017"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negação da cidadania.</w:t>
      </w:r>
    </w:p>
    <w:p w14:paraId="17F4C8FB"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dominação cultural.</w:t>
      </w:r>
    </w:p>
    <w:p w14:paraId="24CF089F"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exclusão cultural.</w:t>
      </w:r>
    </w:p>
    <w:p w14:paraId="358A8185"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terrorismo.</w:t>
      </w:r>
    </w:p>
    <w:p w14:paraId="1D97A947"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1F8E0E3"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2. A análise do atual processo de globalização no mundo e da ação das empresas globalizadas permite estabelecer que, de modo geral,</w:t>
      </w:r>
    </w:p>
    <w:p w14:paraId="13D80D3B"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as empresas não pensam mais em estratégias por país, mas sim em estratégias por regiões e blocos econômicos.</w:t>
      </w:r>
    </w:p>
    <w:p w14:paraId="62803CB7"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as empresas procuram, cada vez mais, fortalecer os Estados Nacionais para poderem competir nos mercados mundiais.</w:t>
      </w:r>
    </w:p>
    <w:p w14:paraId="6CA61FBB" w14:textId="73B09B5D"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no processo de trocas internacionais, as grandes empresas procuram fortalecer as organizações supra nacionais, como a OMC (Organização Mundial do Comércio) e a ação dos Estados Nacionais. </w:t>
      </w:r>
      <w:r w:rsidRPr="00CB7E57">
        <w:rPr>
          <w:rFonts w:ascii="Verdana" w:eastAsia="Times New Roman" w:hAnsi="Verdana" w:cs="Times New Roman"/>
          <w:sz w:val="20"/>
          <w:szCs w:val="20"/>
          <w:bdr w:val="none" w:sz="0" w:space="0" w:color="auto" w:frame="1"/>
          <w:lang w:eastAsia="pt-BR"/>
        </w:rPr>
        <w:br/>
      </w:r>
      <w:r w:rsidRPr="00CB7E57">
        <w:rPr>
          <w:rFonts w:ascii="Verdana" w:eastAsia="Times New Roman" w:hAnsi="Verdana" w:cs="Arial"/>
          <w:bCs/>
          <w:sz w:val="20"/>
          <w:szCs w:val="20"/>
          <w:bdr w:val="none" w:sz="0" w:space="0" w:color="auto" w:frame="1"/>
          <w:lang w:eastAsia="pt-BR"/>
        </w:rPr>
        <w:t>d)</w:t>
      </w:r>
      <w:r w:rsidRPr="00CB7E57">
        <w:rPr>
          <w:rFonts w:ascii="Verdana" w:eastAsia="Times New Roman" w:hAnsi="Verdana" w:cs="Arial"/>
          <w:sz w:val="20"/>
          <w:szCs w:val="20"/>
          <w:bdr w:val="none" w:sz="0" w:space="0" w:color="auto" w:frame="1"/>
          <w:lang w:eastAsia="pt-BR"/>
        </w:rPr>
        <w:t> as políticas neoliberais vêm favorecendo o crescimento das pequenas empresas</w:t>
      </w:r>
      <w:r w:rsidRPr="00EA14BC">
        <w:rPr>
          <w:rFonts w:ascii="Verdana" w:eastAsia="Times New Roman" w:hAnsi="Verdana" w:cs="Arial"/>
          <w:sz w:val="20"/>
          <w:szCs w:val="20"/>
          <w:bdr w:val="none" w:sz="0" w:space="0" w:color="auto" w:frame="1"/>
          <w:lang w:eastAsia="pt-BR"/>
        </w:rPr>
        <w:t xml:space="preserve"> e da ação estatal</w:t>
      </w:r>
      <w:r w:rsidRPr="00CB7E57">
        <w:rPr>
          <w:rFonts w:ascii="Verdana" w:eastAsia="Times New Roman" w:hAnsi="Verdana" w:cs="Arial"/>
          <w:sz w:val="20"/>
          <w:szCs w:val="20"/>
          <w:bdr w:val="none" w:sz="0" w:space="0" w:color="auto" w:frame="1"/>
          <w:lang w:eastAsia="pt-BR"/>
        </w:rPr>
        <w:t xml:space="preserve"> na competição do mercado internacional.</w:t>
      </w:r>
    </w:p>
    <w:p w14:paraId="3C1C2E50"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a internacionalização da economia tem afetado somente as empresas situadas no bloco denominado de “países emergentes”.</w:t>
      </w:r>
    </w:p>
    <w:p w14:paraId="59454295"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0388855"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 xml:space="preserve">3. Observe o texto: Cada ponto do espaço torna-se então importante, efetivamente ou potencialmente. Como a produção se </w:t>
      </w:r>
      <w:proofErr w:type="spellStart"/>
      <w:r w:rsidRPr="00EA14BC">
        <w:rPr>
          <w:rFonts w:ascii="Verdana" w:eastAsia="Times New Roman" w:hAnsi="Verdana" w:cs="Arial"/>
          <w:sz w:val="20"/>
          <w:szCs w:val="20"/>
          <w:bdr w:val="none" w:sz="0" w:space="0" w:color="auto" w:frame="1"/>
          <w:lang w:eastAsia="pt-BR"/>
        </w:rPr>
        <w:t>mundializa</w:t>
      </w:r>
      <w:proofErr w:type="spellEnd"/>
      <w:r w:rsidRPr="00EA14BC">
        <w:rPr>
          <w:rFonts w:ascii="Verdana" w:eastAsia="Times New Roman" w:hAnsi="Verdana" w:cs="Arial"/>
          <w:sz w:val="20"/>
          <w:szCs w:val="20"/>
          <w:bdr w:val="none" w:sz="0" w:space="0" w:color="auto" w:frame="1"/>
          <w:lang w:eastAsia="pt-BR"/>
        </w:rPr>
        <w:t>, as possibilidades de cada lugar se afirmam e se diferenciam em nível mundial. Dada a crescente internacionalização do capital (...) observar-se-á uma tendência à fixação mundial — e não mais nacional. (Milton Santos, Metamorfose do espaço habitado, 1997) Relacionando a ideia de espaço geográfico com a noção de globalização, podemos afirmar que:</w:t>
      </w:r>
    </w:p>
    <w:p w14:paraId="03D2F3A2"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A globalização traz uma ideia de fechamento do mundo e o espaço geográfico perde sua importância neste novo cenário.</w:t>
      </w:r>
    </w:p>
    <w:p w14:paraId="4ED93DA8"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O capitalismo global impôs uma forte rigidez do processo produtivo, desestimulando a migração das transnacionais, daí a reorientação do uso do espaço.</w:t>
      </w:r>
    </w:p>
    <w:p w14:paraId="7F1F2B85"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A verticalidade do espaço geográfico permitiu uma globalização mais solidária e uma melhor distribuição da renda mundial, como se verifica neste início de século.</w:t>
      </w:r>
    </w:p>
    <w:p w14:paraId="69D5972F"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lastRenderedPageBreak/>
        <w:t>d)</w:t>
      </w:r>
      <w:proofErr w:type="gramEnd"/>
      <w:r w:rsidRPr="00CB7E57">
        <w:rPr>
          <w:rFonts w:ascii="Verdana" w:eastAsia="Times New Roman" w:hAnsi="Verdana" w:cs="Arial"/>
          <w:sz w:val="20"/>
          <w:szCs w:val="20"/>
          <w:bdr w:val="none" w:sz="0" w:space="0" w:color="auto" w:frame="1"/>
          <w:lang w:eastAsia="pt-BR"/>
        </w:rPr>
        <w:t> A fluidez e mobilidade das transnacionais permitiu a descentralização do processo produtivo e a consequente reconfiguração do espaço mundial.</w:t>
      </w:r>
    </w:p>
    <w:p w14:paraId="4215C84E"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As diferenciações geográficas perderam importância devido à diminuição da escolha a distância para a instalação de uma empresa.</w:t>
      </w:r>
    </w:p>
    <w:p w14:paraId="58B23732"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871ACB9"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 xml:space="preserve">4. Devido ao processo de mundialização da economia, podemos afirmar que as empresas </w:t>
      </w:r>
      <w:proofErr w:type="gramStart"/>
      <w:r w:rsidRPr="00EA14BC">
        <w:rPr>
          <w:rFonts w:ascii="Verdana" w:eastAsia="Times New Roman" w:hAnsi="Verdana" w:cs="Arial"/>
          <w:sz w:val="20"/>
          <w:szCs w:val="20"/>
          <w:bdr w:val="none" w:sz="0" w:space="0" w:color="auto" w:frame="1"/>
          <w:lang w:eastAsia="pt-BR"/>
        </w:rPr>
        <w:t>transnacionais</w:t>
      </w:r>
      <w:proofErr w:type="gramEnd"/>
    </w:p>
    <w:p w14:paraId="6BFC15F0"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investem apenas em países que praticam baixas taxas de juros, aproveitando facilidades na obtenção de crédito.</w:t>
      </w:r>
    </w:p>
    <w:p w14:paraId="40E28522"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investem apenas em países que oferecem um mercado consumidor expressivo, já que a produção destina-se ao mercado interno.</w:t>
      </w:r>
    </w:p>
    <w:p w14:paraId="4D1A4763"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dispõem de grande mobilidade territorial, sendo que seus investimentos restringem-se a países que integram blocos econômicos comerciais.</w:t>
      </w:r>
    </w:p>
    <w:p w14:paraId="0431793C"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investem em países aliados aos Estados Unidos, por determinação do Conselho de Segurança da ONU.</w:t>
      </w:r>
    </w:p>
    <w:p w14:paraId="7904A538"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dispõem de grande mobilidade territorial, sendo que seus investimentos migram para países que oferecem vantagens fiscais.</w:t>
      </w:r>
    </w:p>
    <w:p w14:paraId="42435EEA"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F727C02"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5. Com relação ao tema Divisão Internacional do Trabalho, são feitas as considerações a seguir. Uma delas, no entanto, NÃO corresponde à realidade.</w:t>
      </w:r>
    </w:p>
    <w:p w14:paraId="060C0949" w14:textId="77777777" w:rsidR="00CB7E57" w:rsidRPr="00CB7E5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CB7E57">
        <w:rPr>
          <w:rFonts w:ascii="Verdana" w:eastAsia="Times New Roman" w:hAnsi="Verdana" w:cs="Arial"/>
          <w:sz w:val="20"/>
          <w:szCs w:val="20"/>
          <w:bdr w:val="none" w:sz="0" w:space="0" w:color="auto" w:frame="1"/>
          <w:lang w:eastAsia="pt-BR"/>
        </w:rPr>
        <w:t>Assinale</w:t>
      </w:r>
      <w:r w:rsidRPr="00CB7E57">
        <w:rPr>
          <w:rFonts w:ascii="Verdana" w:eastAsia="Times New Roman" w:hAnsi="Verdana" w:cs="Times New Roman"/>
          <w:sz w:val="20"/>
          <w:szCs w:val="20"/>
          <w:bdr w:val="none" w:sz="0" w:space="0" w:color="auto" w:frame="1"/>
          <w:lang w:eastAsia="pt-BR"/>
        </w:rPr>
        <w:noBreakHyphen/>
      </w:r>
      <w:r w:rsidRPr="00CB7E57">
        <w:rPr>
          <w:rFonts w:ascii="Verdana" w:eastAsia="Times New Roman" w:hAnsi="Verdana" w:cs="Arial"/>
          <w:sz w:val="20"/>
          <w:szCs w:val="20"/>
          <w:bdr w:val="none" w:sz="0" w:space="0" w:color="auto" w:frame="1"/>
          <w:lang w:eastAsia="pt-BR"/>
        </w:rPr>
        <w:t>a.</w:t>
      </w:r>
    </w:p>
    <w:p w14:paraId="16CCDD9C"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4C5E63F7"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5C2DE0B5"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671261C2"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473D3FCB" w14:textId="0F4DE1AC"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As dificuldades de acesso à segunda Revolução Industrial e Tecnológica tornaram bem mais complexas as possibilidades de transição de nações periféricas para as nações do centro capitalista.</w:t>
      </w:r>
      <w:r w:rsidRPr="00EA14BC">
        <w:rPr>
          <w:rFonts w:ascii="Verdana" w:eastAsia="Times New Roman" w:hAnsi="Verdana" w:cs="Arial"/>
          <w:sz w:val="20"/>
          <w:szCs w:val="20"/>
          <w:bdr w:val="none" w:sz="0" w:space="0" w:color="auto" w:frame="1"/>
          <w:lang w:eastAsia="pt-BR"/>
        </w:rPr>
        <w:t xml:space="preserve"> </w:t>
      </w:r>
    </w:p>
    <w:p w14:paraId="13C5334E"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6A77900"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6. Sobre os BRICS, assinale o que for INCORRETO:</w:t>
      </w:r>
    </w:p>
    <w:p w14:paraId="01D9BC56" w14:textId="0BF5763B"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EA14BC">
        <w:rPr>
          <w:rFonts w:ascii="Verdana" w:eastAsia="Times New Roman" w:hAnsi="Verdana" w:cs="Arial"/>
          <w:sz w:val="20"/>
          <w:szCs w:val="20"/>
          <w:bdr w:val="none" w:sz="0" w:space="0" w:color="auto" w:frame="1"/>
          <w:lang w:eastAsia="pt-BR"/>
        </w:rPr>
        <w:t> É um bloco econômico</w:t>
      </w:r>
      <w:r w:rsidRPr="00CB7E57">
        <w:rPr>
          <w:rFonts w:ascii="Verdana" w:eastAsia="Times New Roman" w:hAnsi="Verdana" w:cs="Arial"/>
          <w:sz w:val="20"/>
          <w:szCs w:val="20"/>
          <w:bdr w:val="none" w:sz="0" w:space="0" w:color="auto" w:frame="1"/>
          <w:lang w:eastAsia="pt-BR"/>
        </w:rPr>
        <w:t xml:space="preserve"> formado pelos países considerados emergentes, formando um dos maiores blocos econômicos do planeta, atrás apenas da União Europeia.</w:t>
      </w:r>
    </w:p>
    <w:p w14:paraId="191ADFB9"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Formado por Brasil, Rússia, Índia, China e África do Sul, o BRICS é um acordo internacional diplomático entre nações consideradas emergentes.</w:t>
      </w:r>
    </w:p>
    <w:p w14:paraId="370583B1"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Até 2011, a sigla era conhecida apenas por “BRIC”, sendo alterada após a inclusão da África do Sul no grupo.</w:t>
      </w:r>
    </w:p>
    <w:p w14:paraId="6999F2B8"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Recentemente, os BRICS vêm discutindo sobre a criação de um banco internacional próprio do grupo, paralelo ao FMI e ao Banco Mundial.</w:t>
      </w:r>
    </w:p>
    <w:p w14:paraId="62C55AD2"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0C353B5"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7. Trata-se de um país que faz parte dos chamados BRICS e que sofreu com uma profunda crise ao longo dos anos 1990, superando as suas dificuldades econômicas a partir das exportações de combustíveis fósseis, sobretudo o petróleo. Apesar de não ser uma nação desenvolvida, é respeitada e temida por muitos países em razão de seu poderio militar.</w:t>
      </w:r>
    </w:p>
    <w:p w14:paraId="306F003A" w14:textId="77777777" w:rsidR="00CB7E57" w:rsidRPr="00CB7E5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CB7E57">
        <w:rPr>
          <w:rFonts w:ascii="Verdana" w:eastAsia="Times New Roman" w:hAnsi="Verdana" w:cs="Arial"/>
          <w:sz w:val="20"/>
          <w:szCs w:val="20"/>
          <w:bdr w:val="none" w:sz="0" w:space="0" w:color="auto" w:frame="1"/>
          <w:lang w:eastAsia="pt-BR"/>
        </w:rPr>
        <w:t>O país ao qual o texto faz referência é:</w:t>
      </w:r>
    </w:p>
    <w:p w14:paraId="2D6870C3"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Brasil                     </w:t>
      </w:r>
    </w:p>
    <w:p w14:paraId="1ABAAB74"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Rússia                 </w:t>
      </w:r>
    </w:p>
    <w:p w14:paraId="065046FA"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Índia                 </w:t>
      </w:r>
    </w:p>
    <w:p w14:paraId="50BFA362"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China                 </w:t>
      </w:r>
    </w:p>
    <w:p w14:paraId="62EBDA24"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África do Sul</w:t>
      </w:r>
    </w:p>
    <w:p w14:paraId="0D1C745E"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59AB7522"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lastRenderedPageBreak/>
        <w:t xml:space="preserve">8. “A ideia dos BRICS foi formulada pelo economista-chefe da Goldman Sachs, Jim </w:t>
      </w:r>
      <w:proofErr w:type="spellStart"/>
      <w:proofErr w:type="gramStart"/>
      <w:r w:rsidRPr="00EA14BC">
        <w:rPr>
          <w:rFonts w:ascii="Verdana" w:eastAsia="Times New Roman" w:hAnsi="Verdana" w:cs="Arial"/>
          <w:sz w:val="20"/>
          <w:szCs w:val="20"/>
          <w:bdr w:val="none" w:sz="0" w:space="0" w:color="auto" w:frame="1"/>
          <w:lang w:eastAsia="pt-BR"/>
        </w:rPr>
        <w:t>O'Neil</w:t>
      </w:r>
      <w:proofErr w:type="spellEnd"/>
      <w:proofErr w:type="gramEnd"/>
      <w:r w:rsidRPr="00EA14BC">
        <w:rPr>
          <w:rFonts w:ascii="Verdana" w:eastAsia="Times New Roman" w:hAnsi="Verdana" w:cs="Arial"/>
          <w:sz w:val="20"/>
          <w:szCs w:val="20"/>
          <w:bdr w:val="none" w:sz="0" w:space="0" w:color="auto" w:frame="1"/>
          <w:lang w:eastAsia="pt-BR"/>
        </w:rPr>
        <w:t>, em estudo de 2001, intitulado “</w:t>
      </w:r>
      <w:proofErr w:type="spellStart"/>
      <w:r w:rsidRPr="00EA14BC">
        <w:rPr>
          <w:rFonts w:ascii="Verdana" w:eastAsia="Times New Roman" w:hAnsi="Verdana" w:cs="Arial"/>
          <w:sz w:val="20"/>
          <w:szCs w:val="20"/>
          <w:bdr w:val="none" w:sz="0" w:space="0" w:color="auto" w:frame="1"/>
          <w:lang w:eastAsia="pt-BR"/>
        </w:rPr>
        <w:t>Building</w:t>
      </w:r>
      <w:proofErr w:type="spellEnd"/>
      <w:r w:rsidRPr="00EA14BC">
        <w:rPr>
          <w:rFonts w:ascii="Verdana" w:eastAsia="Times New Roman" w:hAnsi="Verdana" w:cs="Arial"/>
          <w:sz w:val="20"/>
          <w:szCs w:val="20"/>
          <w:bdr w:val="none" w:sz="0" w:space="0" w:color="auto" w:frame="1"/>
          <w:lang w:eastAsia="pt-BR"/>
        </w:rPr>
        <w:t xml:space="preserve"> </w:t>
      </w:r>
      <w:proofErr w:type="spellStart"/>
      <w:r w:rsidRPr="00EA14BC">
        <w:rPr>
          <w:rFonts w:ascii="Verdana" w:eastAsia="Times New Roman" w:hAnsi="Verdana" w:cs="Arial"/>
          <w:sz w:val="20"/>
          <w:szCs w:val="20"/>
          <w:bdr w:val="none" w:sz="0" w:space="0" w:color="auto" w:frame="1"/>
          <w:lang w:eastAsia="pt-BR"/>
        </w:rPr>
        <w:t>Better</w:t>
      </w:r>
      <w:proofErr w:type="spellEnd"/>
      <w:r w:rsidRPr="00EA14BC">
        <w:rPr>
          <w:rFonts w:ascii="Verdana" w:eastAsia="Times New Roman" w:hAnsi="Verdana" w:cs="Arial"/>
          <w:sz w:val="20"/>
          <w:szCs w:val="20"/>
          <w:bdr w:val="none" w:sz="0" w:space="0" w:color="auto" w:frame="1"/>
          <w:lang w:eastAsia="pt-BR"/>
        </w:rPr>
        <w:t xml:space="preserve"> Global </w:t>
      </w:r>
      <w:proofErr w:type="spellStart"/>
      <w:r w:rsidRPr="00EA14BC">
        <w:rPr>
          <w:rFonts w:ascii="Verdana" w:eastAsia="Times New Roman" w:hAnsi="Verdana" w:cs="Arial"/>
          <w:sz w:val="20"/>
          <w:szCs w:val="20"/>
          <w:bdr w:val="none" w:sz="0" w:space="0" w:color="auto" w:frame="1"/>
          <w:lang w:eastAsia="pt-BR"/>
        </w:rPr>
        <w:t>Economic</w:t>
      </w:r>
      <w:proofErr w:type="spellEnd"/>
      <w:r w:rsidRPr="00EA14BC">
        <w:rPr>
          <w:rFonts w:ascii="Verdana" w:eastAsia="Times New Roman" w:hAnsi="Verdana" w:cs="Arial"/>
          <w:sz w:val="20"/>
          <w:szCs w:val="20"/>
          <w:bdr w:val="none" w:sz="0" w:space="0" w:color="auto" w:frame="1"/>
          <w:lang w:eastAsia="pt-BR"/>
        </w:rPr>
        <w:t xml:space="preserve"> </w:t>
      </w:r>
      <w:proofErr w:type="spellStart"/>
      <w:r w:rsidRPr="00EA14BC">
        <w:rPr>
          <w:rFonts w:ascii="Verdana" w:eastAsia="Times New Roman" w:hAnsi="Verdana" w:cs="Arial"/>
          <w:sz w:val="20"/>
          <w:szCs w:val="20"/>
          <w:bdr w:val="none" w:sz="0" w:space="0" w:color="auto" w:frame="1"/>
          <w:lang w:eastAsia="pt-BR"/>
        </w:rPr>
        <w:t>BRICs</w:t>
      </w:r>
      <w:proofErr w:type="spellEnd"/>
      <w:r w:rsidRPr="00EA14BC">
        <w:rPr>
          <w:rFonts w:ascii="Verdana" w:eastAsia="Times New Roman" w:hAnsi="Verdana" w:cs="Arial"/>
          <w:sz w:val="20"/>
          <w:szCs w:val="20"/>
          <w:bdr w:val="none" w:sz="0" w:space="0" w:color="auto" w:frame="1"/>
          <w:lang w:eastAsia="pt-BR"/>
        </w:rPr>
        <w:t>”. Fixou-se como categoria da análise nos meios econômico-financeiros, empresariais, acadêmicos e de comunicação. Em 2006, o conceito deu origem a um agrupamento, propriamente dito, incorporado à política externa de Brasil, Rússia, Índia e China. Em 2011, por ocasião da III Cúpula, a África do Sul passou a fazer parte do agrupamento, que adotou a sigla BRICS”.</w:t>
      </w:r>
    </w:p>
    <w:p w14:paraId="21B971D8" w14:textId="77777777" w:rsidR="00CB7E57" w:rsidRPr="00CB7E5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CB7E57">
        <w:rPr>
          <w:rFonts w:ascii="Verdana" w:eastAsia="Times New Roman" w:hAnsi="Verdana" w:cs="Arial"/>
          <w:sz w:val="20"/>
          <w:szCs w:val="20"/>
          <w:bdr w:val="none" w:sz="0" w:space="0" w:color="auto" w:frame="1"/>
          <w:lang w:eastAsia="pt-BR"/>
        </w:rPr>
        <w:t>(IPEA. Conheça os BRICS. Disponível em:</w:t>
      </w:r>
      <w:proofErr w:type="gramStart"/>
      <w:r w:rsidRPr="00CB7E57">
        <w:rPr>
          <w:rFonts w:ascii="Verdana" w:eastAsia="Times New Roman" w:hAnsi="Verdana" w:cs="Arial"/>
          <w:sz w:val="20"/>
          <w:szCs w:val="20"/>
          <w:bdr w:val="none" w:sz="0" w:space="0" w:color="auto" w:frame="1"/>
          <w:lang w:eastAsia="pt-BR"/>
        </w:rPr>
        <w:t> )</w:t>
      </w:r>
      <w:proofErr w:type="gramEnd"/>
      <w:r w:rsidRPr="00CB7E57">
        <w:rPr>
          <w:rFonts w:ascii="Verdana" w:eastAsia="Times New Roman" w:hAnsi="Verdana" w:cs="Arial"/>
          <w:sz w:val="20"/>
          <w:szCs w:val="20"/>
          <w:bdr w:val="none" w:sz="0" w:space="0" w:color="auto" w:frame="1"/>
          <w:lang w:eastAsia="pt-BR"/>
        </w:rPr>
        <w:t>.</w:t>
      </w:r>
    </w:p>
    <w:p w14:paraId="625132CC" w14:textId="77777777" w:rsidR="00CB7E57" w:rsidRPr="00CB7E5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CB7E57">
        <w:rPr>
          <w:rFonts w:ascii="Verdana" w:eastAsia="Times New Roman" w:hAnsi="Verdana" w:cs="Arial"/>
          <w:sz w:val="20"/>
          <w:szCs w:val="20"/>
          <w:bdr w:val="none" w:sz="0" w:space="0" w:color="auto" w:frame="1"/>
          <w:lang w:eastAsia="pt-BR"/>
        </w:rPr>
        <w:t>Sobre o BRICS, assinale o que for correto:</w:t>
      </w:r>
    </w:p>
    <w:p w14:paraId="6016B950"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corresponde a um bloco econômico em processo de formação.</w:t>
      </w:r>
    </w:p>
    <w:p w14:paraId="62D01FE8"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é um agrupamento informal de cunho diplomático.</w:t>
      </w:r>
    </w:p>
    <w:p w14:paraId="6564EC0F"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é um organismo internacional paralelo à ONU.</w:t>
      </w:r>
    </w:p>
    <w:p w14:paraId="6BC0E10D" w14:textId="68099B7D"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representa todas</w:t>
      </w:r>
      <w:r w:rsidR="004C6E96" w:rsidRPr="00EA14BC">
        <w:rPr>
          <w:rFonts w:ascii="Verdana" w:eastAsia="Times New Roman" w:hAnsi="Verdana" w:cs="Arial"/>
          <w:sz w:val="20"/>
          <w:szCs w:val="20"/>
          <w:bdr w:val="none" w:sz="0" w:space="0" w:color="auto" w:frame="1"/>
          <w:lang w:eastAsia="pt-BR"/>
        </w:rPr>
        <w:t xml:space="preserve"> as nações emergentes do</w:t>
      </w:r>
      <w:r w:rsidRPr="00CB7E57">
        <w:rPr>
          <w:rFonts w:ascii="Verdana" w:eastAsia="Times New Roman" w:hAnsi="Verdana" w:cs="Arial"/>
          <w:sz w:val="20"/>
          <w:szCs w:val="20"/>
          <w:bdr w:val="none" w:sz="0" w:space="0" w:color="auto" w:frame="1"/>
          <w:lang w:eastAsia="pt-BR"/>
        </w:rPr>
        <w:t xml:space="preserve"> </w:t>
      </w:r>
      <w:r w:rsidR="004C6E96" w:rsidRPr="00EA14BC">
        <w:rPr>
          <w:rFonts w:ascii="Verdana" w:eastAsia="Times New Roman" w:hAnsi="Verdana" w:cs="Arial"/>
          <w:sz w:val="20"/>
          <w:szCs w:val="20"/>
          <w:bdr w:val="none" w:sz="0" w:space="0" w:color="auto" w:frame="1"/>
          <w:lang w:eastAsia="pt-BR"/>
        </w:rPr>
        <w:t>sob a liderança de cinco países principais</w:t>
      </w:r>
    </w:p>
    <w:p w14:paraId="539EF40F" w14:textId="77777777" w:rsidR="004C6E96" w:rsidRPr="00EA14BC"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CEBDC31"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 xml:space="preserve">9. </w:t>
      </w:r>
      <w:r w:rsidRPr="00EA14BC">
        <w:rPr>
          <w:rFonts w:ascii="Verdana" w:eastAsia="Times New Roman" w:hAnsi="Verdana" w:cs="Times New Roman"/>
          <w:sz w:val="20"/>
          <w:szCs w:val="20"/>
          <w:bdr w:val="none" w:sz="0" w:space="0" w:color="auto" w:frame="1"/>
          <w:lang w:eastAsia="pt-BR"/>
        </w:rPr>
        <w:t xml:space="preserve">Com a implantação do </w:t>
      </w:r>
      <w:proofErr w:type="spellStart"/>
      <w:r w:rsidRPr="00EA14BC">
        <w:rPr>
          <w:rFonts w:ascii="Verdana" w:eastAsia="Times New Roman" w:hAnsi="Verdana" w:cs="Times New Roman"/>
          <w:sz w:val="20"/>
          <w:szCs w:val="20"/>
          <w:bdr w:val="none" w:sz="0" w:space="0" w:color="auto" w:frame="1"/>
          <w:lang w:eastAsia="pt-BR"/>
        </w:rPr>
        <w:t>toyotismo</w:t>
      </w:r>
      <w:proofErr w:type="spellEnd"/>
      <w:r w:rsidRPr="00EA14BC">
        <w:rPr>
          <w:rFonts w:ascii="Verdana" w:eastAsia="Times New Roman" w:hAnsi="Verdana" w:cs="Times New Roman"/>
          <w:sz w:val="20"/>
          <w:szCs w:val="20"/>
          <w:bdr w:val="none" w:sz="0" w:space="0" w:color="auto" w:frame="1"/>
          <w:lang w:eastAsia="pt-BR"/>
        </w:rPr>
        <w:t>, houve uma sensível alteração nos sistemas produtivos industriais que:</w:t>
      </w:r>
    </w:p>
    <w:p w14:paraId="3F6B1EFD"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Abandonaram a produção massiva e adotaram a produção flexível.</w:t>
      </w:r>
    </w:p>
    <w:p w14:paraId="0B90ABED"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sz w:val="20"/>
          <w:szCs w:val="20"/>
          <w:bdr w:val="none" w:sz="0" w:space="0" w:color="auto" w:frame="1"/>
          <w:lang w:eastAsia="pt-BR"/>
        </w:rPr>
        <w:t> Trocaram a execução de serviços automatizados por trabalhos mecânicos.</w:t>
      </w:r>
    </w:p>
    <w:p w14:paraId="482058AC"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c)</w:t>
      </w:r>
      <w:proofErr w:type="gramEnd"/>
      <w:r w:rsidRPr="004C6E96">
        <w:rPr>
          <w:rFonts w:ascii="Verdana" w:eastAsia="Times New Roman" w:hAnsi="Verdana" w:cs="Times New Roman"/>
          <w:sz w:val="20"/>
          <w:szCs w:val="20"/>
          <w:bdr w:val="none" w:sz="0" w:space="0" w:color="auto" w:frame="1"/>
          <w:lang w:eastAsia="pt-BR"/>
        </w:rPr>
        <w:t> Intensificaram a dinamização para a ampliação dos sistemas de estocagem.</w:t>
      </w:r>
    </w:p>
    <w:p w14:paraId="1BF69375"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Diminuíram os gastos com os meios de produção e investiram na formação dos trabalhadores.</w:t>
      </w:r>
    </w:p>
    <w:p w14:paraId="5D83A23B"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3BB2C516"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lang w:eastAsia="pt-BR"/>
        </w:rPr>
        <w:t>10. Qual dos títulos abaixo pode ser considerado adequado para o fragmento: “Com o carro, criou-se a fábrica moderna e transformou-se a indústria automobilística em um dos empreendimentos mais importantes do século XX. Inventou-se a linha de montagem.” (Dinheiro. Editora Três, nº 122. p. 20.)?</w:t>
      </w:r>
    </w:p>
    <w:p w14:paraId="543FAB37"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Fordismo – a produção em escala.</w:t>
      </w:r>
    </w:p>
    <w:p w14:paraId="29984F19"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sz w:val="20"/>
          <w:szCs w:val="20"/>
          <w:bdr w:val="none" w:sz="0" w:space="0" w:color="auto" w:frame="1"/>
          <w:lang w:eastAsia="pt-BR"/>
        </w:rPr>
        <w:t> </w:t>
      </w:r>
      <w:proofErr w:type="spellStart"/>
      <w:r w:rsidRPr="004C6E96">
        <w:rPr>
          <w:rFonts w:ascii="Verdana" w:eastAsia="Times New Roman" w:hAnsi="Verdana" w:cs="Times New Roman"/>
          <w:sz w:val="20"/>
          <w:szCs w:val="20"/>
          <w:bdr w:val="none" w:sz="0" w:space="0" w:color="auto" w:frame="1"/>
          <w:lang w:eastAsia="pt-BR"/>
        </w:rPr>
        <w:t>Toyotismo</w:t>
      </w:r>
      <w:proofErr w:type="spellEnd"/>
      <w:r w:rsidRPr="004C6E96">
        <w:rPr>
          <w:rFonts w:ascii="Verdana" w:eastAsia="Times New Roman" w:hAnsi="Verdana" w:cs="Times New Roman"/>
          <w:sz w:val="20"/>
          <w:szCs w:val="20"/>
          <w:bdr w:val="none" w:sz="0" w:space="0" w:color="auto" w:frame="1"/>
          <w:lang w:eastAsia="pt-BR"/>
        </w:rPr>
        <w:t xml:space="preserve"> e a produção flexível.</w:t>
      </w:r>
    </w:p>
    <w:p w14:paraId="531F3E0F"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c)</w:t>
      </w:r>
      <w:proofErr w:type="gramEnd"/>
      <w:r w:rsidRPr="004C6E96">
        <w:rPr>
          <w:rFonts w:ascii="Verdana" w:eastAsia="Times New Roman" w:hAnsi="Verdana" w:cs="Times New Roman"/>
          <w:sz w:val="20"/>
          <w:szCs w:val="20"/>
          <w:bdr w:val="none" w:sz="0" w:space="0" w:color="auto" w:frame="1"/>
          <w:lang w:eastAsia="pt-BR"/>
        </w:rPr>
        <w:t> Terceirização – a inovação industrial do século.</w:t>
      </w:r>
    </w:p>
    <w:p w14:paraId="709CA654"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Racionalização dos estoques.</w:t>
      </w:r>
    </w:p>
    <w:p w14:paraId="44A5DF66"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068CDF72"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lang w:eastAsia="pt-BR"/>
        </w:rPr>
        <w:t xml:space="preserve">11. _______________ são estratégias desenvolvidas para conduzir o comportamento da indústria, visando maximizar os lucros e melhorar o desempenho da atividade industrial na economia. O _____________ consolidou-se no Japão após a Segunda Guerra Mundial e, depois, difundiu-se em todo mundo, tendo como papel a substituição do _______________ e a realização do trabalho compulsório e repetitivo pela adequação da produção conforme a demanda e a </w:t>
      </w:r>
      <w:proofErr w:type="gramStart"/>
      <w:r w:rsidRPr="00EA14BC">
        <w:rPr>
          <w:rFonts w:ascii="Verdana" w:eastAsia="Times New Roman" w:hAnsi="Verdana" w:cs="Times New Roman"/>
          <w:sz w:val="20"/>
          <w:szCs w:val="20"/>
          <w:bdr w:val="none" w:sz="0" w:space="0" w:color="auto" w:frame="1"/>
          <w:lang w:eastAsia="pt-BR"/>
        </w:rPr>
        <w:t>flexibilização</w:t>
      </w:r>
      <w:proofErr w:type="gramEnd"/>
      <w:r w:rsidRPr="00EA14BC">
        <w:rPr>
          <w:rFonts w:ascii="Verdana" w:eastAsia="Times New Roman" w:hAnsi="Verdana" w:cs="Times New Roman"/>
          <w:sz w:val="20"/>
          <w:szCs w:val="20"/>
          <w:bdr w:val="none" w:sz="0" w:space="0" w:color="auto" w:frame="1"/>
          <w:lang w:eastAsia="pt-BR"/>
        </w:rPr>
        <w:t xml:space="preserve"> das funções do trabalhador.</w:t>
      </w:r>
    </w:p>
    <w:p w14:paraId="6564B9D5" w14:textId="77777777" w:rsidR="004C6E96" w:rsidRPr="004C6E96" w:rsidRDefault="004C6E96"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4C6E96">
        <w:rPr>
          <w:rFonts w:ascii="Verdana" w:eastAsia="Times New Roman" w:hAnsi="Verdana" w:cs="Times New Roman"/>
          <w:sz w:val="20"/>
          <w:szCs w:val="20"/>
          <w:bdr w:val="none" w:sz="0" w:space="0" w:color="auto" w:frame="1"/>
          <w:lang w:eastAsia="pt-BR"/>
        </w:rPr>
        <w:t>A alternativa que possui as expressões que completam a lacuna do texto é:</w:t>
      </w:r>
    </w:p>
    <w:p w14:paraId="6439FAAA"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xml:space="preserve"> Técnicas de venda, </w:t>
      </w:r>
      <w:proofErr w:type="spellStart"/>
      <w:r w:rsidRPr="004C6E96">
        <w:rPr>
          <w:rFonts w:ascii="Verdana" w:eastAsia="Times New Roman" w:hAnsi="Verdana" w:cs="Times New Roman"/>
          <w:sz w:val="20"/>
          <w:szCs w:val="20"/>
          <w:bdr w:val="none" w:sz="0" w:space="0" w:color="auto" w:frame="1"/>
          <w:lang w:eastAsia="pt-BR"/>
        </w:rPr>
        <w:t>toyotismo</w:t>
      </w:r>
      <w:proofErr w:type="spellEnd"/>
      <w:r w:rsidRPr="004C6E96">
        <w:rPr>
          <w:rFonts w:ascii="Verdana" w:eastAsia="Times New Roman" w:hAnsi="Verdana" w:cs="Times New Roman"/>
          <w:sz w:val="20"/>
          <w:szCs w:val="20"/>
          <w:bdr w:val="none" w:sz="0" w:space="0" w:color="auto" w:frame="1"/>
          <w:lang w:eastAsia="pt-BR"/>
        </w:rPr>
        <w:t xml:space="preserve">, </w:t>
      </w:r>
      <w:proofErr w:type="spellStart"/>
      <w:r w:rsidRPr="004C6E96">
        <w:rPr>
          <w:rFonts w:ascii="Verdana" w:eastAsia="Times New Roman" w:hAnsi="Verdana" w:cs="Times New Roman"/>
          <w:sz w:val="20"/>
          <w:szCs w:val="20"/>
          <w:bdr w:val="none" w:sz="0" w:space="0" w:color="auto" w:frame="1"/>
          <w:lang w:eastAsia="pt-BR"/>
        </w:rPr>
        <w:t>volvismo</w:t>
      </w:r>
      <w:proofErr w:type="spellEnd"/>
      <w:r w:rsidRPr="004C6E96">
        <w:rPr>
          <w:rFonts w:ascii="Verdana" w:eastAsia="Times New Roman" w:hAnsi="Verdana" w:cs="Times New Roman"/>
          <w:sz w:val="20"/>
          <w:szCs w:val="20"/>
          <w:bdr w:val="none" w:sz="0" w:space="0" w:color="auto" w:frame="1"/>
          <w:lang w:eastAsia="pt-BR"/>
        </w:rPr>
        <w:t>.</w:t>
      </w:r>
    </w:p>
    <w:p w14:paraId="1F52473E"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sz w:val="20"/>
          <w:szCs w:val="20"/>
          <w:bdr w:val="none" w:sz="0" w:space="0" w:color="auto" w:frame="1"/>
          <w:lang w:eastAsia="pt-BR"/>
        </w:rPr>
        <w:t> Modos de Produção, fordismo, taylorismo.</w:t>
      </w:r>
    </w:p>
    <w:p w14:paraId="3283D630"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c)</w:t>
      </w:r>
      <w:proofErr w:type="gramEnd"/>
      <w:r w:rsidRPr="004C6E96">
        <w:rPr>
          <w:rFonts w:ascii="Verdana" w:eastAsia="Times New Roman" w:hAnsi="Verdana" w:cs="Times New Roman"/>
          <w:sz w:val="20"/>
          <w:szCs w:val="20"/>
          <w:bdr w:val="none" w:sz="0" w:space="0" w:color="auto" w:frame="1"/>
          <w:lang w:eastAsia="pt-BR"/>
        </w:rPr>
        <w:t xml:space="preserve"> Sistemas econômicos, taylorismo, </w:t>
      </w:r>
      <w:proofErr w:type="spellStart"/>
      <w:r w:rsidRPr="004C6E96">
        <w:rPr>
          <w:rFonts w:ascii="Verdana" w:eastAsia="Times New Roman" w:hAnsi="Verdana" w:cs="Times New Roman"/>
          <w:sz w:val="20"/>
          <w:szCs w:val="20"/>
          <w:bdr w:val="none" w:sz="0" w:space="0" w:color="auto" w:frame="1"/>
          <w:lang w:eastAsia="pt-BR"/>
        </w:rPr>
        <w:t>toyotismo</w:t>
      </w:r>
      <w:proofErr w:type="spellEnd"/>
      <w:r w:rsidRPr="004C6E96">
        <w:rPr>
          <w:rFonts w:ascii="Verdana" w:eastAsia="Times New Roman" w:hAnsi="Verdana" w:cs="Times New Roman"/>
          <w:sz w:val="20"/>
          <w:szCs w:val="20"/>
          <w:bdr w:val="none" w:sz="0" w:space="0" w:color="auto" w:frame="1"/>
          <w:lang w:eastAsia="pt-BR"/>
        </w:rPr>
        <w:t>.</w:t>
      </w:r>
    </w:p>
    <w:p w14:paraId="06BCBFEA"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xml:space="preserve"> Modos de Produção, </w:t>
      </w:r>
      <w:proofErr w:type="spellStart"/>
      <w:r w:rsidRPr="004C6E96">
        <w:rPr>
          <w:rFonts w:ascii="Verdana" w:eastAsia="Times New Roman" w:hAnsi="Verdana" w:cs="Times New Roman"/>
          <w:sz w:val="20"/>
          <w:szCs w:val="20"/>
          <w:bdr w:val="none" w:sz="0" w:space="0" w:color="auto" w:frame="1"/>
          <w:lang w:eastAsia="pt-BR"/>
        </w:rPr>
        <w:t>toyotismo</w:t>
      </w:r>
      <w:proofErr w:type="spellEnd"/>
      <w:r w:rsidRPr="004C6E96">
        <w:rPr>
          <w:rFonts w:ascii="Verdana" w:eastAsia="Times New Roman" w:hAnsi="Verdana" w:cs="Times New Roman"/>
          <w:sz w:val="20"/>
          <w:szCs w:val="20"/>
          <w:bdr w:val="none" w:sz="0" w:space="0" w:color="auto" w:frame="1"/>
          <w:lang w:eastAsia="pt-BR"/>
        </w:rPr>
        <w:t>, fordismo.</w:t>
      </w:r>
    </w:p>
    <w:p w14:paraId="121B2AA2"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7F107F89"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lang w:eastAsia="pt-BR"/>
        </w:rPr>
        <w:t xml:space="preserve">12. A acumulação flexível, da qual resulta o sistema de produção </w:t>
      </w:r>
      <w:proofErr w:type="spellStart"/>
      <w:r w:rsidRPr="00EA14BC">
        <w:rPr>
          <w:rFonts w:ascii="Verdana" w:eastAsia="Times New Roman" w:hAnsi="Verdana" w:cs="Times New Roman"/>
          <w:sz w:val="20"/>
          <w:szCs w:val="20"/>
          <w:bdr w:val="none" w:sz="0" w:space="0" w:color="auto" w:frame="1"/>
          <w:lang w:eastAsia="pt-BR"/>
        </w:rPr>
        <w:t>toyotista</w:t>
      </w:r>
      <w:proofErr w:type="spellEnd"/>
      <w:r w:rsidRPr="00EA14BC">
        <w:rPr>
          <w:rFonts w:ascii="Verdana" w:eastAsia="Times New Roman" w:hAnsi="Verdana" w:cs="Times New Roman"/>
          <w:sz w:val="20"/>
          <w:szCs w:val="20"/>
          <w:bdr w:val="none" w:sz="0" w:space="0" w:color="auto" w:frame="1"/>
          <w:lang w:eastAsia="pt-BR"/>
        </w:rPr>
        <w:t>, caracteriza-se por:</w:t>
      </w:r>
    </w:p>
    <w:p w14:paraId="36F9ADE5"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Divisão do trabalho no maior número de trabalhadores possíveis.</w:t>
      </w:r>
    </w:p>
    <w:p w14:paraId="2390FF3D"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sz w:val="20"/>
          <w:szCs w:val="20"/>
          <w:bdr w:val="none" w:sz="0" w:space="0" w:color="auto" w:frame="1"/>
          <w:lang w:eastAsia="pt-BR"/>
        </w:rPr>
        <w:t> Produção em massa.</w:t>
      </w:r>
    </w:p>
    <w:p w14:paraId="0C9C80DC"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c)</w:t>
      </w:r>
      <w:proofErr w:type="gramEnd"/>
      <w:r w:rsidRPr="004C6E96">
        <w:rPr>
          <w:rFonts w:ascii="Verdana" w:eastAsia="Times New Roman" w:hAnsi="Verdana" w:cs="Times New Roman"/>
          <w:sz w:val="20"/>
          <w:szCs w:val="20"/>
          <w:bdr w:val="none" w:sz="0" w:space="0" w:color="auto" w:frame="1"/>
          <w:lang w:eastAsia="pt-BR"/>
        </w:rPr>
        <w:t> Realização de várias funções por um mesmo trabalhador.</w:t>
      </w:r>
    </w:p>
    <w:p w14:paraId="6B082626"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Fortalecimento dos sindicatos e leis trabalhistas.</w:t>
      </w:r>
    </w:p>
    <w:p w14:paraId="32AC82C8"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shd w:val="clear" w:color="auto" w:fill="FFFFFF"/>
          <w:lang w:eastAsia="pt-BR"/>
        </w:rPr>
      </w:pPr>
      <w:proofErr w:type="gramStart"/>
      <w:r w:rsidRPr="004C6E96">
        <w:rPr>
          <w:rFonts w:ascii="Verdana" w:eastAsia="Times New Roman" w:hAnsi="Verdana" w:cs="Times New Roman"/>
          <w:bCs/>
          <w:sz w:val="20"/>
          <w:szCs w:val="20"/>
          <w:bdr w:val="none" w:sz="0" w:space="0" w:color="auto" w:frame="1"/>
          <w:shd w:val="clear" w:color="auto" w:fill="FFFFFF"/>
          <w:lang w:eastAsia="pt-BR"/>
        </w:rPr>
        <w:t>e</w:t>
      </w:r>
      <w:proofErr w:type="gramEnd"/>
      <w:r w:rsidRPr="004C6E96">
        <w:rPr>
          <w:rFonts w:ascii="Verdana" w:eastAsia="Times New Roman" w:hAnsi="Verdana" w:cs="Times New Roman"/>
          <w:bCs/>
          <w:sz w:val="20"/>
          <w:szCs w:val="20"/>
          <w:bdr w:val="none" w:sz="0" w:space="0" w:color="auto" w:frame="1"/>
          <w:shd w:val="clear" w:color="auto" w:fill="FFFFFF"/>
          <w:lang w:eastAsia="pt-BR"/>
        </w:rPr>
        <w:t>)</w:t>
      </w:r>
      <w:r w:rsidRPr="004C6E96">
        <w:rPr>
          <w:rFonts w:ascii="Verdana" w:eastAsia="Times New Roman" w:hAnsi="Verdana" w:cs="Times New Roman"/>
          <w:sz w:val="20"/>
          <w:szCs w:val="20"/>
          <w:bdr w:val="none" w:sz="0" w:space="0" w:color="auto" w:frame="1"/>
          <w:shd w:val="clear" w:color="auto" w:fill="FFFFFF"/>
          <w:lang w:eastAsia="pt-BR"/>
        </w:rPr>
        <w:t> Diminuição do processo de terceirização da produção.</w:t>
      </w:r>
    </w:p>
    <w:p w14:paraId="1F21F99E"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shd w:val="clear" w:color="auto" w:fill="FFFFFF"/>
          <w:lang w:eastAsia="pt-BR"/>
        </w:rPr>
      </w:pPr>
    </w:p>
    <w:p w14:paraId="1284320B"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shd w:val="clear" w:color="auto" w:fill="FFFFFF"/>
          <w:lang w:eastAsia="pt-BR"/>
        </w:rPr>
        <w:t xml:space="preserve">13. </w:t>
      </w:r>
      <w:r w:rsidRPr="00EA14BC">
        <w:rPr>
          <w:rFonts w:ascii="Verdana" w:eastAsia="Times New Roman" w:hAnsi="Verdana" w:cs="Times New Roman"/>
          <w:sz w:val="20"/>
          <w:szCs w:val="20"/>
          <w:bdr w:val="none" w:sz="0" w:space="0" w:color="auto" w:frame="1"/>
          <w:lang w:eastAsia="pt-BR"/>
        </w:rPr>
        <w:t>As inovações na organização do processo de produção, desenvolvidas a partir do fim do século XIX e início do XX, ficaram conhecidas a partir da derivação dos nomes de seus principais expoentes, Frederick Winslow Taylor e Henry Ford. Além disso, o taylorismo e o fordismo caracterizam, respectivamente, dois princípios de organização do trabalho, denominados:</w:t>
      </w:r>
    </w:p>
    <w:p w14:paraId="748096CD"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Empirismo e produção artesanal.</w:t>
      </w:r>
    </w:p>
    <w:p w14:paraId="04262944"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sz w:val="20"/>
          <w:szCs w:val="20"/>
          <w:bdr w:val="none" w:sz="0" w:space="0" w:color="auto" w:frame="1"/>
          <w:lang w:eastAsia="pt-BR"/>
        </w:rPr>
        <w:t> Administração científica e linhas de produção.</w:t>
      </w:r>
    </w:p>
    <w:p w14:paraId="4709D3AB"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lastRenderedPageBreak/>
        <w:t>c)</w:t>
      </w:r>
      <w:proofErr w:type="gramEnd"/>
      <w:r w:rsidRPr="004C6E96">
        <w:rPr>
          <w:rFonts w:ascii="Verdana" w:eastAsia="Times New Roman" w:hAnsi="Verdana" w:cs="Times New Roman"/>
          <w:sz w:val="20"/>
          <w:szCs w:val="20"/>
          <w:bdr w:val="none" w:sz="0" w:space="0" w:color="auto" w:frame="1"/>
          <w:lang w:eastAsia="pt-BR"/>
        </w:rPr>
        <w:t> Administração científica e células de produção.</w:t>
      </w:r>
    </w:p>
    <w:p w14:paraId="5F0A2947"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Administração empírica e linhas de produção.</w:t>
      </w:r>
    </w:p>
    <w:p w14:paraId="23DE60B0"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4C6E96">
        <w:rPr>
          <w:rFonts w:ascii="Verdana" w:eastAsia="Times New Roman" w:hAnsi="Verdana" w:cs="Times New Roman"/>
          <w:bCs/>
          <w:sz w:val="20"/>
          <w:szCs w:val="20"/>
          <w:bdr w:val="none" w:sz="0" w:space="0" w:color="auto" w:frame="1"/>
          <w:lang w:eastAsia="pt-BR"/>
        </w:rPr>
        <w:t>e</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Administração emotiva e produção dispersa.</w:t>
      </w:r>
    </w:p>
    <w:p w14:paraId="252FF5E3"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4DBBA522"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lang w:eastAsia="pt-BR"/>
        </w:rPr>
        <w:t>14. A Revolução Industrial culminou com o avanço do processo de desenvolvimento capitalista e o surgimento de duas novas classes sociais: o proletariado e a burguesia industrial.</w:t>
      </w:r>
    </w:p>
    <w:p w14:paraId="32BADC4C" w14:textId="77777777" w:rsidR="004C6E96" w:rsidRPr="004C6E96" w:rsidRDefault="004C6E96"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4C6E96">
        <w:rPr>
          <w:rFonts w:ascii="Verdana" w:eastAsia="Times New Roman" w:hAnsi="Verdana" w:cs="Times New Roman"/>
          <w:sz w:val="20"/>
          <w:szCs w:val="20"/>
          <w:bdr w:val="none" w:sz="0" w:space="0" w:color="auto" w:frame="1"/>
          <w:lang w:eastAsia="pt-BR"/>
        </w:rPr>
        <w:t>Em relação a esse processo histórico, pode-se afirmar que:</w:t>
      </w:r>
    </w:p>
    <w:p w14:paraId="45A22C5F"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a</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a Rússia industrializou-se num momento anterior ao da industrialização da Inglaterra, França e Alemanha.</w:t>
      </w:r>
    </w:p>
    <w:p w14:paraId="798D0D67"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b)</w:t>
      </w:r>
      <w:proofErr w:type="gramEnd"/>
      <w:r w:rsidRPr="004C6E96">
        <w:rPr>
          <w:rFonts w:ascii="Verdana" w:eastAsia="Times New Roman" w:hAnsi="Verdana" w:cs="Times New Roman"/>
          <w:bCs/>
          <w:sz w:val="20"/>
          <w:szCs w:val="20"/>
          <w:bdr w:val="none" w:sz="0" w:space="0" w:color="auto" w:frame="1"/>
          <w:lang w:eastAsia="pt-BR"/>
        </w:rPr>
        <w:t> </w:t>
      </w:r>
      <w:r w:rsidRPr="004C6E96">
        <w:rPr>
          <w:rFonts w:ascii="Verdana" w:eastAsia="Times New Roman" w:hAnsi="Verdana" w:cs="Times New Roman"/>
          <w:sz w:val="20"/>
          <w:szCs w:val="20"/>
          <w:bdr w:val="none" w:sz="0" w:space="0" w:color="auto" w:frame="1"/>
          <w:lang w:eastAsia="pt-BR"/>
        </w:rPr>
        <w:t>a acumulação primitiva de capital não teve importância para o surgimento da Revolução Industrial.</w:t>
      </w:r>
    </w:p>
    <w:p w14:paraId="334820E7"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c)</w:t>
      </w:r>
      <w:proofErr w:type="gramEnd"/>
      <w:r w:rsidRPr="004C6E96">
        <w:rPr>
          <w:rFonts w:ascii="Verdana" w:eastAsia="Times New Roman" w:hAnsi="Verdana" w:cs="Times New Roman"/>
          <w:sz w:val="20"/>
          <w:szCs w:val="20"/>
          <w:bdr w:val="none" w:sz="0" w:space="0" w:color="auto" w:frame="1"/>
          <w:lang w:eastAsia="pt-BR"/>
        </w:rPr>
        <w:t> a Inglaterra foi o país pioneiro, em meados do século XVIII, no processo de industrialização capitalista.</w:t>
      </w:r>
    </w:p>
    <w:p w14:paraId="71231AC0"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d)</w:t>
      </w:r>
      <w:proofErr w:type="gramEnd"/>
      <w:r w:rsidRPr="004C6E96">
        <w:rPr>
          <w:rFonts w:ascii="Verdana" w:eastAsia="Times New Roman" w:hAnsi="Verdana" w:cs="Times New Roman"/>
          <w:sz w:val="20"/>
          <w:szCs w:val="20"/>
          <w:bdr w:val="none" w:sz="0" w:space="0" w:color="auto" w:frame="1"/>
          <w:lang w:eastAsia="pt-BR"/>
        </w:rPr>
        <w:t> comparativamente ao restante da Europa, a Inglaterra industrializou-se tardiamente.</w:t>
      </w:r>
    </w:p>
    <w:p w14:paraId="6AC639F9"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Times New Roman"/>
          <w:bCs/>
          <w:sz w:val="20"/>
          <w:szCs w:val="20"/>
          <w:bdr w:val="none" w:sz="0" w:space="0" w:color="auto" w:frame="1"/>
          <w:lang w:eastAsia="pt-BR"/>
        </w:rPr>
        <w:t>e</w:t>
      </w:r>
      <w:proofErr w:type="gramEnd"/>
      <w:r w:rsidRPr="004C6E96">
        <w:rPr>
          <w:rFonts w:ascii="Verdana" w:eastAsia="Times New Roman" w:hAnsi="Verdana" w:cs="Times New Roman"/>
          <w:bCs/>
          <w:sz w:val="20"/>
          <w:szCs w:val="20"/>
          <w:bdr w:val="none" w:sz="0" w:space="0" w:color="auto" w:frame="1"/>
          <w:lang w:eastAsia="pt-BR"/>
        </w:rPr>
        <w:t>)</w:t>
      </w:r>
      <w:r w:rsidRPr="004C6E96">
        <w:rPr>
          <w:rFonts w:ascii="Verdana" w:eastAsia="Times New Roman" w:hAnsi="Verdana" w:cs="Times New Roman"/>
          <w:sz w:val="20"/>
          <w:szCs w:val="20"/>
          <w:bdr w:val="none" w:sz="0" w:space="0" w:color="auto" w:frame="1"/>
          <w:lang w:eastAsia="pt-BR"/>
        </w:rPr>
        <w:t> o crescimento econômico do setor agrário na Inglaterra, na fase anterior à Revolução Industrial, não foi importante para o surgimento desta.</w:t>
      </w:r>
    </w:p>
    <w:p w14:paraId="3BF8D6EA" w14:textId="74286BC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p>
    <w:p w14:paraId="211B7EB0"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
    <w:p w14:paraId="4FCAA9CE" w14:textId="77777777" w:rsidR="004C6E96" w:rsidRPr="00EA14BC" w:rsidRDefault="004C6E96"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lang w:eastAsia="pt-BR"/>
        </w:rPr>
        <w:t xml:space="preserve">15. </w:t>
      </w:r>
      <w:r w:rsidRPr="00EA14BC">
        <w:rPr>
          <w:rFonts w:ascii="Verdana" w:eastAsia="Times New Roman" w:hAnsi="Verdana" w:cs="Arial"/>
          <w:sz w:val="20"/>
          <w:szCs w:val="20"/>
          <w:bdr w:val="none" w:sz="0" w:space="0" w:color="auto" w:frame="1"/>
          <w:lang w:eastAsia="pt-BR"/>
        </w:rPr>
        <w:t>A Primeira Revolução Industrial caracterizou-se pela utilização, em larga escala, das seguintes matérias-primas e fontes de energia:</w:t>
      </w:r>
    </w:p>
    <w:p w14:paraId="2CE123F8"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Arial"/>
          <w:bCs/>
          <w:sz w:val="20"/>
          <w:szCs w:val="20"/>
          <w:bdr w:val="none" w:sz="0" w:space="0" w:color="auto" w:frame="1"/>
          <w:lang w:eastAsia="pt-BR"/>
        </w:rPr>
        <w:t>a</w:t>
      </w:r>
      <w:proofErr w:type="gramEnd"/>
      <w:r w:rsidRPr="004C6E96">
        <w:rPr>
          <w:rFonts w:ascii="Verdana" w:eastAsia="Times New Roman" w:hAnsi="Verdana" w:cs="Arial"/>
          <w:bCs/>
          <w:sz w:val="20"/>
          <w:szCs w:val="20"/>
          <w:bdr w:val="none" w:sz="0" w:space="0" w:color="auto" w:frame="1"/>
          <w:lang w:eastAsia="pt-BR"/>
        </w:rPr>
        <w:t>)</w:t>
      </w:r>
      <w:r w:rsidRPr="004C6E96">
        <w:rPr>
          <w:rFonts w:ascii="Verdana" w:eastAsia="Times New Roman" w:hAnsi="Verdana" w:cs="Arial"/>
          <w:sz w:val="20"/>
          <w:szCs w:val="20"/>
          <w:bdr w:val="none" w:sz="0" w:space="0" w:color="auto" w:frame="1"/>
          <w:lang w:eastAsia="pt-BR"/>
        </w:rPr>
        <w:t> carvão, ferro e energia elétrica</w:t>
      </w:r>
    </w:p>
    <w:p w14:paraId="542DBCA8"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Arial"/>
          <w:bCs/>
          <w:sz w:val="20"/>
          <w:szCs w:val="20"/>
          <w:bdr w:val="none" w:sz="0" w:space="0" w:color="auto" w:frame="1"/>
          <w:lang w:eastAsia="pt-BR"/>
        </w:rPr>
        <w:t>b)</w:t>
      </w:r>
      <w:proofErr w:type="gramEnd"/>
      <w:r w:rsidRPr="004C6E96">
        <w:rPr>
          <w:rFonts w:ascii="Verdana" w:eastAsia="Times New Roman" w:hAnsi="Verdana" w:cs="Arial"/>
          <w:sz w:val="20"/>
          <w:szCs w:val="20"/>
          <w:bdr w:val="none" w:sz="0" w:space="0" w:color="auto" w:frame="1"/>
          <w:lang w:eastAsia="pt-BR"/>
        </w:rPr>
        <w:t> carvão, aço e vapor</w:t>
      </w:r>
    </w:p>
    <w:p w14:paraId="79AB5185"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Arial"/>
          <w:bCs/>
          <w:sz w:val="20"/>
          <w:szCs w:val="20"/>
          <w:bdr w:val="none" w:sz="0" w:space="0" w:color="auto" w:frame="1"/>
          <w:lang w:eastAsia="pt-BR"/>
        </w:rPr>
        <w:t>c)</w:t>
      </w:r>
      <w:proofErr w:type="gramEnd"/>
      <w:r w:rsidRPr="004C6E96">
        <w:rPr>
          <w:rFonts w:ascii="Verdana" w:eastAsia="Times New Roman" w:hAnsi="Verdana" w:cs="Arial"/>
          <w:sz w:val="20"/>
          <w:szCs w:val="20"/>
          <w:bdr w:val="none" w:sz="0" w:space="0" w:color="auto" w:frame="1"/>
          <w:lang w:eastAsia="pt-BR"/>
        </w:rPr>
        <w:t> carvão, ferro e vapor</w:t>
      </w:r>
    </w:p>
    <w:p w14:paraId="3C634903" w14:textId="77777777" w:rsidR="004C6E96" w:rsidRPr="004C6E96"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C6E96">
        <w:rPr>
          <w:rFonts w:ascii="Verdana" w:eastAsia="Times New Roman" w:hAnsi="Verdana" w:cs="Arial"/>
          <w:bCs/>
          <w:sz w:val="20"/>
          <w:szCs w:val="20"/>
          <w:bdr w:val="none" w:sz="0" w:space="0" w:color="auto" w:frame="1"/>
          <w:lang w:eastAsia="pt-BR"/>
        </w:rPr>
        <w:t>d)</w:t>
      </w:r>
      <w:proofErr w:type="gramEnd"/>
      <w:r w:rsidRPr="004C6E96">
        <w:rPr>
          <w:rFonts w:ascii="Verdana" w:eastAsia="Times New Roman" w:hAnsi="Verdana" w:cs="Arial"/>
          <w:sz w:val="20"/>
          <w:szCs w:val="20"/>
          <w:bdr w:val="none" w:sz="0" w:space="0" w:color="auto" w:frame="1"/>
          <w:lang w:eastAsia="pt-BR"/>
        </w:rPr>
        <w:t> petróleo, ferro e vapor</w:t>
      </w:r>
    </w:p>
    <w:p w14:paraId="47F4CEEE" w14:textId="77777777" w:rsidR="004C6E96" w:rsidRPr="00EA14BC"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4C6E96">
        <w:rPr>
          <w:rFonts w:ascii="Verdana" w:eastAsia="Times New Roman" w:hAnsi="Verdana" w:cs="Arial"/>
          <w:bCs/>
          <w:sz w:val="20"/>
          <w:szCs w:val="20"/>
          <w:bdr w:val="none" w:sz="0" w:space="0" w:color="auto" w:frame="1"/>
          <w:lang w:eastAsia="pt-BR"/>
        </w:rPr>
        <w:t>e</w:t>
      </w:r>
      <w:proofErr w:type="gramEnd"/>
      <w:r w:rsidRPr="004C6E96">
        <w:rPr>
          <w:rFonts w:ascii="Verdana" w:eastAsia="Times New Roman" w:hAnsi="Verdana" w:cs="Arial"/>
          <w:bCs/>
          <w:sz w:val="20"/>
          <w:szCs w:val="20"/>
          <w:bdr w:val="none" w:sz="0" w:space="0" w:color="auto" w:frame="1"/>
          <w:lang w:eastAsia="pt-BR"/>
        </w:rPr>
        <w:t>)</w:t>
      </w:r>
      <w:r w:rsidRPr="004C6E96">
        <w:rPr>
          <w:rFonts w:ascii="Verdana" w:eastAsia="Times New Roman" w:hAnsi="Verdana" w:cs="Arial"/>
          <w:sz w:val="20"/>
          <w:szCs w:val="20"/>
          <w:bdr w:val="none" w:sz="0" w:space="0" w:color="auto" w:frame="1"/>
          <w:lang w:eastAsia="pt-BR"/>
        </w:rPr>
        <w:t> petróleo, aço e energia elétrica</w:t>
      </w:r>
    </w:p>
    <w:bookmarkEnd w:id="0"/>
    <w:p w14:paraId="3127869D" w14:textId="77777777"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5463F7B8" w14:textId="5581CA88"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Gabarito</w:t>
      </w:r>
    </w:p>
    <w:p w14:paraId="1A234103" w14:textId="77777777"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F43B751" w14:textId="776B7A29"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145E1B77" w14:textId="0D9DBD15" w:rsidR="00EA14BC"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2.</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13DC9E8E" w14:textId="7EC6043E"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3.</w:t>
      </w:r>
      <w:r w:rsidR="00EA14BC">
        <w:rPr>
          <w:rFonts w:ascii="Verdana" w:eastAsia="Times New Roman" w:hAnsi="Verdana" w:cs="Arial"/>
          <w:sz w:val="20"/>
          <w:szCs w:val="20"/>
          <w:bdr w:val="none" w:sz="0" w:space="0" w:color="auto" w:frame="1"/>
          <w:lang w:eastAsia="pt-BR"/>
        </w:rPr>
        <w:t xml:space="preserve"> d</w:t>
      </w:r>
    </w:p>
    <w:p w14:paraId="60084C22" w14:textId="188B7E55"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4.</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e</w:t>
      </w:r>
      <w:proofErr w:type="gramEnd"/>
    </w:p>
    <w:p w14:paraId="57DC602D" w14:textId="50AB9A25"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5.</w:t>
      </w:r>
      <w:r w:rsidR="00EA14BC">
        <w:rPr>
          <w:rFonts w:ascii="Verdana" w:eastAsia="Times New Roman" w:hAnsi="Verdana" w:cs="Arial"/>
          <w:sz w:val="20"/>
          <w:szCs w:val="20"/>
          <w:bdr w:val="none" w:sz="0" w:space="0" w:color="auto" w:frame="1"/>
          <w:lang w:eastAsia="pt-BR"/>
        </w:rPr>
        <w:t xml:space="preserve"> d</w:t>
      </w:r>
    </w:p>
    <w:p w14:paraId="289E1BA1" w14:textId="099B7B6B"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6.</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345DD3BA" w14:textId="07AAD576"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7.</w:t>
      </w:r>
      <w:r w:rsidR="00EA14BC">
        <w:rPr>
          <w:rFonts w:ascii="Verdana" w:eastAsia="Times New Roman" w:hAnsi="Verdana" w:cs="Arial"/>
          <w:sz w:val="20"/>
          <w:szCs w:val="20"/>
          <w:bdr w:val="none" w:sz="0" w:space="0" w:color="auto" w:frame="1"/>
          <w:lang w:eastAsia="pt-BR"/>
        </w:rPr>
        <w:t xml:space="preserve"> b</w:t>
      </w:r>
    </w:p>
    <w:p w14:paraId="53CF6DD1" w14:textId="177D3366"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8.</w:t>
      </w:r>
      <w:r w:rsidR="00EA14BC">
        <w:rPr>
          <w:rFonts w:ascii="Verdana" w:eastAsia="Times New Roman" w:hAnsi="Verdana" w:cs="Arial"/>
          <w:sz w:val="20"/>
          <w:szCs w:val="20"/>
          <w:bdr w:val="none" w:sz="0" w:space="0" w:color="auto" w:frame="1"/>
          <w:lang w:eastAsia="pt-BR"/>
        </w:rPr>
        <w:t xml:space="preserve"> d</w:t>
      </w:r>
    </w:p>
    <w:p w14:paraId="4CDC25A7" w14:textId="30C956CF"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9.</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28CEC280" w14:textId="37E63A20"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10.</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23B0FE76" w14:textId="4E75331F"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11.</w:t>
      </w:r>
      <w:r w:rsidR="00EA14BC">
        <w:rPr>
          <w:rFonts w:ascii="Verdana" w:eastAsia="Times New Roman" w:hAnsi="Verdana" w:cs="Arial"/>
          <w:sz w:val="20"/>
          <w:szCs w:val="20"/>
          <w:bdr w:val="none" w:sz="0" w:space="0" w:color="auto" w:frame="1"/>
          <w:lang w:eastAsia="pt-BR"/>
        </w:rPr>
        <w:t xml:space="preserve"> d</w:t>
      </w:r>
    </w:p>
    <w:p w14:paraId="2EB680E8" w14:textId="55EB469F"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12.</w:t>
      </w:r>
      <w:r w:rsidR="00EA14BC">
        <w:rPr>
          <w:rFonts w:ascii="Verdana" w:eastAsia="Times New Roman" w:hAnsi="Verdana" w:cs="Arial"/>
          <w:sz w:val="20"/>
          <w:szCs w:val="20"/>
          <w:bdr w:val="none" w:sz="0" w:space="0" w:color="auto" w:frame="1"/>
          <w:lang w:eastAsia="pt-BR"/>
        </w:rPr>
        <w:t xml:space="preserve"> c</w:t>
      </w:r>
    </w:p>
    <w:p w14:paraId="71B9F530" w14:textId="455EA47D"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13.</w:t>
      </w:r>
      <w:r w:rsidR="00EA14BC">
        <w:rPr>
          <w:rFonts w:ascii="Verdana" w:eastAsia="Times New Roman" w:hAnsi="Verdana" w:cs="Arial"/>
          <w:sz w:val="20"/>
          <w:szCs w:val="20"/>
          <w:bdr w:val="none" w:sz="0" w:space="0" w:color="auto" w:frame="1"/>
          <w:lang w:eastAsia="pt-BR"/>
        </w:rPr>
        <w:t>b</w:t>
      </w:r>
    </w:p>
    <w:p w14:paraId="4F02C227" w14:textId="46AF1252"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14.</w:t>
      </w:r>
      <w:r w:rsidR="00EA14BC">
        <w:rPr>
          <w:rFonts w:ascii="Verdana" w:eastAsia="Times New Roman" w:hAnsi="Verdana" w:cs="Arial"/>
          <w:sz w:val="20"/>
          <w:szCs w:val="20"/>
          <w:bdr w:val="none" w:sz="0" w:space="0" w:color="auto" w:frame="1"/>
          <w:lang w:eastAsia="pt-BR"/>
        </w:rPr>
        <w:t xml:space="preserve"> c</w:t>
      </w:r>
    </w:p>
    <w:p w14:paraId="073DBF30" w14:textId="1AB76720"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15.</w:t>
      </w:r>
      <w:r w:rsidR="00EA14BC">
        <w:rPr>
          <w:rFonts w:ascii="Verdana" w:eastAsia="Times New Roman" w:hAnsi="Verdana" w:cs="Arial"/>
          <w:sz w:val="20"/>
          <w:szCs w:val="20"/>
          <w:bdr w:val="none" w:sz="0" w:space="0" w:color="auto" w:frame="1"/>
          <w:lang w:eastAsia="pt-BR"/>
        </w:rPr>
        <w:t xml:space="preserve"> c</w:t>
      </w:r>
    </w:p>
    <w:p w14:paraId="2B891023" w14:textId="77777777" w:rsidR="004C6E96" w:rsidRPr="004C6E96" w:rsidRDefault="004C6E96" w:rsidP="004C6E96">
      <w:pPr>
        <w:shd w:val="clear" w:color="auto" w:fill="FFFFFF"/>
        <w:spacing w:after="0" w:line="240" w:lineRule="auto"/>
        <w:jc w:val="both"/>
        <w:rPr>
          <w:rFonts w:ascii="Verdana" w:eastAsia="Times New Roman" w:hAnsi="Verdana" w:cs="Times New Roman"/>
          <w:sz w:val="20"/>
          <w:szCs w:val="20"/>
          <w:lang w:eastAsia="pt-BR"/>
        </w:rPr>
      </w:pPr>
    </w:p>
    <w:p w14:paraId="36D7DF69" w14:textId="12A27ED6"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7571D665" w14:textId="2B3AE325"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373F4C4A" w14:textId="125E78A5"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2A7821B3" w14:textId="5DB19B1B"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1DF38A27" w14:textId="2307B00B"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1405C1A3" w14:textId="3BE24A0E" w:rsidR="004C6E96" w:rsidRPr="00CB7E57" w:rsidRDefault="004C6E96"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17A8F319" w14:textId="4782BB5B"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483A1CA1" w14:textId="78692D5E"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39D74F03" w14:textId="13FF0387"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2D9CFD5E" w14:textId="7AB0C820"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47FC515B" w14:textId="35C9E1E2"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51183B73" w14:textId="29AD8524"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5E45DA17" w14:textId="38CC8144"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0D46EC3E" w14:textId="32629700" w:rsidR="00CB7E57" w:rsidRPr="00CB7E57" w:rsidRDefault="00CB7E57" w:rsidP="00CB7E57">
      <w:pPr>
        <w:shd w:val="clear" w:color="auto" w:fill="FFFFFF"/>
        <w:spacing w:after="120" w:line="240" w:lineRule="auto"/>
        <w:ind w:left="-993"/>
        <w:jc w:val="both"/>
        <w:rPr>
          <w:rFonts w:ascii="Verdana" w:hAnsi="Verdana"/>
        </w:rPr>
      </w:pPr>
    </w:p>
    <w:p w14:paraId="0B293F1D" w14:textId="0C70D53E" w:rsidR="0034676E" w:rsidRPr="0034708C" w:rsidRDefault="0034676E" w:rsidP="0034708C">
      <w:pPr>
        <w:shd w:val="clear" w:color="auto" w:fill="FFFFFF"/>
        <w:spacing w:after="0" w:line="240" w:lineRule="auto"/>
        <w:ind w:left="-993"/>
        <w:jc w:val="both"/>
        <w:rPr>
          <w:rFonts w:ascii="Verdana" w:hAnsi="Verdana"/>
        </w:rPr>
      </w:pPr>
    </w:p>
    <w:sectPr w:rsidR="0034676E" w:rsidRPr="0034708C"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5EF54" w14:textId="77777777" w:rsidR="00B757C3" w:rsidRDefault="00B757C3" w:rsidP="009851F2">
      <w:pPr>
        <w:spacing w:after="0" w:line="240" w:lineRule="auto"/>
      </w:pPr>
      <w:r>
        <w:separator/>
      </w:r>
    </w:p>
  </w:endnote>
  <w:endnote w:type="continuationSeparator" w:id="0">
    <w:p w14:paraId="3800E175" w14:textId="77777777" w:rsidR="00B757C3" w:rsidRDefault="00B757C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EA14BC">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EA14B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E4C03" w14:textId="77777777" w:rsidR="00B757C3" w:rsidRDefault="00B757C3" w:rsidP="009851F2">
      <w:pPr>
        <w:spacing w:after="0" w:line="240" w:lineRule="auto"/>
      </w:pPr>
      <w:r>
        <w:separator/>
      </w:r>
    </w:p>
  </w:footnote>
  <w:footnote w:type="continuationSeparator" w:id="0">
    <w:p w14:paraId="26A449D3" w14:textId="77777777" w:rsidR="00B757C3" w:rsidRDefault="00B757C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3913"/>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2E5680"/>
    <w:rsid w:val="00300FCC"/>
    <w:rsid w:val="00323F29"/>
    <w:rsid w:val="003335D4"/>
    <w:rsid w:val="00333E09"/>
    <w:rsid w:val="0034676E"/>
    <w:rsid w:val="0034708C"/>
    <w:rsid w:val="00360777"/>
    <w:rsid w:val="003B080B"/>
    <w:rsid w:val="003B4513"/>
    <w:rsid w:val="003C0F22"/>
    <w:rsid w:val="003D20C7"/>
    <w:rsid w:val="00401FF7"/>
    <w:rsid w:val="0040381F"/>
    <w:rsid w:val="0042634C"/>
    <w:rsid w:val="00446779"/>
    <w:rsid w:val="00466D7A"/>
    <w:rsid w:val="00473C96"/>
    <w:rsid w:val="004A1876"/>
    <w:rsid w:val="004A69A1"/>
    <w:rsid w:val="004B5FAA"/>
    <w:rsid w:val="004C6E96"/>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15E"/>
    <w:rsid w:val="00A84FD5"/>
    <w:rsid w:val="00AA73EE"/>
    <w:rsid w:val="00AC2CB2"/>
    <w:rsid w:val="00AC2CBC"/>
    <w:rsid w:val="00B008E6"/>
    <w:rsid w:val="00B0295A"/>
    <w:rsid w:val="00B33886"/>
    <w:rsid w:val="00B46F94"/>
    <w:rsid w:val="00B674E8"/>
    <w:rsid w:val="00B71635"/>
    <w:rsid w:val="00B757C3"/>
    <w:rsid w:val="00B94D7B"/>
    <w:rsid w:val="00BA2C10"/>
    <w:rsid w:val="00BB343C"/>
    <w:rsid w:val="00BC692B"/>
    <w:rsid w:val="00BD077F"/>
    <w:rsid w:val="00BE09C1"/>
    <w:rsid w:val="00BE32F2"/>
    <w:rsid w:val="00BF0FFC"/>
    <w:rsid w:val="00C25F49"/>
    <w:rsid w:val="00C65A96"/>
    <w:rsid w:val="00C76584"/>
    <w:rsid w:val="00C914D3"/>
    <w:rsid w:val="00CB3C98"/>
    <w:rsid w:val="00CB7E57"/>
    <w:rsid w:val="00CC2AD7"/>
    <w:rsid w:val="00CD3049"/>
    <w:rsid w:val="00CE37E1"/>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14BC"/>
    <w:rsid w:val="00EA4710"/>
    <w:rsid w:val="00EA61E8"/>
    <w:rsid w:val="00EC13B8"/>
    <w:rsid w:val="00ED1EBE"/>
    <w:rsid w:val="00ED64D8"/>
    <w:rsid w:val="00F034E6"/>
    <w:rsid w:val="00F03E24"/>
    <w:rsid w:val="00F16B25"/>
    <w:rsid w:val="00F44BF8"/>
    <w:rsid w:val="00F62009"/>
    <w:rsid w:val="00F75909"/>
    <w:rsid w:val="00F95273"/>
    <w:rsid w:val="00FB2E47"/>
    <w:rsid w:val="00FE0C6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4778">
      <w:bodyDiv w:val="1"/>
      <w:marLeft w:val="0"/>
      <w:marRight w:val="0"/>
      <w:marTop w:val="0"/>
      <w:marBottom w:val="0"/>
      <w:divBdr>
        <w:top w:val="none" w:sz="0" w:space="0" w:color="auto"/>
        <w:left w:val="none" w:sz="0" w:space="0" w:color="auto"/>
        <w:bottom w:val="none" w:sz="0" w:space="0" w:color="auto"/>
        <w:right w:val="none" w:sz="0" w:space="0" w:color="auto"/>
      </w:divBdr>
      <w:divsChild>
        <w:div w:id="110520057">
          <w:marLeft w:val="0"/>
          <w:marRight w:val="0"/>
          <w:marTop w:val="0"/>
          <w:marBottom w:val="120"/>
          <w:divBdr>
            <w:top w:val="none" w:sz="0" w:space="0" w:color="auto"/>
            <w:left w:val="none" w:sz="0" w:space="0" w:color="auto"/>
            <w:bottom w:val="none" w:sz="0" w:space="0" w:color="auto"/>
            <w:right w:val="none" w:sz="0" w:space="0" w:color="auto"/>
          </w:divBdr>
        </w:div>
      </w:divsChild>
    </w:div>
    <w:div w:id="113837775">
      <w:bodyDiv w:val="1"/>
      <w:marLeft w:val="0"/>
      <w:marRight w:val="0"/>
      <w:marTop w:val="0"/>
      <w:marBottom w:val="0"/>
      <w:divBdr>
        <w:top w:val="none" w:sz="0" w:space="0" w:color="auto"/>
        <w:left w:val="none" w:sz="0" w:space="0" w:color="auto"/>
        <w:bottom w:val="none" w:sz="0" w:space="0" w:color="auto"/>
        <w:right w:val="none" w:sz="0" w:space="0" w:color="auto"/>
      </w:divBdr>
      <w:divsChild>
        <w:div w:id="1383404792">
          <w:marLeft w:val="0"/>
          <w:marRight w:val="0"/>
          <w:marTop w:val="36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71189548">
      <w:bodyDiv w:val="1"/>
      <w:marLeft w:val="0"/>
      <w:marRight w:val="0"/>
      <w:marTop w:val="0"/>
      <w:marBottom w:val="0"/>
      <w:divBdr>
        <w:top w:val="none" w:sz="0" w:space="0" w:color="auto"/>
        <w:left w:val="none" w:sz="0" w:space="0" w:color="auto"/>
        <w:bottom w:val="none" w:sz="0" w:space="0" w:color="auto"/>
        <w:right w:val="none" w:sz="0" w:space="0" w:color="auto"/>
      </w:divBdr>
      <w:divsChild>
        <w:div w:id="1354111790">
          <w:marLeft w:val="0"/>
          <w:marRight w:val="0"/>
          <w:marTop w:val="0"/>
          <w:marBottom w:val="120"/>
          <w:divBdr>
            <w:top w:val="none" w:sz="0" w:space="0" w:color="auto"/>
            <w:left w:val="none" w:sz="0" w:space="0" w:color="auto"/>
            <w:bottom w:val="none" w:sz="0" w:space="0" w:color="auto"/>
            <w:right w:val="none" w:sz="0" w:space="0" w:color="auto"/>
          </w:divBdr>
        </w:div>
        <w:div w:id="934627045">
          <w:marLeft w:val="0"/>
          <w:marRight w:val="0"/>
          <w:marTop w:val="0"/>
          <w:marBottom w:val="120"/>
          <w:divBdr>
            <w:top w:val="none" w:sz="0" w:space="0" w:color="auto"/>
            <w:left w:val="none" w:sz="0" w:space="0" w:color="auto"/>
            <w:bottom w:val="none" w:sz="0" w:space="0" w:color="auto"/>
            <w:right w:val="none" w:sz="0" w:space="0" w:color="auto"/>
          </w:divBdr>
        </w:div>
        <w:div w:id="130050269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5650791">
      <w:bodyDiv w:val="1"/>
      <w:marLeft w:val="0"/>
      <w:marRight w:val="0"/>
      <w:marTop w:val="0"/>
      <w:marBottom w:val="0"/>
      <w:divBdr>
        <w:top w:val="none" w:sz="0" w:space="0" w:color="auto"/>
        <w:left w:val="none" w:sz="0" w:space="0" w:color="auto"/>
        <w:bottom w:val="none" w:sz="0" w:space="0" w:color="auto"/>
        <w:right w:val="none" w:sz="0" w:space="0" w:color="auto"/>
      </w:divBdr>
      <w:divsChild>
        <w:div w:id="1367753166">
          <w:marLeft w:val="0"/>
          <w:marRight w:val="0"/>
          <w:marTop w:val="0"/>
          <w:marBottom w:val="120"/>
          <w:divBdr>
            <w:top w:val="none" w:sz="0" w:space="0" w:color="auto"/>
            <w:left w:val="none" w:sz="0" w:space="0" w:color="auto"/>
            <w:bottom w:val="none" w:sz="0" w:space="0" w:color="auto"/>
            <w:right w:val="none" w:sz="0" w:space="0" w:color="auto"/>
          </w:divBdr>
        </w:div>
      </w:divsChild>
    </w:div>
    <w:div w:id="251813992">
      <w:bodyDiv w:val="1"/>
      <w:marLeft w:val="0"/>
      <w:marRight w:val="0"/>
      <w:marTop w:val="0"/>
      <w:marBottom w:val="0"/>
      <w:divBdr>
        <w:top w:val="none" w:sz="0" w:space="0" w:color="auto"/>
        <w:left w:val="none" w:sz="0" w:space="0" w:color="auto"/>
        <w:bottom w:val="none" w:sz="0" w:space="0" w:color="auto"/>
        <w:right w:val="none" w:sz="0" w:space="0" w:color="auto"/>
      </w:divBdr>
      <w:divsChild>
        <w:div w:id="851185415">
          <w:marLeft w:val="0"/>
          <w:marRight w:val="0"/>
          <w:marTop w:val="0"/>
          <w:marBottom w:val="120"/>
          <w:divBdr>
            <w:top w:val="none" w:sz="0" w:space="0" w:color="auto"/>
            <w:left w:val="none" w:sz="0" w:space="0" w:color="auto"/>
            <w:bottom w:val="none" w:sz="0" w:space="0" w:color="auto"/>
            <w:right w:val="none" w:sz="0" w:space="0" w:color="auto"/>
          </w:divBdr>
        </w:div>
      </w:divsChild>
    </w:div>
    <w:div w:id="260064633">
      <w:bodyDiv w:val="1"/>
      <w:marLeft w:val="0"/>
      <w:marRight w:val="0"/>
      <w:marTop w:val="0"/>
      <w:marBottom w:val="0"/>
      <w:divBdr>
        <w:top w:val="none" w:sz="0" w:space="0" w:color="auto"/>
        <w:left w:val="none" w:sz="0" w:space="0" w:color="auto"/>
        <w:bottom w:val="none" w:sz="0" w:space="0" w:color="auto"/>
        <w:right w:val="none" w:sz="0" w:space="0" w:color="auto"/>
      </w:divBdr>
      <w:divsChild>
        <w:div w:id="1469741746">
          <w:marLeft w:val="0"/>
          <w:marRight w:val="0"/>
          <w:marTop w:val="0"/>
          <w:marBottom w:val="120"/>
          <w:divBdr>
            <w:top w:val="none" w:sz="0" w:space="0" w:color="auto"/>
            <w:left w:val="none" w:sz="0" w:space="0" w:color="auto"/>
            <w:bottom w:val="none" w:sz="0" w:space="0" w:color="auto"/>
            <w:right w:val="none" w:sz="0" w:space="0" w:color="auto"/>
          </w:divBdr>
        </w:div>
        <w:div w:id="830408101">
          <w:marLeft w:val="0"/>
          <w:marRight w:val="0"/>
          <w:marTop w:val="0"/>
          <w:marBottom w:val="120"/>
          <w:divBdr>
            <w:top w:val="none" w:sz="0" w:space="0" w:color="auto"/>
            <w:left w:val="none" w:sz="0" w:space="0" w:color="auto"/>
            <w:bottom w:val="none" w:sz="0" w:space="0" w:color="auto"/>
            <w:right w:val="none" w:sz="0" w:space="0" w:color="auto"/>
          </w:divBdr>
        </w:div>
      </w:divsChild>
    </w:div>
    <w:div w:id="355927982">
      <w:bodyDiv w:val="1"/>
      <w:marLeft w:val="0"/>
      <w:marRight w:val="0"/>
      <w:marTop w:val="0"/>
      <w:marBottom w:val="0"/>
      <w:divBdr>
        <w:top w:val="none" w:sz="0" w:space="0" w:color="auto"/>
        <w:left w:val="none" w:sz="0" w:space="0" w:color="auto"/>
        <w:bottom w:val="none" w:sz="0" w:space="0" w:color="auto"/>
        <w:right w:val="none" w:sz="0" w:space="0" w:color="auto"/>
      </w:divBdr>
      <w:divsChild>
        <w:div w:id="142391109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4804918">
      <w:bodyDiv w:val="1"/>
      <w:marLeft w:val="0"/>
      <w:marRight w:val="0"/>
      <w:marTop w:val="0"/>
      <w:marBottom w:val="0"/>
      <w:divBdr>
        <w:top w:val="none" w:sz="0" w:space="0" w:color="auto"/>
        <w:left w:val="none" w:sz="0" w:space="0" w:color="auto"/>
        <w:bottom w:val="none" w:sz="0" w:space="0" w:color="auto"/>
        <w:right w:val="none" w:sz="0" w:space="0" w:color="auto"/>
      </w:divBdr>
      <w:divsChild>
        <w:div w:id="697438053">
          <w:marLeft w:val="0"/>
          <w:marRight w:val="0"/>
          <w:marTop w:val="0"/>
          <w:marBottom w:val="120"/>
          <w:divBdr>
            <w:top w:val="none" w:sz="0" w:space="0" w:color="auto"/>
            <w:left w:val="none" w:sz="0" w:space="0" w:color="auto"/>
            <w:bottom w:val="none" w:sz="0" w:space="0" w:color="auto"/>
            <w:right w:val="none" w:sz="0" w:space="0" w:color="auto"/>
          </w:divBdr>
        </w:div>
      </w:divsChild>
    </w:div>
    <w:div w:id="481507658">
      <w:bodyDiv w:val="1"/>
      <w:marLeft w:val="0"/>
      <w:marRight w:val="0"/>
      <w:marTop w:val="0"/>
      <w:marBottom w:val="0"/>
      <w:divBdr>
        <w:top w:val="none" w:sz="0" w:space="0" w:color="auto"/>
        <w:left w:val="none" w:sz="0" w:space="0" w:color="auto"/>
        <w:bottom w:val="none" w:sz="0" w:space="0" w:color="auto"/>
        <w:right w:val="none" w:sz="0" w:space="0" w:color="auto"/>
      </w:divBdr>
    </w:div>
    <w:div w:id="508251458">
      <w:bodyDiv w:val="1"/>
      <w:marLeft w:val="0"/>
      <w:marRight w:val="0"/>
      <w:marTop w:val="0"/>
      <w:marBottom w:val="0"/>
      <w:divBdr>
        <w:top w:val="none" w:sz="0" w:space="0" w:color="auto"/>
        <w:left w:val="none" w:sz="0" w:space="0" w:color="auto"/>
        <w:bottom w:val="none" w:sz="0" w:space="0" w:color="auto"/>
        <w:right w:val="none" w:sz="0" w:space="0" w:color="auto"/>
      </w:divBdr>
      <w:divsChild>
        <w:div w:id="58480767">
          <w:marLeft w:val="0"/>
          <w:marRight w:val="0"/>
          <w:marTop w:val="0"/>
          <w:marBottom w:val="120"/>
          <w:divBdr>
            <w:top w:val="none" w:sz="0" w:space="0" w:color="auto"/>
            <w:left w:val="none" w:sz="0" w:space="0" w:color="auto"/>
            <w:bottom w:val="none" w:sz="0" w:space="0" w:color="auto"/>
            <w:right w:val="none" w:sz="0" w:space="0" w:color="auto"/>
          </w:divBdr>
        </w:div>
      </w:divsChild>
    </w:div>
    <w:div w:id="569079752">
      <w:bodyDiv w:val="1"/>
      <w:marLeft w:val="0"/>
      <w:marRight w:val="0"/>
      <w:marTop w:val="0"/>
      <w:marBottom w:val="0"/>
      <w:divBdr>
        <w:top w:val="none" w:sz="0" w:space="0" w:color="auto"/>
        <w:left w:val="none" w:sz="0" w:space="0" w:color="auto"/>
        <w:bottom w:val="none" w:sz="0" w:space="0" w:color="auto"/>
        <w:right w:val="none" w:sz="0" w:space="0" w:color="auto"/>
      </w:divBdr>
      <w:divsChild>
        <w:div w:id="1150092643">
          <w:marLeft w:val="0"/>
          <w:marRight w:val="0"/>
          <w:marTop w:val="0"/>
          <w:marBottom w:val="120"/>
          <w:divBdr>
            <w:top w:val="none" w:sz="0" w:space="0" w:color="auto"/>
            <w:left w:val="none" w:sz="0" w:space="0" w:color="auto"/>
            <w:bottom w:val="none" w:sz="0" w:space="0" w:color="auto"/>
            <w:right w:val="none" w:sz="0" w:space="0" w:color="auto"/>
          </w:divBdr>
        </w:div>
      </w:divsChild>
    </w:div>
    <w:div w:id="592130401">
      <w:bodyDiv w:val="1"/>
      <w:marLeft w:val="0"/>
      <w:marRight w:val="0"/>
      <w:marTop w:val="0"/>
      <w:marBottom w:val="0"/>
      <w:divBdr>
        <w:top w:val="none" w:sz="0" w:space="0" w:color="auto"/>
        <w:left w:val="none" w:sz="0" w:space="0" w:color="auto"/>
        <w:bottom w:val="none" w:sz="0" w:space="0" w:color="auto"/>
        <w:right w:val="none" w:sz="0" w:space="0" w:color="auto"/>
      </w:divBdr>
      <w:divsChild>
        <w:div w:id="402484519">
          <w:marLeft w:val="0"/>
          <w:marRight w:val="0"/>
          <w:marTop w:val="0"/>
          <w:marBottom w:val="120"/>
          <w:divBdr>
            <w:top w:val="none" w:sz="0" w:space="0" w:color="auto"/>
            <w:left w:val="none" w:sz="0" w:space="0" w:color="auto"/>
            <w:bottom w:val="none" w:sz="0" w:space="0" w:color="auto"/>
            <w:right w:val="none" w:sz="0" w:space="0" w:color="auto"/>
          </w:divBdr>
        </w:div>
      </w:divsChild>
    </w:div>
    <w:div w:id="618879756">
      <w:bodyDiv w:val="1"/>
      <w:marLeft w:val="0"/>
      <w:marRight w:val="0"/>
      <w:marTop w:val="0"/>
      <w:marBottom w:val="0"/>
      <w:divBdr>
        <w:top w:val="none" w:sz="0" w:space="0" w:color="auto"/>
        <w:left w:val="none" w:sz="0" w:space="0" w:color="auto"/>
        <w:bottom w:val="none" w:sz="0" w:space="0" w:color="auto"/>
        <w:right w:val="none" w:sz="0" w:space="0" w:color="auto"/>
      </w:divBdr>
    </w:div>
    <w:div w:id="64115552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7003102">
      <w:bodyDiv w:val="1"/>
      <w:marLeft w:val="0"/>
      <w:marRight w:val="0"/>
      <w:marTop w:val="0"/>
      <w:marBottom w:val="0"/>
      <w:divBdr>
        <w:top w:val="none" w:sz="0" w:space="0" w:color="auto"/>
        <w:left w:val="none" w:sz="0" w:space="0" w:color="auto"/>
        <w:bottom w:val="none" w:sz="0" w:space="0" w:color="auto"/>
        <w:right w:val="none" w:sz="0" w:space="0" w:color="auto"/>
      </w:divBdr>
      <w:divsChild>
        <w:div w:id="758405961">
          <w:marLeft w:val="0"/>
          <w:marRight w:val="0"/>
          <w:marTop w:val="0"/>
          <w:marBottom w:val="120"/>
          <w:divBdr>
            <w:top w:val="none" w:sz="0" w:space="0" w:color="auto"/>
            <w:left w:val="none" w:sz="0" w:space="0" w:color="auto"/>
            <w:bottom w:val="none" w:sz="0" w:space="0" w:color="auto"/>
            <w:right w:val="none" w:sz="0" w:space="0" w:color="auto"/>
          </w:divBdr>
        </w:div>
        <w:div w:id="318118581">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0423072">
      <w:bodyDiv w:val="1"/>
      <w:marLeft w:val="0"/>
      <w:marRight w:val="0"/>
      <w:marTop w:val="0"/>
      <w:marBottom w:val="0"/>
      <w:divBdr>
        <w:top w:val="none" w:sz="0" w:space="0" w:color="auto"/>
        <w:left w:val="none" w:sz="0" w:space="0" w:color="auto"/>
        <w:bottom w:val="none" w:sz="0" w:space="0" w:color="auto"/>
        <w:right w:val="none" w:sz="0" w:space="0" w:color="auto"/>
      </w:divBdr>
      <w:divsChild>
        <w:div w:id="389113104">
          <w:marLeft w:val="0"/>
          <w:marRight w:val="0"/>
          <w:marTop w:val="0"/>
          <w:marBottom w:val="120"/>
          <w:divBdr>
            <w:top w:val="none" w:sz="0" w:space="0" w:color="auto"/>
            <w:left w:val="none" w:sz="0" w:space="0" w:color="auto"/>
            <w:bottom w:val="none" w:sz="0" w:space="0" w:color="auto"/>
            <w:right w:val="none" w:sz="0" w:space="0" w:color="auto"/>
          </w:divBdr>
        </w:div>
      </w:divsChild>
    </w:div>
    <w:div w:id="83893028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3224483">
      <w:bodyDiv w:val="1"/>
      <w:marLeft w:val="0"/>
      <w:marRight w:val="0"/>
      <w:marTop w:val="0"/>
      <w:marBottom w:val="0"/>
      <w:divBdr>
        <w:top w:val="none" w:sz="0" w:space="0" w:color="auto"/>
        <w:left w:val="none" w:sz="0" w:space="0" w:color="auto"/>
        <w:bottom w:val="none" w:sz="0" w:space="0" w:color="auto"/>
        <w:right w:val="none" w:sz="0" w:space="0" w:color="auto"/>
      </w:divBdr>
      <w:divsChild>
        <w:div w:id="596211419">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237062">
      <w:bodyDiv w:val="1"/>
      <w:marLeft w:val="0"/>
      <w:marRight w:val="0"/>
      <w:marTop w:val="0"/>
      <w:marBottom w:val="0"/>
      <w:divBdr>
        <w:top w:val="none" w:sz="0" w:space="0" w:color="auto"/>
        <w:left w:val="none" w:sz="0" w:space="0" w:color="auto"/>
        <w:bottom w:val="none" w:sz="0" w:space="0" w:color="auto"/>
        <w:right w:val="none" w:sz="0" w:space="0" w:color="auto"/>
      </w:divBdr>
      <w:divsChild>
        <w:div w:id="1233396660">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2188835">
      <w:bodyDiv w:val="1"/>
      <w:marLeft w:val="0"/>
      <w:marRight w:val="0"/>
      <w:marTop w:val="0"/>
      <w:marBottom w:val="0"/>
      <w:divBdr>
        <w:top w:val="none" w:sz="0" w:space="0" w:color="auto"/>
        <w:left w:val="none" w:sz="0" w:space="0" w:color="auto"/>
        <w:bottom w:val="none" w:sz="0" w:space="0" w:color="auto"/>
        <w:right w:val="none" w:sz="0" w:space="0" w:color="auto"/>
      </w:divBdr>
      <w:divsChild>
        <w:div w:id="866018063">
          <w:marLeft w:val="0"/>
          <w:marRight w:val="0"/>
          <w:marTop w:val="0"/>
          <w:marBottom w:val="120"/>
          <w:divBdr>
            <w:top w:val="none" w:sz="0" w:space="0" w:color="auto"/>
            <w:left w:val="none" w:sz="0" w:space="0" w:color="auto"/>
            <w:bottom w:val="none" w:sz="0" w:space="0" w:color="auto"/>
            <w:right w:val="none" w:sz="0" w:space="0" w:color="auto"/>
          </w:divBdr>
        </w:div>
        <w:div w:id="1528105863">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86335">
      <w:bodyDiv w:val="1"/>
      <w:marLeft w:val="0"/>
      <w:marRight w:val="0"/>
      <w:marTop w:val="0"/>
      <w:marBottom w:val="0"/>
      <w:divBdr>
        <w:top w:val="none" w:sz="0" w:space="0" w:color="auto"/>
        <w:left w:val="none" w:sz="0" w:space="0" w:color="auto"/>
        <w:bottom w:val="none" w:sz="0" w:space="0" w:color="auto"/>
        <w:right w:val="none" w:sz="0" w:space="0" w:color="auto"/>
      </w:divBdr>
      <w:divsChild>
        <w:div w:id="115177259">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2569304">
      <w:bodyDiv w:val="1"/>
      <w:marLeft w:val="0"/>
      <w:marRight w:val="0"/>
      <w:marTop w:val="0"/>
      <w:marBottom w:val="0"/>
      <w:divBdr>
        <w:top w:val="none" w:sz="0" w:space="0" w:color="auto"/>
        <w:left w:val="none" w:sz="0" w:space="0" w:color="auto"/>
        <w:bottom w:val="none" w:sz="0" w:space="0" w:color="auto"/>
        <w:right w:val="none" w:sz="0" w:space="0" w:color="auto"/>
      </w:divBdr>
      <w:divsChild>
        <w:div w:id="1682850553">
          <w:marLeft w:val="0"/>
          <w:marRight w:val="0"/>
          <w:marTop w:val="0"/>
          <w:marBottom w:val="120"/>
          <w:divBdr>
            <w:top w:val="none" w:sz="0" w:space="0" w:color="auto"/>
            <w:left w:val="none" w:sz="0" w:space="0" w:color="auto"/>
            <w:bottom w:val="none" w:sz="0" w:space="0" w:color="auto"/>
            <w:right w:val="none" w:sz="0" w:space="0" w:color="auto"/>
          </w:divBdr>
        </w:div>
      </w:divsChild>
    </w:div>
    <w:div w:id="1576435506">
      <w:bodyDiv w:val="1"/>
      <w:marLeft w:val="0"/>
      <w:marRight w:val="0"/>
      <w:marTop w:val="0"/>
      <w:marBottom w:val="0"/>
      <w:divBdr>
        <w:top w:val="none" w:sz="0" w:space="0" w:color="auto"/>
        <w:left w:val="none" w:sz="0" w:space="0" w:color="auto"/>
        <w:bottom w:val="none" w:sz="0" w:space="0" w:color="auto"/>
        <w:right w:val="none" w:sz="0" w:space="0" w:color="auto"/>
      </w:divBdr>
    </w:div>
    <w:div w:id="1640307810">
      <w:bodyDiv w:val="1"/>
      <w:marLeft w:val="0"/>
      <w:marRight w:val="0"/>
      <w:marTop w:val="0"/>
      <w:marBottom w:val="0"/>
      <w:divBdr>
        <w:top w:val="none" w:sz="0" w:space="0" w:color="auto"/>
        <w:left w:val="none" w:sz="0" w:space="0" w:color="auto"/>
        <w:bottom w:val="none" w:sz="0" w:space="0" w:color="auto"/>
        <w:right w:val="none" w:sz="0" w:space="0" w:color="auto"/>
      </w:divBdr>
      <w:divsChild>
        <w:div w:id="325910571">
          <w:marLeft w:val="0"/>
          <w:marRight w:val="0"/>
          <w:marTop w:val="0"/>
          <w:marBottom w:val="120"/>
          <w:divBdr>
            <w:top w:val="none" w:sz="0" w:space="0" w:color="auto"/>
            <w:left w:val="none" w:sz="0" w:space="0" w:color="auto"/>
            <w:bottom w:val="none" w:sz="0" w:space="0" w:color="auto"/>
            <w:right w:val="none" w:sz="0" w:space="0" w:color="auto"/>
          </w:divBdr>
        </w:div>
        <w:div w:id="1942252491">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5630078">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8208762">
      <w:bodyDiv w:val="1"/>
      <w:marLeft w:val="0"/>
      <w:marRight w:val="0"/>
      <w:marTop w:val="0"/>
      <w:marBottom w:val="0"/>
      <w:divBdr>
        <w:top w:val="none" w:sz="0" w:space="0" w:color="auto"/>
        <w:left w:val="none" w:sz="0" w:space="0" w:color="auto"/>
        <w:bottom w:val="none" w:sz="0" w:space="0" w:color="auto"/>
        <w:right w:val="none" w:sz="0" w:space="0" w:color="auto"/>
      </w:divBdr>
      <w:divsChild>
        <w:div w:id="1327948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C590B-9B8A-4AA1-9004-2E4FEFDC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9562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2022-03-22T00:28:00Z</dcterms:created>
  <dcterms:modified xsi:type="dcterms:W3CDTF">2022-03-22T00:28:00Z</dcterms:modified>
</cp:coreProperties>
</file>