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2D9918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00B5E">
              <w:rPr>
                <w:rFonts w:ascii="Verdana" w:hAnsi="Verdana" w:cs="Arial"/>
                <w:b/>
                <w:i/>
                <w:color w:val="000000" w:themeColor="text1"/>
                <w:sz w:val="20"/>
                <w:szCs w:val="20"/>
              </w:rPr>
              <w:t xml:space="preserve"> 1</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F85D562" w:rsidR="00A84FD5" w:rsidRPr="00965A01" w:rsidRDefault="00A80A6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6EAEDAA" w:rsidR="00093F84" w:rsidRPr="0086497B" w:rsidRDefault="00757FA8" w:rsidP="00BE4166">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BE4166">
              <w:rPr>
                <w:rFonts w:ascii="Verdana" w:hAnsi="Verdana" w:cs="Arial"/>
                <w:b/>
                <w:bCs/>
                <w:i/>
                <w:iCs/>
                <w:color w:val="000000" w:themeColor="text1"/>
                <w:sz w:val="20"/>
                <w:szCs w:val="20"/>
              </w:rPr>
              <w:t>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502CF0A1" w14:textId="77777777" w:rsidR="00A00B5E" w:rsidRDefault="00047DA6" w:rsidP="00A00B5E">
      <w:pPr>
        <w:ind w:left="-1077"/>
        <w:rPr>
          <w:rFonts w:ascii="Arial" w:hAnsi="Arial" w:cs="Arial"/>
        </w:rPr>
      </w:pPr>
      <w:r>
        <w:rPr>
          <w:rFonts w:ascii="Arial" w:hAnsi="Arial" w:cs="Arial"/>
        </w:rPr>
        <w:t>01-</w:t>
      </w:r>
      <w:r w:rsidR="00651A11" w:rsidRPr="00651A11">
        <w:rPr>
          <w:rFonts w:ascii="Arial" w:hAnsi="Arial" w:cs="Arial"/>
          <w:b/>
          <w:color w:val="462907"/>
          <w:sz w:val="26"/>
          <w:szCs w:val="26"/>
          <w:shd w:val="clear" w:color="auto" w:fill="FFFFFF"/>
        </w:rPr>
        <w:t xml:space="preserve"> </w:t>
      </w:r>
      <w:r w:rsidR="00A00B5E" w:rsidRPr="003B6824">
        <w:rPr>
          <w:rFonts w:ascii="Arial" w:hAnsi="Arial" w:cs="Arial"/>
        </w:rPr>
        <w:t>A </w:t>
      </w:r>
      <w:r w:rsidR="00A00B5E" w:rsidRPr="003B6824">
        <w:rPr>
          <w:rFonts w:ascii="Arial" w:hAnsi="Arial" w:cs="Arial"/>
          <w:b/>
          <w:bCs/>
        </w:rPr>
        <w:t>Revolução Industrial</w:t>
      </w:r>
      <w:r w:rsidR="00A00B5E" w:rsidRPr="003B6824">
        <w:rPr>
          <w:rFonts w:ascii="Arial" w:hAnsi="Arial" w:cs="Arial"/>
        </w:rPr>
        <w:t> foi o período de grande desenvolvimento tecnológico que teve início na Inglaterra a partir da segunda metade do século XVIII e que se espalhou pelo mundo, causando grandes transformações.</w:t>
      </w:r>
      <w:r w:rsidR="00A00B5E">
        <w:rPr>
          <w:rFonts w:ascii="Arial" w:hAnsi="Arial" w:cs="Arial"/>
        </w:rPr>
        <w:t xml:space="preserve"> Cite todos os fatores responsáveis por fazer da Inglaterra a pioneira na Revolução Industrial.   1.0</w:t>
      </w:r>
    </w:p>
    <w:tbl>
      <w:tblPr>
        <w:tblStyle w:val="Tabelacomgrade"/>
        <w:tblW w:w="10711" w:type="dxa"/>
        <w:tblInd w:w="-1077" w:type="dxa"/>
        <w:tblLook w:val="04A0" w:firstRow="1" w:lastRow="0" w:firstColumn="1" w:lastColumn="0" w:noHBand="0" w:noVBand="1"/>
      </w:tblPr>
      <w:tblGrid>
        <w:gridCol w:w="10711"/>
      </w:tblGrid>
      <w:tr w:rsidR="00A00B5E" w14:paraId="28E55E9B" w14:textId="77777777" w:rsidTr="00245AA4">
        <w:tc>
          <w:tcPr>
            <w:tcW w:w="10711" w:type="dxa"/>
          </w:tcPr>
          <w:p w14:paraId="67184393" w14:textId="77777777" w:rsidR="00A00B5E" w:rsidRPr="003B6824" w:rsidRDefault="00A00B5E" w:rsidP="00245AA4">
            <w:pPr>
              <w:rPr>
                <w:rFonts w:ascii="Arial" w:hAnsi="Arial" w:cs="Arial"/>
                <w:sz w:val="36"/>
                <w:szCs w:val="36"/>
              </w:rPr>
            </w:pPr>
          </w:p>
        </w:tc>
      </w:tr>
      <w:tr w:rsidR="00A00B5E" w14:paraId="65694392" w14:textId="77777777" w:rsidTr="00245AA4">
        <w:tc>
          <w:tcPr>
            <w:tcW w:w="10711" w:type="dxa"/>
          </w:tcPr>
          <w:p w14:paraId="026B31FC" w14:textId="77777777" w:rsidR="00A00B5E" w:rsidRPr="003B6824" w:rsidRDefault="00A00B5E" w:rsidP="00245AA4">
            <w:pPr>
              <w:rPr>
                <w:rFonts w:ascii="Arial" w:hAnsi="Arial" w:cs="Arial"/>
                <w:sz w:val="36"/>
                <w:szCs w:val="36"/>
              </w:rPr>
            </w:pPr>
          </w:p>
        </w:tc>
      </w:tr>
      <w:tr w:rsidR="00A00B5E" w14:paraId="7586FF3E" w14:textId="77777777" w:rsidTr="00245AA4">
        <w:tc>
          <w:tcPr>
            <w:tcW w:w="10711" w:type="dxa"/>
          </w:tcPr>
          <w:p w14:paraId="12522CA2" w14:textId="77777777" w:rsidR="00A00B5E" w:rsidRPr="003B6824" w:rsidRDefault="00A00B5E" w:rsidP="00245AA4">
            <w:pPr>
              <w:rPr>
                <w:rFonts w:ascii="Arial" w:hAnsi="Arial" w:cs="Arial"/>
                <w:sz w:val="36"/>
                <w:szCs w:val="36"/>
              </w:rPr>
            </w:pPr>
          </w:p>
        </w:tc>
      </w:tr>
      <w:tr w:rsidR="00A00B5E" w14:paraId="700F31E3" w14:textId="77777777" w:rsidTr="00245AA4">
        <w:tc>
          <w:tcPr>
            <w:tcW w:w="10711" w:type="dxa"/>
          </w:tcPr>
          <w:p w14:paraId="56FAD6CC" w14:textId="77777777" w:rsidR="00A00B5E" w:rsidRPr="003B6824" w:rsidRDefault="00A00B5E" w:rsidP="00245AA4">
            <w:pPr>
              <w:rPr>
                <w:rFonts w:ascii="Arial" w:hAnsi="Arial" w:cs="Arial"/>
                <w:sz w:val="36"/>
                <w:szCs w:val="36"/>
              </w:rPr>
            </w:pPr>
          </w:p>
        </w:tc>
      </w:tr>
    </w:tbl>
    <w:p w14:paraId="11F9D33E" w14:textId="77777777" w:rsidR="00A00B5E" w:rsidRDefault="00A00B5E" w:rsidP="00A00B5E">
      <w:pPr>
        <w:ind w:left="-1077"/>
        <w:rPr>
          <w:rFonts w:ascii="Arial" w:hAnsi="Arial" w:cs="Arial"/>
        </w:rPr>
      </w:pPr>
    </w:p>
    <w:p w14:paraId="3829BC14" w14:textId="77777777" w:rsidR="00A00B5E" w:rsidRPr="002F4B32" w:rsidRDefault="00A00B5E" w:rsidP="00A00B5E">
      <w:pPr>
        <w:ind w:left="-1077"/>
        <w:rPr>
          <w:rFonts w:ascii="Arial" w:hAnsi="Arial" w:cs="Arial"/>
        </w:rPr>
      </w:pPr>
      <w:r>
        <w:rPr>
          <w:rFonts w:ascii="Arial" w:hAnsi="Arial" w:cs="Arial"/>
        </w:rPr>
        <w:t>02-</w:t>
      </w:r>
      <w:r w:rsidRPr="002F4B32">
        <w:rPr>
          <w:rFonts w:ascii="Arial" w:hAnsi="Arial" w:cs="Arial"/>
        </w:rPr>
        <w:t>(UFG-2013) Leia as informações a seguir:</w:t>
      </w:r>
      <w:r>
        <w:rPr>
          <w:rFonts w:ascii="Arial" w:hAnsi="Arial" w:cs="Arial"/>
        </w:rPr>
        <w:t xml:space="preserve">    0.5</w:t>
      </w:r>
    </w:p>
    <w:p w14:paraId="34211AD7" w14:textId="77777777" w:rsidR="00A00B5E" w:rsidRPr="002F4B32" w:rsidRDefault="00A00B5E" w:rsidP="00A00B5E">
      <w:pPr>
        <w:ind w:left="-1077"/>
        <w:rPr>
          <w:rFonts w:ascii="Arial" w:hAnsi="Arial" w:cs="Arial"/>
        </w:rPr>
      </w:pPr>
      <w:r w:rsidRPr="002F4B32">
        <w:rPr>
          <w:rFonts w:ascii="Arial" w:hAnsi="Arial" w:cs="Arial"/>
        </w:rPr>
        <w:t>Em meados do século XVIII, James Watt patenteou na Inglaterra seu invento, sobre o qual escreveu a seu pai: “O negócio a que me dedico agora se tornou um grande sucesso. A máquina de fogo que eu inventei está funcionando e obtendo uma resposta muito melhor do que qualquer outra que tenha sido inventada até agora”.</w:t>
      </w:r>
    </w:p>
    <w:p w14:paraId="750F8032" w14:textId="77777777" w:rsidR="00A00B5E" w:rsidRPr="002F4B32" w:rsidRDefault="00A00B5E" w:rsidP="00A00B5E">
      <w:pPr>
        <w:ind w:left="-1077"/>
        <w:rPr>
          <w:rFonts w:ascii="Arial" w:hAnsi="Arial" w:cs="Arial"/>
        </w:rPr>
      </w:pPr>
      <w:r w:rsidRPr="002F4B32">
        <w:rPr>
          <w:rFonts w:ascii="Arial" w:hAnsi="Arial" w:cs="Arial"/>
          <w:vertAlign w:val="superscript"/>
        </w:rPr>
        <w:t>Disponível em: http://www.ampltd.co.uk/digital_guides/ind-rev-series-3-parts-1-to-3/detailed-listing-part-1.aspx. Acesso em: 29 out. 2012.(Adaptado).</w:t>
      </w:r>
    </w:p>
    <w:p w14:paraId="6EB5F30D" w14:textId="2A75BC5C" w:rsidR="00A00B5E" w:rsidRPr="002F4B32" w:rsidRDefault="00A00B5E" w:rsidP="00A00B5E">
      <w:pPr>
        <w:ind w:left="-1077"/>
        <w:rPr>
          <w:rFonts w:ascii="Arial" w:hAnsi="Arial" w:cs="Arial"/>
        </w:rPr>
      </w:pPr>
      <w:r w:rsidRPr="002F4B32">
        <w:rPr>
          <w:rFonts w:ascii="Arial" w:hAnsi="Arial" w:cs="Arial"/>
        </w:rPr>
        <w:t>A revolução histórica relacionada ao texto, a fonte primária de energia utilizada em tal máquina e a consequência ambiental de seu uso são, respectivamente:</w:t>
      </w:r>
      <w:r w:rsidR="00291926">
        <w:rPr>
          <w:rFonts w:ascii="Arial" w:hAnsi="Arial" w:cs="Arial"/>
        </w:rPr>
        <w:t xml:space="preserve">  </w:t>
      </w:r>
    </w:p>
    <w:p w14:paraId="553A2159" w14:textId="77777777" w:rsidR="00A00B5E" w:rsidRDefault="00A00B5E" w:rsidP="00A00B5E">
      <w:pPr>
        <w:ind w:left="-1077"/>
        <w:rPr>
          <w:rFonts w:ascii="Arial" w:hAnsi="Arial" w:cs="Arial"/>
        </w:rPr>
      </w:pPr>
      <w:r w:rsidRPr="002F4B32">
        <w:rPr>
          <w:rFonts w:ascii="Arial" w:hAnsi="Arial" w:cs="Arial"/>
        </w:rPr>
        <w:t xml:space="preserve">a) </w:t>
      </w:r>
      <w:r>
        <w:rPr>
          <w:rFonts w:ascii="Arial" w:hAnsi="Arial" w:cs="Arial"/>
        </w:rPr>
        <w:t xml:space="preserve">Revolução </w:t>
      </w:r>
      <w:r w:rsidRPr="002F4B32">
        <w:rPr>
          <w:rFonts w:ascii="Arial" w:hAnsi="Arial" w:cs="Arial"/>
        </w:rPr>
        <w:t>puritana, gás natural e aumento na ocorrência de inversão térmica.</w:t>
      </w:r>
      <w:r w:rsidRPr="002F4B32">
        <w:rPr>
          <w:rFonts w:ascii="Arial" w:hAnsi="Arial" w:cs="Arial"/>
        </w:rPr>
        <w:br/>
        <w:t xml:space="preserve">b) </w:t>
      </w:r>
      <w:r>
        <w:rPr>
          <w:rFonts w:ascii="Arial" w:hAnsi="Arial" w:cs="Arial"/>
        </w:rPr>
        <w:t xml:space="preserve">Revolução </w:t>
      </w:r>
      <w:r w:rsidRPr="002F4B32">
        <w:rPr>
          <w:rFonts w:ascii="Arial" w:hAnsi="Arial" w:cs="Arial"/>
        </w:rPr>
        <w:t>gloriosa, petróleo e destruição da camada de ozônio.</w:t>
      </w:r>
      <w:r w:rsidRPr="002F4B32">
        <w:rPr>
          <w:rFonts w:ascii="Arial" w:hAnsi="Arial" w:cs="Arial"/>
        </w:rPr>
        <w:br/>
        <w:t xml:space="preserve">c) </w:t>
      </w:r>
      <w:r>
        <w:rPr>
          <w:rFonts w:ascii="Arial" w:hAnsi="Arial" w:cs="Arial"/>
        </w:rPr>
        <w:t xml:space="preserve">Revolução </w:t>
      </w:r>
      <w:r w:rsidRPr="002F4B32">
        <w:rPr>
          <w:rFonts w:ascii="Arial" w:hAnsi="Arial" w:cs="Arial"/>
        </w:rPr>
        <w:t>gloriosa, carvão mineral e aumento do processo de desgelo das calotas polares.</w:t>
      </w:r>
      <w:r w:rsidRPr="002F4B32">
        <w:rPr>
          <w:rFonts w:ascii="Arial" w:hAnsi="Arial" w:cs="Arial"/>
        </w:rPr>
        <w:br/>
        <w:t xml:space="preserve">d) </w:t>
      </w:r>
      <w:r>
        <w:rPr>
          <w:rFonts w:ascii="Arial" w:hAnsi="Arial" w:cs="Arial"/>
        </w:rPr>
        <w:t xml:space="preserve">Revolução </w:t>
      </w:r>
      <w:r w:rsidRPr="002F4B32">
        <w:rPr>
          <w:rFonts w:ascii="Arial" w:hAnsi="Arial" w:cs="Arial"/>
        </w:rPr>
        <w:t>industrial, gás natural e redução da umidade atmosférica.</w:t>
      </w:r>
      <w:r w:rsidRPr="002F4B32">
        <w:rPr>
          <w:rFonts w:ascii="Arial" w:hAnsi="Arial" w:cs="Arial"/>
        </w:rPr>
        <w:br/>
        <w:t xml:space="preserve">e) </w:t>
      </w:r>
      <w:r>
        <w:rPr>
          <w:rFonts w:ascii="Arial" w:hAnsi="Arial" w:cs="Arial"/>
        </w:rPr>
        <w:t xml:space="preserve">Revolução </w:t>
      </w:r>
      <w:r w:rsidRPr="002F4B32">
        <w:rPr>
          <w:rFonts w:ascii="Arial" w:hAnsi="Arial" w:cs="Arial"/>
        </w:rPr>
        <w:t>industrial, carvão mineral e aumento da poluição atmosférica.</w:t>
      </w:r>
    </w:p>
    <w:p w14:paraId="588F36CD" w14:textId="38D15D9F" w:rsidR="000F3324" w:rsidRPr="000F3324" w:rsidRDefault="008F6A41" w:rsidP="000F3324">
      <w:pPr>
        <w:ind w:left="-1077"/>
        <w:rPr>
          <w:rFonts w:ascii="Arial" w:hAnsi="Arial" w:cs="Arial"/>
        </w:rPr>
      </w:pPr>
      <w:r>
        <w:rPr>
          <w:rFonts w:ascii="Arial" w:hAnsi="Arial" w:cs="Arial"/>
        </w:rPr>
        <w:t xml:space="preserve">03- </w:t>
      </w:r>
      <w:r w:rsidR="000F3324" w:rsidRPr="000F3324">
        <w:rPr>
          <w:rFonts w:ascii="Arial" w:hAnsi="Arial" w:cs="Arial"/>
          <w:b/>
          <w:bCs/>
        </w:rPr>
        <w:t>Qual das alternativas abaixo apresenta importantes causas da Independência dos EUA (1776)?</w:t>
      </w:r>
      <w:r w:rsidR="000F3324">
        <w:rPr>
          <w:rFonts w:ascii="Arial" w:hAnsi="Arial" w:cs="Arial"/>
          <w:b/>
          <w:bCs/>
        </w:rPr>
        <w:t xml:space="preserve"> 0,5</w:t>
      </w:r>
    </w:p>
    <w:p w14:paraId="00AB8A6F" w14:textId="77777777" w:rsidR="000F3324" w:rsidRPr="000F3324" w:rsidRDefault="000F3324" w:rsidP="000F3324">
      <w:pPr>
        <w:ind w:left="-1077"/>
        <w:rPr>
          <w:rFonts w:ascii="Arial" w:hAnsi="Arial" w:cs="Arial"/>
        </w:rPr>
      </w:pPr>
      <w:r w:rsidRPr="000F3324">
        <w:rPr>
          <w:rFonts w:ascii="Arial" w:hAnsi="Arial" w:cs="Arial"/>
        </w:rPr>
        <w:t>A - Comércio das colônias americanas com outros países e a proibição da prática da agricultura.</w:t>
      </w:r>
    </w:p>
    <w:p w14:paraId="4FEA7C85" w14:textId="77777777" w:rsidR="000F3324" w:rsidRPr="000F3324" w:rsidRDefault="000F3324" w:rsidP="000F3324">
      <w:pPr>
        <w:ind w:left="-1077"/>
        <w:rPr>
          <w:rFonts w:ascii="Arial" w:hAnsi="Arial" w:cs="Arial"/>
        </w:rPr>
      </w:pPr>
      <w:r w:rsidRPr="000F3324">
        <w:rPr>
          <w:rFonts w:ascii="Arial" w:hAnsi="Arial" w:cs="Arial"/>
        </w:rPr>
        <w:t>B - O poder que a Inglaterra (metrópole) exercia sobre sua colônia, através da fiscalização, altas taxas e impostos e leis que tiravam a liberdade dos habitantes.</w:t>
      </w:r>
    </w:p>
    <w:p w14:paraId="71B7DCFF" w14:textId="77777777" w:rsidR="000F3324" w:rsidRPr="000F3324" w:rsidRDefault="000F3324" w:rsidP="000F3324">
      <w:pPr>
        <w:ind w:left="-1077"/>
        <w:rPr>
          <w:rFonts w:ascii="Arial" w:hAnsi="Arial" w:cs="Arial"/>
        </w:rPr>
      </w:pPr>
      <w:r w:rsidRPr="000F3324">
        <w:rPr>
          <w:rFonts w:ascii="Arial" w:hAnsi="Arial" w:cs="Arial"/>
        </w:rPr>
        <w:t>C - Proibição das práticas religiosas nas colônias americanas.</w:t>
      </w:r>
    </w:p>
    <w:p w14:paraId="35A61068" w14:textId="77777777" w:rsidR="000F3324" w:rsidRPr="000F3324" w:rsidRDefault="000F3324" w:rsidP="000F3324">
      <w:pPr>
        <w:ind w:left="-1077"/>
        <w:rPr>
          <w:rFonts w:ascii="Arial" w:hAnsi="Arial" w:cs="Arial"/>
        </w:rPr>
      </w:pPr>
      <w:r w:rsidRPr="000F3324">
        <w:rPr>
          <w:rFonts w:ascii="Arial" w:hAnsi="Arial" w:cs="Arial"/>
        </w:rPr>
        <w:lastRenderedPageBreak/>
        <w:t>D - Relações comercias entre Inglaterra e França que não eram aprovadas pelos habitantes das colônias americanas.</w:t>
      </w:r>
    </w:p>
    <w:p w14:paraId="321E3544" w14:textId="6E0E3C87" w:rsidR="00A00B5E" w:rsidRDefault="000F3324" w:rsidP="00A00B5E">
      <w:pPr>
        <w:ind w:left="-1077"/>
        <w:rPr>
          <w:rFonts w:ascii="Arial" w:hAnsi="Arial" w:cs="Arial"/>
        </w:rPr>
      </w:pPr>
      <w:r>
        <w:rPr>
          <w:rFonts w:ascii="Arial" w:hAnsi="Arial" w:cs="Arial"/>
        </w:rPr>
        <w:t xml:space="preserve">E – O abandono econômico e político da Metrópole inglesa em relação </w:t>
      </w:r>
      <w:r w:rsidR="00FA6BD2">
        <w:rPr>
          <w:rFonts w:ascii="Arial" w:hAnsi="Arial" w:cs="Arial"/>
        </w:rPr>
        <w:t xml:space="preserve">à </w:t>
      </w:r>
      <w:r>
        <w:rPr>
          <w:rFonts w:ascii="Arial" w:hAnsi="Arial" w:cs="Arial"/>
        </w:rPr>
        <w:t>colônia estadunidense</w:t>
      </w:r>
    </w:p>
    <w:p w14:paraId="0D1DB6A0" w14:textId="77777777" w:rsidR="008F6A41" w:rsidRDefault="008F6A41" w:rsidP="00A00B5E">
      <w:pPr>
        <w:ind w:left="-1077"/>
        <w:rPr>
          <w:rFonts w:ascii="Arial" w:hAnsi="Arial" w:cs="Arial"/>
        </w:rPr>
      </w:pPr>
      <w:bookmarkStart w:id="0" w:name="_GoBack"/>
      <w:bookmarkEnd w:id="0"/>
    </w:p>
    <w:p w14:paraId="4BEE34B0" w14:textId="13787A94" w:rsidR="00A00B5E" w:rsidRDefault="00096421" w:rsidP="00A00B5E">
      <w:pPr>
        <w:ind w:left="-1077"/>
        <w:rPr>
          <w:rFonts w:ascii="Arial" w:hAnsi="Arial" w:cs="Arial"/>
        </w:rPr>
      </w:pPr>
      <w:r>
        <w:rPr>
          <w:rFonts w:ascii="Arial" w:hAnsi="Arial" w:cs="Arial"/>
        </w:rPr>
        <w:t>04</w:t>
      </w:r>
      <w:r w:rsidR="00A00B5E">
        <w:rPr>
          <w:rFonts w:ascii="Arial" w:hAnsi="Arial" w:cs="Arial"/>
        </w:rPr>
        <w:t>-Marque “V” para as alternativas verdadeiras e “F” para as falsas:</w:t>
      </w:r>
      <w:r w:rsidR="00291926">
        <w:rPr>
          <w:rFonts w:ascii="Arial" w:hAnsi="Arial" w:cs="Arial"/>
        </w:rPr>
        <w:t xml:space="preserve">    1,0</w:t>
      </w:r>
    </w:p>
    <w:tbl>
      <w:tblPr>
        <w:tblStyle w:val="Tabelacomgrade"/>
        <w:tblW w:w="10711" w:type="dxa"/>
        <w:tblInd w:w="-1077" w:type="dxa"/>
        <w:tblLook w:val="04A0" w:firstRow="1" w:lastRow="0" w:firstColumn="1" w:lastColumn="0" w:noHBand="0" w:noVBand="1"/>
      </w:tblPr>
      <w:tblGrid>
        <w:gridCol w:w="505"/>
        <w:gridCol w:w="425"/>
        <w:gridCol w:w="9781"/>
      </w:tblGrid>
      <w:tr w:rsidR="00A00B5E" w14:paraId="578450A2" w14:textId="77777777" w:rsidTr="00245AA4">
        <w:tc>
          <w:tcPr>
            <w:tcW w:w="505" w:type="dxa"/>
          </w:tcPr>
          <w:p w14:paraId="0C682C9E" w14:textId="77777777" w:rsidR="00A00B5E" w:rsidRDefault="00A00B5E" w:rsidP="00245AA4">
            <w:pPr>
              <w:rPr>
                <w:rFonts w:ascii="Arial" w:hAnsi="Arial" w:cs="Arial"/>
              </w:rPr>
            </w:pPr>
            <w:r>
              <w:rPr>
                <w:rFonts w:ascii="Arial" w:hAnsi="Arial" w:cs="Arial"/>
              </w:rPr>
              <w:t>A</w:t>
            </w:r>
          </w:p>
        </w:tc>
        <w:tc>
          <w:tcPr>
            <w:tcW w:w="425" w:type="dxa"/>
          </w:tcPr>
          <w:p w14:paraId="1384535C" w14:textId="77777777" w:rsidR="00A00B5E" w:rsidRDefault="00A00B5E" w:rsidP="00245AA4">
            <w:pPr>
              <w:rPr>
                <w:rFonts w:ascii="Arial" w:hAnsi="Arial" w:cs="Arial"/>
              </w:rPr>
            </w:pPr>
          </w:p>
        </w:tc>
        <w:tc>
          <w:tcPr>
            <w:tcW w:w="9781" w:type="dxa"/>
          </w:tcPr>
          <w:p w14:paraId="567EBF78" w14:textId="77777777" w:rsidR="00A00B5E" w:rsidRDefault="00A00B5E" w:rsidP="00245AA4">
            <w:pPr>
              <w:rPr>
                <w:rFonts w:ascii="Arial" w:hAnsi="Arial" w:cs="Arial"/>
              </w:rPr>
            </w:pPr>
            <w:r w:rsidRPr="002F4B32">
              <w:rPr>
                <w:rFonts w:ascii="Arial" w:hAnsi="Arial" w:cs="Arial"/>
              </w:rPr>
              <w:t xml:space="preserve">O desenvolvimento agrícola e o </w:t>
            </w:r>
            <w:proofErr w:type="spellStart"/>
            <w:r w:rsidRPr="002F4B32">
              <w:rPr>
                <w:rFonts w:ascii="Arial" w:hAnsi="Arial" w:cs="Arial"/>
              </w:rPr>
              <w:t>cercamento</w:t>
            </w:r>
            <w:proofErr w:type="spellEnd"/>
            <w:r w:rsidRPr="002F4B32">
              <w:rPr>
                <w:rFonts w:ascii="Arial" w:hAnsi="Arial" w:cs="Arial"/>
              </w:rPr>
              <w:t xml:space="preserve"> dos campos para a criação de ovelhas expulsaram um número crescente de trabalhadores do campo para as cidades, constituindo um exército de mão de obra barata de reserva para a indústria</w:t>
            </w:r>
          </w:p>
        </w:tc>
      </w:tr>
      <w:tr w:rsidR="00A00B5E" w14:paraId="504AC681" w14:textId="77777777" w:rsidTr="00245AA4">
        <w:tc>
          <w:tcPr>
            <w:tcW w:w="505" w:type="dxa"/>
          </w:tcPr>
          <w:p w14:paraId="0A16423A" w14:textId="77777777" w:rsidR="00A00B5E" w:rsidRDefault="00A00B5E" w:rsidP="00245AA4">
            <w:pPr>
              <w:rPr>
                <w:rFonts w:ascii="Arial" w:hAnsi="Arial" w:cs="Arial"/>
              </w:rPr>
            </w:pPr>
            <w:r>
              <w:rPr>
                <w:rFonts w:ascii="Arial" w:hAnsi="Arial" w:cs="Arial"/>
              </w:rPr>
              <w:t>B</w:t>
            </w:r>
          </w:p>
        </w:tc>
        <w:tc>
          <w:tcPr>
            <w:tcW w:w="425" w:type="dxa"/>
          </w:tcPr>
          <w:p w14:paraId="12F769B7" w14:textId="77777777" w:rsidR="00A00B5E" w:rsidRDefault="00A00B5E" w:rsidP="00245AA4">
            <w:pPr>
              <w:rPr>
                <w:rFonts w:ascii="Arial" w:hAnsi="Arial" w:cs="Arial"/>
              </w:rPr>
            </w:pPr>
          </w:p>
        </w:tc>
        <w:tc>
          <w:tcPr>
            <w:tcW w:w="9781" w:type="dxa"/>
          </w:tcPr>
          <w:p w14:paraId="389F3F43" w14:textId="77777777" w:rsidR="00A00B5E" w:rsidRDefault="00A00B5E" w:rsidP="00245AA4">
            <w:pPr>
              <w:rPr>
                <w:rFonts w:ascii="Arial" w:hAnsi="Arial" w:cs="Arial"/>
              </w:rPr>
            </w:pPr>
            <w:r w:rsidRPr="002F4B32">
              <w:rPr>
                <w:rFonts w:ascii="Arial" w:hAnsi="Arial" w:cs="Arial"/>
              </w:rPr>
              <w:t>A indústria desencadeou a exploração extensiva e intensiva de recursos naturais, causando a poluição do ar e da água, com consequências graves, sobretudo, para a qualidade de vida das populações mais pobres.</w:t>
            </w:r>
          </w:p>
        </w:tc>
      </w:tr>
      <w:tr w:rsidR="00A00B5E" w14:paraId="549CDAEE" w14:textId="77777777" w:rsidTr="00245AA4">
        <w:tc>
          <w:tcPr>
            <w:tcW w:w="505" w:type="dxa"/>
          </w:tcPr>
          <w:p w14:paraId="5FAE228C" w14:textId="77777777" w:rsidR="00A00B5E" w:rsidRDefault="00A00B5E" w:rsidP="00245AA4">
            <w:pPr>
              <w:rPr>
                <w:rFonts w:ascii="Arial" w:hAnsi="Arial" w:cs="Arial"/>
              </w:rPr>
            </w:pPr>
            <w:r>
              <w:rPr>
                <w:rFonts w:ascii="Arial" w:hAnsi="Arial" w:cs="Arial"/>
              </w:rPr>
              <w:t>C</w:t>
            </w:r>
          </w:p>
        </w:tc>
        <w:tc>
          <w:tcPr>
            <w:tcW w:w="425" w:type="dxa"/>
          </w:tcPr>
          <w:p w14:paraId="36702CFA" w14:textId="77777777" w:rsidR="00A00B5E" w:rsidRDefault="00A00B5E" w:rsidP="00245AA4">
            <w:pPr>
              <w:rPr>
                <w:rFonts w:ascii="Arial" w:hAnsi="Arial" w:cs="Arial"/>
              </w:rPr>
            </w:pPr>
          </w:p>
        </w:tc>
        <w:tc>
          <w:tcPr>
            <w:tcW w:w="9781" w:type="dxa"/>
          </w:tcPr>
          <w:p w14:paraId="087A3DAD" w14:textId="77777777" w:rsidR="00A00B5E" w:rsidRDefault="00A00B5E" w:rsidP="00245AA4">
            <w:pPr>
              <w:rPr>
                <w:rFonts w:ascii="Arial" w:hAnsi="Arial" w:cs="Arial"/>
              </w:rPr>
            </w:pPr>
            <w:r w:rsidRPr="002F4B32">
              <w:rPr>
                <w:rFonts w:ascii="Arial" w:hAnsi="Arial" w:cs="Arial"/>
              </w:rPr>
              <w:t>O aumento da população urbana provocou uma crise de moradia, com o encarecimento dos aluguéis e a ocupação de lugares insalubres, o que tornou ainda mais precárias as condições de vida da classe operária.</w:t>
            </w:r>
          </w:p>
        </w:tc>
      </w:tr>
      <w:tr w:rsidR="00A00B5E" w14:paraId="7ADAC42C" w14:textId="77777777" w:rsidTr="00245AA4">
        <w:tc>
          <w:tcPr>
            <w:tcW w:w="505" w:type="dxa"/>
          </w:tcPr>
          <w:p w14:paraId="2087C86F" w14:textId="77777777" w:rsidR="00A00B5E" w:rsidRDefault="00A00B5E" w:rsidP="00245AA4">
            <w:pPr>
              <w:rPr>
                <w:rFonts w:ascii="Arial" w:hAnsi="Arial" w:cs="Arial"/>
              </w:rPr>
            </w:pPr>
            <w:r>
              <w:rPr>
                <w:rFonts w:ascii="Arial" w:hAnsi="Arial" w:cs="Arial"/>
              </w:rPr>
              <w:t>D</w:t>
            </w:r>
          </w:p>
        </w:tc>
        <w:tc>
          <w:tcPr>
            <w:tcW w:w="425" w:type="dxa"/>
          </w:tcPr>
          <w:p w14:paraId="14211A5A" w14:textId="77777777" w:rsidR="00A00B5E" w:rsidRDefault="00A00B5E" w:rsidP="00245AA4">
            <w:pPr>
              <w:rPr>
                <w:rFonts w:ascii="Arial" w:hAnsi="Arial" w:cs="Arial"/>
              </w:rPr>
            </w:pPr>
          </w:p>
        </w:tc>
        <w:tc>
          <w:tcPr>
            <w:tcW w:w="9781" w:type="dxa"/>
          </w:tcPr>
          <w:p w14:paraId="54FCA1DF" w14:textId="77777777" w:rsidR="00A00B5E" w:rsidRDefault="00A00B5E" w:rsidP="00245AA4">
            <w:pPr>
              <w:rPr>
                <w:rFonts w:ascii="Arial" w:hAnsi="Arial" w:cs="Arial"/>
              </w:rPr>
            </w:pPr>
            <w:r w:rsidRPr="002F4B32">
              <w:rPr>
                <w:rFonts w:ascii="Arial" w:hAnsi="Arial" w:cs="Arial"/>
              </w:rPr>
              <w:t>A Primeira Revolução Industrial difundiu-se pela Europa e Estados Unidos com a implantação de teares a vapor para a produção têxtil, iniciando a utilização do petróleo como fonte de energia.</w:t>
            </w:r>
          </w:p>
        </w:tc>
      </w:tr>
      <w:tr w:rsidR="00A00B5E" w14:paraId="44EBC601" w14:textId="77777777" w:rsidTr="00245AA4">
        <w:tc>
          <w:tcPr>
            <w:tcW w:w="505" w:type="dxa"/>
          </w:tcPr>
          <w:p w14:paraId="35A4B5DC" w14:textId="77777777" w:rsidR="00A00B5E" w:rsidRDefault="00A00B5E" w:rsidP="00245AA4">
            <w:pPr>
              <w:rPr>
                <w:rFonts w:ascii="Arial" w:hAnsi="Arial" w:cs="Arial"/>
              </w:rPr>
            </w:pPr>
            <w:r>
              <w:rPr>
                <w:rFonts w:ascii="Arial" w:hAnsi="Arial" w:cs="Arial"/>
              </w:rPr>
              <w:t>E</w:t>
            </w:r>
          </w:p>
        </w:tc>
        <w:tc>
          <w:tcPr>
            <w:tcW w:w="425" w:type="dxa"/>
          </w:tcPr>
          <w:p w14:paraId="0AE185BA" w14:textId="77777777" w:rsidR="00A00B5E" w:rsidRDefault="00A00B5E" w:rsidP="00245AA4">
            <w:pPr>
              <w:rPr>
                <w:rFonts w:ascii="Arial" w:hAnsi="Arial" w:cs="Arial"/>
              </w:rPr>
            </w:pPr>
          </w:p>
        </w:tc>
        <w:tc>
          <w:tcPr>
            <w:tcW w:w="9781" w:type="dxa"/>
          </w:tcPr>
          <w:p w14:paraId="08D3EB05" w14:textId="77777777" w:rsidR="00A00B5E" w:rsidRDefault="00A00B5E" w:rsidP="00245AA4">
            <w:pPr>
              <w:rPr>
                <w:rFonts w:ascii="Arial" w:hAnsi="Arial" w:cs="Arial"/>
              </w:rPr>
            </w:pPr>
            <w:r w:rsidRPr="002F4B32">
              <w:rPr>
                <w:rFonts w:ascii="Arial" w:hAnsi="Arial" w:cs="Arial"/>
              </w:rPr>
              <w:t>O aumento da produtividade pela mecanização industrial ampliou a prosperidade econômica da população, diminuindo as diferenças sociais entre ricos e pobres.</w:t>
            </w:r>
          </w:p>
        </w:tc>
      </w:tr>
    </w:tbl>
    <w:p w14:paraId="2417EE21" w14:textId="77777777" w:rsidR="00A00B5E" w:rsidRDefault="00A00B5E" w:rsidP="00A00B5E">
      <w:pPr>
        <w:ind w:left="-1077"/>
        <w:rPr>
          <w:rFonts w:ascii="Arial" w:hAnsi="Arial" w:cs="Arial"/>
        </w:rPr>
      </w:pPr>
    </w:p>
    <w:p w14:paraId="451732B1" w14:textId="2F4240AA" w:rsidR="00A00B5E" w:rsidRPr="00AA0E8E" w:rsidRDefault="00096421" w:rsidP="00A00B5E">
      <w:pPr>
        <w:ind w:left="-1077"/>
        <w:rPr>
          <w:rFonts w:ascii="Arial" w:hAnsi="Arial" w:cs="Arial"/>
        </w:rPr>
      </w:pPr>
      <w:r>
        <w:rPr>
          <w:rFonts w:ascii="Arial" w:hAnsi="Arial" w:cs="Arial"/>
        </w:rPr>
        <w:t>05</w:t>
      </w:r>
      <w:r w:rsidR="00A00B5E">
        <w:rPr>
          <w:rFonts w:ascii="Arial" w:hAnsi="Arial" w:cs="Arial"/>
        </w:rPr>
        <w:t xml:space="preserve">- </w:t>
      </w:r>
      <w:r w:rsidR="00A00B5E" w:rsidRPr="00AA0E8E">
        <w:rPr>
          <w:rFonts w:ascii="Arial" w:hAnsi="Arial" w:cs="Arial"/>
        </w:rPr>
        <w:t>As máquinas foram inventadas, com o propósito de poupar o tempo do trabalho humano. Uma delas era a </w:t>
      </w:r>
      <w:hyperlink r:id="rId9" w:tooltip="Motor a vapor" w:history="1">
        <w:r w:rsidR="00A00B5E" w:rsidRPr="00AA0E8E">
          <w:rPr>
            <w:rStyle w:val="Hyperlink"/>
            <w:rFonts w:ascii="Arial" w:hAnsi="Arial" w:cs="Arial"/>
            <w:bCs/>
            <w:color w:val="auto"/>
            <w:u w:val="none"/>
          </w:rPr>
          <w:t>máquina a vapor</w:t>
        </w:r>
      </w:hyperlink>
      <w:r w:rsidR="00A00B5E" w:rsidRPr="00AA0E8E">
        <w:rPr>
          <w:rFonts w:ascii="Arial" w:hAnsi="Arial" w:cs="Arial"/>
        </w:rPr>
        <w:t xml:space="preserve"> que foi construída na Inglaterra durante o século XVIII. Com tanto avanço, as fábricas começaram a se espalhar pela Inglaterra trazendo várias mudanças. </w:t>
      </w:r>
    </w:p>
    <w:p w14:paraId="26008DD0" w14:textId="77777777" w:rsidR="00A00B5E" w:rsidRPr="00AA0E8E" w:rsidRDefault="00A00B5E" w:rsidP="00A00B5E">
      <w:pPr>
        <w:ind w:left="-1077"/>
        <w:rPr>
          <w:rFonts w:ascii="Arial" w:hAnsi="Arial" w:cs="Arial"/>
        </w:rPr>
      </w:pPr>
      <w:r w:rsidRPr="00AA0E8E">
        <w:rPr>
          <w:rFonts w:ascii="Arial" w:hAnsi="Arial" w:cs="Arial"/>
        </w:rPr>
        <w:t>Cite 4 mudanças significativas dentro da sociedade</w:t>
      </w:r>
      <w:r>
        <w:rPr>
          <w:rFonts w:ascii="Arial" w:hAnsi="Arial" w:cs="Arial"/>
        </w:rPr>
        <w:t xml:space="preserve"> mundial</w:t>
      </w:r>
      <w:r w:rsidRPr="00AA0E8E">
        <w:rPr>
          <w:rFonts w:ascii="Arial" w:hAnsi="Arial" w:cs="Arial"/>
        </w:rPr>
        <w:t xml:space="preserve"> promovidas pela Revolução Industrial</w:t>
      </w:r>
      <w:r>
        <w:rPr>
          <w:rFonts w:ascii="Arial" w:hAnsi="Arial" w:cs="Arial"/>
        </w:rPr>
        <w:t xml:space="preserve"> e também 3 pontos negativos.    1.0</w:t>
      </w:r>
    </w:p>
    <w:tbl>
      <w:tblPr>
        <w:tblStyle w:val="Tabelacomgrade"/>
        <w:tblW w:w="10711" w:type="dxa"/>
        <w:tblInd w:w="-1077" w:type="dxa"/>
        <w:tblLook w:val="04A0" w:firstRow="1" w:lastRow="0" w:firstColumn="1" w:lastColumn="0" w:noHBand="0" w:noVBand="1"/>
      </w:tblPr>
      <w:tblGrid>
        <w:gridCol w:w="10711"/>
      </w:tblGrid>
      <w:tr w:rsidR="00A00B5E" w:rsidRPr="003B6824" w14:paraId="7293DBC7" w14:textId="77777777" w:rsidTr="00245AA4">
        <w:tc>
          <w:tcPr>
            <w:tcW w:w="10711" w:type="dxa"/>
          </w:tcPr>
          <w:p w14:paraId="7E4D3269" w14:textId="77777777" w:rsidR="00A00B5E" w:rsidRPr="003B6824" w:rsidRDefault="00A00B5E" w:rsidP="00245AA4">
            <w:pPr>
              <w:rPr>
                <w:rFonts w:ascii="Arial" w:hAnsi="Arial" w:cs="Arial"/>
                <w:sz w:val="36"/>
                <w:szCs w:val="36"/>
              </w:rPr>
            </w:pPr>
          </w:p>
        </w:tc>
      </w:tr>
      <w:tr w:rsidR="00A00B5E" w:rsidRPr="003B6824" w14:paraId="59A88AFC" w14:textId="77777777" w:rsidTr="00245AA4">
        <w:tc>
          <w:tcPr>
            <w:tcW w:w="10711" w:type="dxa"/>
          </w:tcPr>
          <w:p w14:paraId="2D636864" w14:textId="77777777" w:rsidR="00A00B5E" w:rsidRPr="003B6824" w:rsidRDefault="00A00B5E" w:rsidP="00245AA4">
            <w:pPr>
              <w:rPr>
                <w:rFonts w:ascii="Arial" w:hAnsi="Arial" w:cs="Arial"/>
                <w:sz w:val="36"/>
                <w:szCs w:val="36"/>
              </w:rPr>
            </w:pPr>
          </w:p>
        </w:tc>
      </w:tr>
      <w:tr w:rsidR="00A00B5E" w:rsidRPr="003B6824" w14:paraId="4AA997A0" w14:textId="77777777" w:rsidTr="00245AA4">
        <w:tc>
          <w:tcPr>
            <w:tcW w:w="10711" w:type="dxa"/>
          </w:tcPr>
          <w:p w14:paraId="31E8CA67" w14:textId="77777777" w:rsidR="00A00B5E" w:rsidRPr="003B6824" w:rsidRDefault="00A00B5E" w:rsidP="00245AA4">
            <w:pPr>
              <w:rPr>
                <w:rFonts w:ascii="Arial" w:hAnsi="Arial" w:cs="Arial"/>
                <w:sz w:val="36"/>
                <w:szCs w:val="36"/>
              </w:rPr>
            </w:pPr>
          </w:p>
        </w:tc>
      </w:tr>
      <w:tr w:rsidR="00A00B5E" w:rsidRPr="003B6824" w14:paraId="6CA95E57" w14:textId="77777777" w:rsidTr="00245AA4">
        <w:tc>
          <w:tcPr>
            <w:tcW w:w="10711" w:type="dxa"/>
          </w:tcPr>
          <w:p w14:paraId="672AB688" w14:textId="77777777" w:rsidR="00A00B5E" w:rsidRPr="003B6824" w:rsidRDefault="00A00B5E" w:rsidP="00245AA4">
            <w:pPr>
              <w:rPr>
                <w:rFonts w:ascii="Arial" w:hAnsi="Arial" w:cs="Arial"/>
                <w:sz w:val="36"/>
                <w:szCs w:val="36"/>
              </w:rPr>
            </w:pPr>
          </w:p>
        </w:tc>
      </w:tr>
    </w:tbl>
    <w:p w14:paraId="38950EC4" w14:textId="77777777" w:rsidR="00A00B5E" w:rsidRDefault="00A00B5E" w:rsidP="00A00B5E">
      <w:pPr>
        <w:ind w:left="-1077"/>
        <w:rPr>
          <w:rFonts w:ascii="Arial" w:hAnsi="Arial" w:cs="Arial"/>
        </w:rPr>
      </w:pPr>
    </w:p>
    <w:p w14:paraId="4964430E" w14:textId="3CEA92D9" w:rsidR="00A00B5E" w:rsidRPr="00AA0E8E" w:rsidRDefault="00096421" w:rsidP="00A00B5E">
      <w:pPr>
        <w:ind w:left="-1077"/>
        <w:rPr>
          <w:rFonts w:ascii="Arial" w:hAnsi="Arial" w:cs="Arial"/>
        </w:rPr>
      </w:pPr>
      <w:r>
        <w:rPr>
          <w:rFonts w:ascii="Arial" w:hAnsi="Arial" w:cs="Arial"/>
        </w:rPr>
        <w:t>06</w:t>
      </w:r>
      <w:r w:rsidR="00A00B5E">
        <w:rPr>
          <w:rFonts w:ascii="Arial" w:hAnsi="Arial" w:cs="Arial"/>
        </w:rPr>
        <w:t xml:space="preserve">- </w:t>
      </w:r>
      <w:r w:rsidR="00A00B5E" w:rsidRPr="00AA0E8E">
        <w:rPr>
          <w:rFonts w:ascii="Arial" w:hAnsi="Arial" w:cs="Arial"/>
        </w:rPr>
        <w:t>(Mossoró - RN) O Movimento Cartista, na primeira metade do século XIX, na Inglaterra, tinha entre seus objetivos a:</w:t>
      </w:r>
      <w:r w:rsidR="00291926">
        <w:rPr>
          <w:rFonts w:ascii="Arial" w:hAnsi="Arial" w:cs="Arial"/>
        </w:rPr>
        <w:t xml:space="preserve">    0.5</w:t>
      </w:r>
    </w:p>
    <w:p w14:paraId="266D3F5D" w14:textId="77777777" w:rsidR="00A00B5E" w:rsidRPr="00AA0E8E" w:rsidRDefault="00A00B5E" w:rsidP="00A00B5E">
      <w:pPr>
        <w:ind w:left="-1077"/>
        <w:rPr>
          <w:rFonts w:ascii="Arial" w:hAnsi="Arial" w:cs="Arial"/>
        </w:rPr>
      </w:pPr>
      <w:r w:rsidRPr="00AA0E8E">
        <w:rPr>
          <w:rFonts w:ascii="Arial" w:hAnsi="Arial" w:cs="Arial"/>
        </w:rPr>
        <w:t>a)      limitação dos direitos reais por um parlamento livre.</w:t>
      </w:r>
    </w:p>
    <w:p w14:paraId="48248D01" w14:textId="77777777" w:rsidR="00A00B5E" w:rsidRPr="00AA0E8E" w:rsidRDefault="00A00B5E" w:rsidP="00A00B5E">
      <w:pPr>
        <w:ind w:left="-1077"/>
        <w:rPr>
          <w:rFonts w:ascii="Arial" w:hAnsi="Arial" w:cs="Arial"/>
        </w:rPr>
      </w:pPr>
      <w:r w:rsidRPr="00AA0E8E">
        <w:rPr>
          <w:rFonts w:ascii="Arial" w:hAnsi="Arial" w:cs="Arial"/>
        </w:rPr>
        <w:t>b)      eliminação da monarquia, com a organização de uma república.</w:t>
      </w:r>
    </w:p>
    <w:p w14:paraId="3D423E5F" w14:textId="77777777" w:rsidR="00A00B5E" w:rsidRPr="00AA0E8E" w:rsidRDefault="00A00B5E" w:rsidP="00A00B5E">
      <w:pPr>
        <w:ind w:left="-1077"/>
        <w:rPr>
          <w:rFonts w:ascii="Arial" w:hAnsi="Arial" w:cs="Arial"/>
        </w:rPr>
      </w:pPr>
      <w:r w:rsidRPr="00AA0E8E">
        <w:rPr>
          <w:rFonts w:ascii="Arial" w:hAnsi="Arial" w:cs="Arial"/>
        </w:rPr>
        <w:t>c)      promoção da unificação das nações numa comunidade britânica.</w:t>
      </w:r>
    </w:p>
    <w:p w14:paraId="315FA8A4" w14:textId="77777777" w:rsidR="00A00B5E" w:rsidRPr="00AA0E8E" w:rsidRDefault="00A00B5E" w:rsidP="00A00B5E">
      <w:pPr>
        <w:ind w:left="-1077"/>
        <w:rPr>
          <w:rFonts w:ascii="Arial" w:hAnsi="Arial" w:cs="Arial"/>
        </w:rPr>
      </w:pPr>
      <w:r w:rsidRPr="00AA0E8E">
        <w:rPr>
          <w:rFonts w:ascii="Arial" w:hAnsi="Arial" w:cs="Arial"/>
        </w:rPr>
        <w:t xml:space="preserve">d)     obtenção do voto secreto e </w:t>
      </w:r>
      <w:r>
        <w:rPr>
          <w:rFonts w:ascii="Arial" w:hAnsi="Arial" w:cs="Arial"/>
        </w:rPr>
        <w:t>maior participação política dos trabalhadores</w:t>
      </w:r>
      <w:r w:rsidRPr="00AA0E8E">
        <w:rPr>
          <w:rFonts w:ascii="Arial" w:hAnsi="Arial" w:cs="Arial"/>
        </w:rPr>
        <w:t>.</w:t>
      </w:r>
    </w:p>
    <w:p w14:paraId="3DD56528" w14:textId="77777777" w:rsidR="00A00B5E" w:rsidRDefault="00A00B5E" w:rsidP="00A00B5E">
      <w:pPr>
        <w:ind w:left="-1077"/>
        <w:rPr>
          <w:rFonts w:ascii="Arial" w:hAnsi="Arial" w:cs="Arial"/>
        </w:rPr>
      </w:pPr>
      <w:r w:rsidRPr="00AA0E8E">
        <w:rPr>
          <w:rFonts w:ascii="Arial" w:hAnsi="Arial" w:cs="Arial"/>
        </w:rPr>
        <w:t>e)      adoção de uma constituição escrita que limitasse o poder real.</w:t>
      </w:r>
    </w:p>
    <w:p w14:paraId="3E96979B" w14:textId="77777777" w:rsidR="00A00B5E" w:rsidRDefault="00A00B5E" w:rsidP="00A00B5E">
      <w:pPr>
        <w:ind w:left="-1077"/>
        <w:rPr>
          <w:rFonts w:ascii="Arial" w:hAnsi="Arial" w:cs="Arial"/>
        </w:rPr>
      </w:pPr>
    </w:p>
    <w:p w14:paraId="3242FA9D" w14:textId="2EA812AA" w:rsidR="00A00B5E" w:rsidRPr="00286B4C" w:rsidRDefault="00096421" w:rsidP="00A00B5E">
      <w:pPr>
        <w:ind w:left="-1077"/>
        <w:rPr>
          <w:rFonts w:ascii="Arial" w:hAnsi="Arial" w:cs="Arial"/>
        </w:rPr>
      </w:pPr>
      <w:r>
        <w:rPr>
          <w:rFonts w:ascii="Arial" w:hAnsi="Arial" w:cs="Arial"/>
        </w:rPr>
        <w:t>07</w:t>
      </w:r>
      <w:r w:rsidR="00A00B5E">
        <w:rPr>
          <w:rFonts w:ascii="Arial" w:hAnsi="Arial" w:cs="Arial"/>
        </w:rPr>
        <w:t xml:space="preserve">- </w:t>
      </w:r>
      <w:r w:rsidR="00A00B5E" w:rsidRPr="00286B4C">
        <w:rPr>
          <w:rFonts w:ascii="Arial" w:hAnsi="Arial" w:cs="Arial"/>
          <w:b/>
          <w:bCs/>
        </w:rPr>
        <w:t>(CEFET PR/2008) </w:t>
      </w:r>
      <w:r w:rsidR="00A00B5E" w:rsidRPr="00286B4C">
        <w:rPr>
          <w:rFonts w:ascii="Arial" w:hAnsi="Arial" w:cs="Arial"/>
        </w:rPr>
        <w:t xml:space="preserve">Movimento operário inglês, organizado no início do século XIX para </w:t>
      </w:r>
      <w:r w:rsidR="00A00B5E" w:rsidRPr="00286B4C">
        <w:rPr>
          <w:rFonts w:ascii="Arial" w:hAnsi="Arial" w:cs="Arial"/>
          <w:b/>
          <w:u w:val="single"/>
        </w:rPr>
        <w:t>destruir máquinas</w:t>
      </w:r>
      <w:r w:rsidR="00A00B5E" w:rsidRPr="00286B4C">
        <w:rPr>
          <w:rFonts w:ascii="Arial" w:hAnsi="Arial" w:cs="Arial"/>
        </w:rPr>
        <w:t>, responsabilizadas pelo desemprego, que teve seu momento culminante no assalto noturno à manufatura de William Cartwright, no condado de York, em abril de 1812. No ano seguinte, na mesma cidade, teve lugar o maior processo contra os participantes: dos 64 acusados de terem atentado contra a manufatura de Cartwright, 13 foram condenados à morte e 2 à deportação para as colônias.</w:t>
      </w:r>
    </w:p>
    <w:p w14:paraId="4E9522B0" w14:textId="00EB5349" w:rsidR="00A00B5E" w:rsidRPr="00286B4C" w:rsidRDefault="00A00B5E" w:rsidP="00A00B5E">
      <w:pPr>
        <w:ind w:left="-1077"/>
        <w:rPr>
          <w:rFonts w:ascii="Arial" w:hAnsi="Arial" w:cs="Arial"/>
        </w:rPr>
      </w:pPr>
      <w:r w:rsidRPr="00286B4C">
        <w:rPr>
          <w:rFonts w:ascii="Arial" w:hAnsi="Arial" w:cs="Arial"/>
        </w:rPr>
        <w:lastRenderedPageBreak/>
        <w:t>Apesar da dureza das penas, esse movimento foi uma das primeiras grandes críticas às péssimas condições de vida da classe operária, decorrentes da Revolução Industrial, trata-se do:</w:t>
      </w:r>
      <w:r w:rsidR="00291926">
        <w:rPr>
          <w:rFonts w:ascii="Arial" w:hAnsi="Arial" w:cs="Arial"/>
        </w:rPr>
        <w:t xml:space="preserve">    0,5</w:t>
      </w:r>
    </w:p>
    <w:p w14:paraId="4A60A8FB" w14:textId="77777777" w:rsidR="00A00B5E" w:rsidRPr="00286B4C" w:rsidRDefault="00A00B5E" w:rsidP="00A00B5E">
      <w:pPr>
        <w:ind w:left="-1077"/>
        <w:rPr>
          <w:rFonts w:ascii="Arial" w:hAnsi="Arial" w:cs="Arial"/>
        </w:rPr>
      </w:pPr>
      <w:r w:rsidRPr="00286B4C">
        <w:rPr>
          <w:rFonts w:ascii="Arial" w:hAnsi="Arial" w:cs="Arial"/>
          <w:b/>
          <w:bCs/>
        </w:rPr>
        <w:t>a)</w:t>
      </w:r>
      <w:r w:rsidRPr="00286B4C">
        <w:rPr>
          <w:rFonts w:ascii="Arial" w:hAnsi="Arial" w:cs="Arial"/>
        </w:rPr>
        <w:t> </w:t>
      </w:r>
      <w:proofErr w:type="spellStart"/>
      <w:r w:rsidRPr="00286B4C">
        <w:rPr>
          <w:rFonts w:ascii="Arial" w:hAnsi="Arial" w:cs="Arial"/>
        </w:rPr>
        <w:t>Cartismo</w:t>
      </w:r>
      <w:proofErr w:type="spellEnd"/>
      <w:r w:rsidRPr="00286B4C">
        <w:rPr>
          <w:rFonts w:ascii="Arial" w:hAnsi="Arial" w:cs="Arial"/>
        </w:rPr>
        <w:t>.</w:t>
      </w:r>
    </w:p>
    <w:p w14:paraId="793F865D" w14:textId="77777777" w:rsidR="00A00B5E" w:rsidRPr="00286B4C" w:rsidRDefault="00A00B5E" w:rsidP="00A00B5E">
      <w:pPr>
        <w:ind w:left="-1077"/>
        <w:rPr>
          <w:rFonts w:ascii="Arial" w:hAnsi="Arial" w:cs="Arial"/>
        </w:rPr>
      </w:pPr>
      <w:r w:rsidRPr="00286B4C">
        <w:rPr>
          <w:rFonts w:ascii="Arial" w:hAnsi="Arial" w:cs="Arial"/>
          <w:b/>
          <w:bCs/>
        </w:rPr>
        <w:t>b)</w:t>
      </w:r>
      <w:r w:rsidRPr="00286B4C">
        <w:rPr>
          <w:rFonts w:ascii="Arial" w:hAnsi="Arial" w:cs="Arial"/>
        </w:rPr>
        <w:t> </w:t>
      </w:r>
      <w:proofErr w:type="spellStart"/>
      <w:r w:rsidRPr="00286B4C">
        <w:rPr>
          <w:rFonts w:ascii="Arial" w:hAnsi="Arial" w:cs="Arial"/>
        </w:rPr>
        <w:t>Ludismo</w:t>
      </w:r>
      <w:proofErr w:type="spellEnd"/>
      <w:r w:rsidRPr="00286B4C">
        <w:rPr>
          <w:rFonts w:ascii="Arial" w:hAnsi="Arial" w:cs="Arial"/>
        </w:rPr>
        <w:t>.</w:t>
      </w:r>
    </w:p>
    <w:p w14:paraId="15128E2E" w14:textId="77777777" w:rsidR="00A00B5E" w:rsidRPr="00286B4C" w:rsidRDefault="00A00B5E" w:rsidP="00A00B5E">
      <w:pPr>
        <w:ind w:left="-1077"/>
        <w:rPr>
          <w:rFonts w:ascii="Arial" w:hAnsi="Arial" w:cs="Arial"/>
        </w:rPr>
      </w:pPr>
      <w:r w:rsidRPr="00286B4C">
        <w:rPr>
          <w:rFonts w:ascii="Arial" w:hAnsi="Arial" w:cs="Arial"/>
          <w:b/>
          <w:bCs/>
        </w:rPr>
        <w:t>c)</w:t>
      </w:r>
      <w:r w:rsidRPr="00286B4C">
        <w:rPr>
          <w:rFonts w:ascii="Arial" w:hAnsi="Arial" w:cs="Arial"/>
        </w:rPr>
        <w:t> Anarquismo.</w:t>
      </w:r>
    </w:p>
    <w:p w14:paraId="03E53FE0" w14:textId="77777777" w:rsidR="00A00B5E" w:rsidRPr="00286B4C" w:rsidRDefault="00A00B5E" w:rsidP="00A00B5E">
      <w:pPr>
        <w:ind w:left="-1077"/>
        <w:rPr>
          <w:rFonts w:ascii="Arial" w:hAnsi="Arial" w:cs="Arial"/>
        </w:rPr>
      </w:pPr>
      <w:r w:rsidRPr="00286B4C">
        <w:rPr>
          <w:rFonts w:ascii="Arial" w:hAnsi="Arial" w:cs="Arial"/>
          <w:b/>
          <w:bCs/>
        </w:rPr>
        <w:t>d)</w:t>
      </w:r>
      <w:r w:rsidRPr="00286B4C">
        <w:rPr>
          <w:rFonts w:ascii="Arial" w:hAnsi="Arial" w:cs="Arial"/>
        </w:rPr>
        <w:t> Marxismo.</w:t>
      </w:r>
    </w:p>
    <w:p w14:paraId="0CD01A98" w14:textId="77777777" w:rsidR="00A00B5E" w:rsidRPr="00286B4C" w:rsidRDefault="00A00B5E" w:rsidP="00A00B5E">
      <w:pPr>
        <w:ind w:left="-1077"/>
        <w:rPr>
          <w:rFonts w:ascii="Arial" w:hAnsi="Arial" w:cs="Arial"/>
        </w:rPr>
      </w:pPr>
      <w:r w:rsidRPr="00286B4C">
        <w:rPr>
          <w:rFonts w:ascii="Arial" w:hAnsi="Arial" w:cs="Arial"/>
          <w:b/>
          <w:bCs/>
        </w:rPr>
        <w:t>e)</w:t>
      </w:r>
      <w:r>
        <w:rPr>
          <w:rFonts w:ascii="Arial" w:hAnsi="Arial" w:cs="Arial"/>
        </w:rPr>
        <w:t> Greves agressivas</w:t>
      </w:r>
      <w:r w:rsidRPr="00286B4C">
        <w:rPr>
          <w:rFonts w:ascii="Arial" w:hAnsi="Arial" w:cs="Arial"/>
        </w:rPr>
        <w:t>.</w:t>
      </w:r>
    </w:p>
    <w:p w14:paraId="5EF8DBA0" w14:textId="2DDA472F" w:rsidR="00A00B5E" w:rsidRPr="00D734C2" w:rsidRDefault="00A00B5E" w:rsidP="00A00B5E">
      <w:pPr>
        <w:ind w:left="-1077"/>
        <w:rPr>
          <w:rFonts w:ascii="Arial" w:hAnsi="Arial" w:cs="Arial"/>
        </w:rPr>
      </w:pPr>
      <w:r>
        <w:rPr>
          <w:rFonts w:ascii="Arial" w:hAnsi="Arial" w:cs="Arial"/>
        </w:rPr>
        <w:t xml:space="preserve">08- </w:t>
      </w:r>
      <w:r w:rsidRPr="00D734C2">
        <w:rPr>
          <w:rFonts w:ascii="Arial" w:hAnsi="Arial" w:cs="Arial"/>
        </w:rPr>
        <w:t>(MACK) O período em que Oliver Cromwell dirigiu a Inglaterra, decretando, entre outros, o Ato de Navegação que consolidou a marinha inglesa em detrimento da holandesa, ficou conhecido como:</w:t>
      </w:r>
      <w:r w:rsidR="00291926">
        <w:rPr>
          <w:rFonts w:ascii="Arial" w:hAnsi="Arial" w:cs="Arial"/>
        </w:rPr>
        <w:t xml:space="preserve">    0.</w:t>
      </w:r>
      <w:r>
        <w:rPr>
          <w:rFonts w:ascii="Arial" w:hAnsi="Arial" w:cs="Arial"/>
        </w:rPr>
        <w:t>5</w:t>
      </w:r>
    </w:p>
    <w:p w14:paraId="0C0E6238" w14:textId="77777777" w:rsidR="00A00B5E" w:rsidRPr="00D734C2" w:rsidRDefault="00A00B5E" w:rsidP="00A00B5E">
      <w:pPr>
        <w:ind w:left="-1077"/>
        <w:rPr>
          <w:rFonts w:ascii="Arial" w:hAnsi="Arial" w:cs="Arial"/>
        </w:rPr>
      </w:pPr>
      <w:r w:rsidRPr="00D734C2">
        <w:rPr>
          <w:rFonts w:ascii="Arial" w:hAnsi="Arial" w:cs="Arial"/>
        </w:rPr>
        <w:t>a) Monarquia Absolutista</w:t>
      </w:r>
    </w:p>
    <w:p w14:paraId="1EDAB0B3" w14:textId="77777777" w:rsidR="00A00B5E" w:rsidRPr="00D734C2" w:rsidRDefault="00A00B5E" w:rsidP="00A00B5E">
      <w:pPr>
        <w:ind w:left="-1077"/>
        <w:rPr>
          <w:rFonts w:ascii="Arial" w:hAnsi="Arial" w:cs="Arial"/>
        </w:rPr>
      </w:pPr>
      <w:r w:rsidRPr="00D734C2">
        <w:rPr>
          <w:rFonts w:ascii="Arial" w:hAnsi="Arial" w:cs="Arial"/>
        </w:rPr>
        <w:t>b) Monarquia Constitucional</w:t>
      </w:r>
    </w:p>
    <w:p w14:paraId="46B978E7" w14:textId="77777777" w:rsidR="00A00B5E" w:rsidRPr="00D734C2" w:rsidRDefault="00A00B5E" w:rsidP="00A00B5E">
      <w:pPr>
        <w:ind w:left="-1077"/>
        <w:rPr>
          <w:rFonts w:ascii="Arial" w:hAnsi="Arial" w:cs="Arial"/>
        </w:rPr>
      </w:pPr>
      <w:r w:rsidRPr="00D734C2">
        <w:rPr>
          <w:rFonts w:ascii="Arial" w:hAnsi="Arial" w:cs="Arial"/>
        </w:rPr>
        <w:t>c) Restauração Stuart</w:t>
      </w:r>
    </w:p>
    <w:p w14:paraId="54600065" w14:textId="77777777" w:rsidR="00A00B5E" w:rsidRPr="00D734C2" w:rsidRDefault="00A00B5E" w:rsidP="00A00B5E">
      <w:pPr>
        <w:ind w:left="-1077"/>
        <w:rPr>
          <w:rFonts w:ascii="Arial" w:hAnsi="Arial" w:cs="Arial"/>
        </w:rPr>
      </w:pPr>
      <w:r w:rsidRPr="00D734C2">
        <w:rPr>
          <w:rFonts w:ascii="Arial" w:hAnsi="Arial" w:cs="Arial"/>
        </w:rPr>
        <w:t>d) República Puritana</w:t>
      </w:r>
    </w:p>
    <w:p w14:paraId="01FC11AA" w14:textId="77777777" w:rsidR="00A00B5E" w:rsidRDefault="00A00B5E" w:rsidP="00A00B5E">
      <w:pPr>
        <w:ind w:left="-1077"/>
        <w:rPr>
          <w:rFonts w:ascii="Arial" w:hAnsi="Arial" w:cs="Arial"/>
        </w:rPr>
      </w:pPr>
      <w:r w:rsidRPr="00D734C2">
        <w:rPr>
          <w:rFonts w:ascii="Arial" w:hAnsi="Arial" w:cs="Arial"/>
        </w:rPr>
        <w:t>e) Revolução Gloriosa</w:t>
      </w:r>
    </w:p>
    <w:p w14:paraId="3E3E5A9C" w14:textId="77777777" w:rsidR="00A00B5E" w:rsidRDefault="00A00B5E" w:rsidP="00A00B5E">
      <w:pPr>
        <w:ind w:left="-1077"/>
        <w:rPr>
          <w:rFonts w:ascii="Arial" w:hAnsi="Arial" w:cs="Arial"/>
        </w:rPr>
      </w:pPr>
    </w:p>
    <w:p w14:paraId="7926E0D2" w14:textId="77777777" w:rsidR="00A00B5E" w:rsidRPr="00D734C2" w:rsidRDefault="00A00B5E" w:rsidP="00A00B5E">
      <w:pPr>
        <w:ind w:left="-1077"/>
        <w:rPr>
          <w:rFonts w:ascii="Arial" w:hAnsi="Arial" w:cs="Arial"/>
        </w:rPr>
      </w:pPr>
      <w:r w:rsidRPr="00641CB1">
        <w:rPr>
          <w:rFonts w:ascii="Arial" w:hAnsi="Arial" w:cs="Arial"/>
        </w:rPr>
        <w:t>A Revolução Gloriosa </w:t>
      </w:r>
      <w:r w:rsidRPr="00641CB1">
        <w:rPr>
          <w:rFonts w:ascii="Arial" w:hAnsi="Arial" w:cs="Arial"/>
          <w:b/>
          <w:bCs/>
        </w:rPr>
        <w:t>determinou o fim da monarquia absolutista na Inglaterra</w:t>
      </w:r>
      <w:r w:rsidRPr="00641CB1">
        <w:rPr>
          <w:rFonts w:ascii="Arial" w:hAnsi="Arial" w:cs="Arial"/>
        </w:rPr>
        <w:t> e o predomínio do Parlamento. A Europa assistia à formação de uma monarquia constitucional, ou seja, o rei poderia permanecer no trono, mas com poderes reduzidos. Outra consequência dessa revolução foi o </w:t>
      </w:r>
      <w:r w:rsidRPr="00641CB1">
        <w:rPr>
          <w:rFonts w:ascii="Arial" w:hAnsi="Arial" w:cs="Arial"/>
          <w:b/>
          <w:bCs/>
        </w:rPr>
        <w:t>fortalecimento da burguesia no poder inglês</w:t>
      </w:r>
      <w:r w:rsidRPr="00641CB1">
        <w:rPr>
          <w:rFonts w:ascii="Arial" w:hAnsi="Arial" w:cs="Arial"/>
        </w:rPr>
        <w:t>. Com a Revolução Gloriosa, os burgueses dispensaram o apoio real</w:t>
      </w:r>
      <w:r>
        <w:rPr>
          <w:rFonts w:ascii="Arial" w:hAnsi="Arial" w:cs="Arial"/>
        </w:rPr>
        <w:t>.</w:t>
      </w:r>
    </w:p>
    <w:p w14:paraId="638BDA70" w14:textId="1D264B19" w:rsidR="00A00B5E" w:rsidRPr="00641CB1" w:rsidRDefault="00A00B5E" w:rsidP="00A00B5E">
      <w:pPr>
        <w:ind w:left="-1077"/>
        <w:rPr>
          <w:rFonts w:ascii="Arial" w:hAnsi="Arial" w:cs="Arial"/>
        </w:rPr>
      </w:pPr>
      <w:r>
        <w:rPr>
          <w:rFonts w:ascii="Arial" w:hAnsi="Arial" w:cs="Arial"/>
        </w:rPr>
        <w:t xml:space="preserve">09- </w:t>
      </w:r>
      <w:r w:rsidRPr="00641CB1">
        <w:rPr>
          <w:rFonts w:ascii="Arial" w:hAnsi="Arial" w:cs="Arial"/>
          <w:b/>
          <w:bCs/>
        </w:rPr>
        <w:t>(</w:t>
      </w:r>
      <w:proofErr w:type="spellStart"/>
      <w:r w:rsidRPr="00641CB1">
        <w:rPr>
          <w:rFonts w:ascii="Arial" w:hAnsi="Arial" w:cs="Arial"/>
          <w:b/>
          <w:bCs/>
        </w:rPr>
        <w:t>PUCCamp</w:t>
      </w:r>
      <w:proofErr w:type="spellEnd"/>
      <w:r w:rsidRPr="00641CB1">
        <w:rPr>
          <w:rFonts w:ascii="Arial" w:hAnsi="Arial" w:cs="Arial"/>
          <w:b/>
          <w:bCs/>
        </w:rPr>
        <w:t xml:space="preserve"> SP/1994) </w:t>
      </w:r>
      <w:r w:rsidRPr="00641CB1">
        <w:rPr>
          <w:rFonts w:ascii="Arial" w:hAnsi="Arial" w:cs="Arial"/>
        </w:rPr>
        <w:t>Guilherme de Orange foi proclamado rei depois de ter assinado a declaração de direitos</w:t>
      </w:r>
      <w:r>
        <w:rPr>
          <w:rFonts w:ascii="Arial" w:hAnsi="Arial" w:cs="Arial"/>
        </w:rPr>
        <w:t>. Dentre as limitações imposta por esse documento,</w:t>
      </w:r>
      <w:r w:rsidRPr="00641CB1">
        <w:rPr>
          <w:rFonts w:ascii="Arial" w:hAnsi="Arial" w:cs="Arial"/>
        </w:rPr>
        <w:t xml:space="preserve"> destacavam-se a</w:t>
      </w:r>
      <w:r>
        <w:rPr>
          <w:rFonts w:ascii="Arial" w:hAnsi="Arial" w:cs="Arial"/>
        </w:rPr>
        <w:t xml:space="preserve">     </w:t>
      </w:r>
      <w:r w:rsidR="00291926">
        <w:rPr>
          <w:rFonts w:ascii="Arial" w:hAnsi="Arial" w:cs="Arial"/>
          <w:b/>
        </w:rPr>
        <w:t>0.5</w:t>
      </w:r>
    </w:p>
    <w:p w14:paraId="0747E829" w14:textId="77777777" w:rsidR="00A00B5E" w:rsidRPr="00641CB1" w:rsidRDefault="00A00B5E" w:rsidP="00A00B5E">
      <w:pPr>
        <w:ind w:left="-1077"/>
        <w:rPr>
          <w:rFonts w:ascii="Arial" w:hAnsi="Arial" w:cs="Arial"/>
        </w:rPr>
      </w:pPr>
      <w:r w:rsidRPr="00641CB1">
        <w:rPr>
          <w:rFonts w:ascii="Arial" w:hAnsi="Arial" w:cs="Arial"/>
          <w:b/>
          <w:bCs/>
        </w:rPr>
        <w:t>a)</w:t>
      </w:r>
      <w:r w:rsidRPr="00641CB1">
        <w:rPr>
          <w:rFonts w:ascii="Arial" w:hAnsi="Arial" w:cs="Arial"/>
        </w:rPr>
        <w:t> Obrigação de indicar nobres para as forças armadas e elementos de clero para dirigir as universidades.</w:t>
      </w:r>
    </w:p>
    <w:p w14:paraId="6CA22ED4" w14:textId="77777777" w:rsidR="00A00B5E" w:rsidRPr="00641CB1" w:rsidRDefault="00A00B5E" w:rsidP="00A00B5E">
      <w:pPr>
        <w:ind w:left="-1077"/>
        <w:rPr>
          <w:rFonts w:ascii="Arial" w:hAnsi="Arial" w:cs="Arial"/>
        </w:rPr>
      </w:pPr>
      <w:r w:rsidRPr="00641CB1">
        <w:rPr>
          <w:rFonts w:ascii="Arial" w:hAnsi="Arial" w:cs="Arial"/>
          <w:b/>
          <w:bCs/>
        </w:rPr>
        <w:t>b)</w:t>
      </w:r>
      <w:r w:rsidRPr="00641CB1">
        <w:rPr>
          <w:rFonts w:ascii="Arial" w:hAnsi="Arial" w:cs="Arial"/>
        </w:rPr>
        <w:t> Negação do anglicanismo como religião oficial da Inglaterra e a tolerância a todos os cultos.</w:t>
      </w:r>
    </w:p>
    <w:p w14:paraId="24EB753A" w14:textId="77777777" w:rsidR="00A00B5E" w:rsidRPr="00641CB1" w:rsidRDefault="00A00B5E" w:rsidP="00A00B5E">
      <w:pPr>
        <w:ind w:left="-1077"/>
        <w:rPr>
          <w:rFonts w:ascii="Arial" w:hAnsi="Arial" w:cs="Arial"/>
        </w:rPr>
      </w:pPr>
      <w:r w:rsidRPr="00641CB1">
        <w:rPr>
          <w:rFonts w:ascii="Arial" w:hAnsi="Arial" w:cs="Arial"/>
          <w:b/>
          <w:bCs/>
        </w:rPr>
        <w:t>c)</w:t>
      </w:r>
      <w:r w:rsidRPr="00641CB1">
        <w:rPr>
          <w:rFonts w:ascii="Arial" w:hAnsi="Arial" w:cs="Arial"/>
        </w:rPr>
        <w:t xml:space="preserve"> Exigência </w:t>
      </w:r>
      <w:proofErr w:type="gramStart"/>
      <w:r w:rsidRPr="00641CB1">
        <w:rPr>
          <w:rFonts w:ascii="Arial" w:hAnsi="Arial" w:cs="Arial"/>
        </w:rPr>
        <w:t>do</w:t>
      </w:r>
      <w:proofErr w:type="gramEnd"/>
      <w:r w:rsidRPr="00641CB1">
        <w:rPr>
          <w:rFonts w:ascii="Arial" w:hAnsi="Arial" w:cs="Arial"/>
        </w:rPr>
        <w:t xml:space="preserve"> parlamento ser composto por dois terços de puritanos e a concordância em apoiar militarmente o combate às heresias.</w:t>
      </w:r>
    </w:p>
    <w:p w14:paraId="77FCEF6F" w14:textId="77777777" w:rsidR="00A00B5E" w:rsidRPr="00641CB1" w:rsidRDefault="00A00B5E" w:rsidP="00A00B5E">
      <w:pPr>
        <w:ind w:left="-1077"/>
        <w:rPr>
          <w:rFonts w:ascii="Arial" w:hAnsi="Arial" w:cs="Arial"/>
        </w:rPr>
      </w:pPr>
      <w:r w:rsidRPr="00641CB1">
        <w:rPr>
          <w:rFonts w:ascii="Arial" w:hAnsi="Arial" w:cs="Arial"/>
          <w:b/>
          <w:bCs/>
        </w:rPr>
        <w:t>d)</w:t>
      </w:r>
      <w:r w:rsidRPr="00641CB1">
        <w:rPr>
          <w:rFonts w:ascii="Arial" w:hAnsi="Arial" w:cs="Arial"/>
        </w:rPr>
        <w:t> </w:t>
      </w:r>
      <w:r w:rsidRPr="0012125A">
        <w:rPr>
          <w:rFonts w:ascii="Arial" w:hAnsi="Arial" w:cs="Arial"/>
        </w:rPr>
        <w:t>determinava limitações imposta pelo parlamento ao poder real</w:t>
      </w:r>
      <w:r>
        <w:rPr>
          <w:rFonts w:ascii="Arial" w:hAnsi="Arial" w:cs="Arial"/>
        </w:rPr>
        <w:t>,</w:t>
      </w:r>
      <w:r w:rsidRPr="0012125A">
        <w:rPr>
          <w:rFonts w:ascii="Arial" w:hAnsi="Arial" w:cs="Arial"/>
        </w:rPr>
        <w:t xml:space="preserve"> </w:t>
      </w:r>
      <w:r>
        <w:rPr>
          <w:rFonts w:ascii="Arial" w:hAnsi="Arial" w:cs="Arial"/>
        </w:rPr>
        <w:t>o</w:t>
      </w:r>
      <w:r w:rsidRPr="00641CB1">
        <w:rPr>
          <w:rFonts w:ascii="Arial" w:hAnsi="Arial" w:cs="Arial"/>
        </w:rPr>
        <w:t>brigação de convocar o parlamento periodicamente e a proibição de criar novos impostos.</w:t>
      </w:r>
    </w:p>
    <w:p w14:paraId="3D7A6C76" w14:textId="77777777" w:rsidR="00A00B5E" w:rsidRDefault="00A00B5E" w:rsidP="00A00B5E">
      <w:pPr>
        <w:ind w:left="-1077"/>
        <w:rPr>
          <w:rFonts w:ascii="Arial" w:hAnsi="Arial" w:cs="Arial"/>
        </w:rPr>
      </w:pPr>
      <w:r w:rsidRPr="00641CB1">
        <w:rPr>
          <w:rFonts w:ascii="Arial" w:hAnsi="Arial" w:cs="Arial"/>
          <w:b/>
          <w:bCs/>
        </w:rPr>
        <w:t>e)</w:t>
      </w:r>
      <w:r w:rsidRPr="00641CB1">
        <w:rPr>
          <w:rFonts w:ascii="Arial" w:hAnsi="Arial" w:cs="Arial"/>
        </w:rPr>
        <w:t> Pacificação interna da Inglaterra e o respeito à supremacia papal.</w:t>
      </w:r>
    </w:p>
    <w:p w14:paraId="1C9FBD84" w14:textId="77777777" w:rsidR="00A00B5E" w:rsidRDefault="00A00B5E" w:rsidP="00A00B5E">
      <w:pPr>
        <w:ind w:left="-1077"/>
        <w:rPr>
          <w:rFonts w:ascii="Arial" w:hAnsi="Arial" w:cs="Arial"/>
        </w:rPr>
      </w:pPr>
    </w:p>
    <w:p w14:paraId="373631D8" w14:textId="77777777" w:rsidR="00A00B5E" w:rsidRDefault="00A00B5E" w:rsidP="00A00B5E">
      <w:pPr>
        <w:spacing w:line="360" w:lineRule="auto"/>
        <w:ind w:left="-1077"/>
        <w:rPr>
          <w:rFonts w:ascii="Arial" w:hAnsi="Arial" w:cs="Arial"/>
        </w:rPr>
      </w:pPr>
      <w:r>
        <w:rPr>
          <w:noProof/>
          <w:lang w:eastAsia="pt-BR"/>
        </w:rPr>
        <w:drawing>
          <wp:anchor distT="0" distB="0" distL="114300" distR="114300" simplePos="0" relativeHeight="251660288" behindDoc="0" locked="0" layoutInCell="1" allowOverlap="1" wp14:anchorId="58DFE562" wp14:editId="206FC741">
            <wp:simplePos x="0" y="0"/>
            <wp:positionH relativeFrom="column">
              <wp:posOffset>-680085</wp:posOffset>
            </wp:positionH>
            <wp:positionV relativeFrom="paragraph">
              <wp:posOffset>2540</wp:posOffset>
            </wp:positionV>
            <wp:extent cx="1818640" cy="1905000"/>
            <wp:effectExtent l="0" t="0" r="0" b="0"/>
            <wp:wrapSquare wrapText="bothSides"/>
            <wp:docPr id="8" name="Imagem 8" descr="Exercícios sobre natureza e ação humana - Brasil 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ícios sobre natureza e ação humana - Brasil Escol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864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10- Analisando essa charge percebemos que as indústrias cada vez mais precisam das matérias primas para continuar suas produções, porém, deixam um rastro de destruição quando suas ações na natureza não levam em conta a continuidade do ecossistema, da fauna e da flora.</w:t>
      </w:r>
    </w:p>
    <w:p w14:paraId="3522EA7C" w14:textId="77777777" w:rsidR="00A00B5E" w:rsidRPr="00641CB1" w:rsidRDefault="00A00B5E" w:rsidP="00A00B5E">
      <w:pPr>
        <w:spacing w:line="360" w:lineRule="auto"/>
        <w:ind w:left="-1077"/>
        <w:rPr>
          <w:rFonts w:ascii="Arial" w:hAnsi="Arial" w:cs="Arial"/>
        </w:rPr>
      </w:pPr>
      <w:r>
        <w:rPr>
          <w:rFonts w:ascii="Arial" w:hAnsi="Arial" w:cs="Arial"/>
        </w:rPr>
        <w:t>Quais atitudes poderiam ser observadas pelos grandes industriais no tocante a preservação do meio ambiente? Há como as indústrias continuarem existindo sem necessitarem tanto dos recursos naturais? Justifique sua resposta.     1.0</w:t>
      </w:r>
    </w:p>
    <w:tbl>
      <w:tblPr>
        <w:tblStyle w:val="Tabelacomgrade"/>
        <w:tblW w:w="10711" w:type="dxa"/>
        <w:tblInd w:w="-1077" w:type="dxa"/>
        <w:tblLook w:val="04A0" w:firstRow="1" w:lastRow="0" w:firstColumn="1" w:lastColumn="0" w:noHBand="0" w:noVBand="1"/>
      </w:tblPr>
      <w:tblGrid>
        <w:gridCol w:w="10711"/>
      </w:tblGrid>
      <w:tr w:rsidR="00A00B5E" w:rsidRPr="003B6824" w14:paraId="33B7F60B" w14:textId="77777777" w:rsidTr="00245AA4">
        <w:tc>
          <w:tcPr>
            <w:tcW w:w="10711" w:type="dxa"/>
          </w:tcPr>
          <w:p w14:paraId="178A67AC" w14:textId="77777777" w:rsidR="00A00B5E" w:rsidRPr="003B6824" w:rsidRDefault="00A00B5E" w:rsidP="00245AA4">
            <w:pPr>
              <w:rPr>
                <w:rFonts w:ascii="Arial" w:hAnsi="Arial" w:cs="Arial"/>
                <w:sz w:val="36"/>
                <w:szCs w:val="36"/>
              </w:rPr>
            </w:pPr>
          </w:p>
        </w:tc>
      </w:tr>
      <w:tr w:rsidR="00A00B5E" w:rsidRPr="003B6824" w14:paraId="0D813F19" w14:textId="77777777" w:rsidTr="00245AA4">
        <w:tc>
          <w:tcPr>
            <w:tcW w:w="10711" w:type="dxa"/>
          </w:tcPr>
          <w:p w14:paraId="3366E58E" w14:textId="77777777" w:rsidR="00A00B5E" w:rsidRPr="003B6824" w:rsidRDefault="00A00B5E" w:rsidP="00245AA4">
            <w:pPr>
              <w:rPr>
                <w:rFonts w:ascii="Arial" w:hAnsi="Arial" w:cs="Arial"/>
                <w:sz w:val="36"/>
                <w:szCs w:val="36"/>
              </w:rPr>
            </w:pPr>
          </w:p>
        </w:tc>
      </w:tr>
      <w:tr w:rsidR="00A00B5E" w:rsidRPr="003B6824" w14:paraId="679505AA" w14:textId="77777777" w:rsidTr="00245AA4">
        <w:tc>
          <w:tcPr>
            <w:tcW w:w="10711" w:type="dxa"/>
          </w:tcPr>
          <w:p w14:paraId="325E52A3" w14:textId="77777777" w:rsidR="00A00B5E" w:rsidRPr="003B6824" w:rsidRDefault="00A00B5E" w:rsidP="00245AA4">
            <w:pPr>
              <w:rPr>
                <w:rFonts w:ascii="Arial" w:hAnsi="Arial" w:cs="Arial"/>
                <w:sz w:val="36"/>
                <w:szCs w:val="36"/>
              </w:rPr>
            </w:pPr>
          </w:p>
        </w:tc>
      </w:tr>
      <w:tr w:rsidR="00A00B5E" w:rsidRPr="003B6824" w14:paraId="3D19677C" w14:textId="77777777" w:rsidTr="00245AA4">
        <w:tc>
          <w:tcPr>
            <w:tcW w:w="10711" w:type="dxa"/>
          </w:tcPr>
          <w:p w14:paraId="5B072B6A" w14:textId="77777777" w:rsidR="00A00B5E" w:rsidRPr="003B6824" w:rsidRDefault="00A00B5E" w:rsidP="00245AA4">
            <w:pPr>
              <w:rPr>
                <w:rFonts w:ascii="Arial" w:hAnsi="Arial" w:cs="Arial"/>
                <w:sz w:val="36"/>
                <w:szCs w:val="36"/>
              </w:rPr>
            </w:pPr>
          </w:p>
        </w:tc>
      </w:tr>
    </w:tbl>
    <w:p w14:paraId="12A3E20E" w14:textId="77777777" w:rsidR="00A00B5E" w:rsidRDefault="00A00B5E" w:rsidP="00A00B5E">
      <w:pPr>
        <w:ind w:left="-1077"/>
        <w:rPr>
          <w:rFonts w:ascii="Arial" w:hAnsi="Arial" w:cs="Arial"/>
        </w:rPr>
      </w:pPr>
    </w:p>
    <w:p w14:paraId="2B8808A2" w14:textId="77777777" w:rsidR="00A00B5E" w:rsidRDefault="00A00B5E" w:rsidP="00A00B5E">
      <w:pPr>
        <w:ind w:left="-1077"/>
        <w:rPr>
          <w:noProof/>
          <w:lang w:eastAsia="pt-BR"/>
        </w:rPr>
      </w:pPr>
    </w:p>
    <w:p w14:paraId="1CC0040C" w14:textId="5FE533DE" w:rsidR="00A00B5E" w:rsidRPr="0012615C" w:rsidRDefault="00A00B5E" w:rsidP="00A00B5E">
      <w:pPr>
        <w:spacing w:line="480" w:lineRule="auto"/>
        <w:ind w:left="-1077"/>
        <w:rPr>
          <w:rFonts w:ascii="Arial" w:hAnsi="Arial" w:cs="Arial"/>
          <w:b/>
        </w:rPr>
      </w:pPr>
      <w:r>
        <w:rPr>
          <w:noProof/>
          <w:lang w:eastAsia="pt-BR"/>
        </w:rPr>
        <w:drawing>
          <wp:anchor distT="0" distB="0" distL="114300" distR="114300" simplePos="0" relativeHeight="251661312" behindDoc="0" locked="0" layoutInCell="1" allowOverlap="1" wp14:anchorId="6D20BA7A" wp14:editId="1B9ED80D">
            <wp:simplePos x="0" y="0"/>
            <wp:positionH relativeFrom="column">
              <wp:posOffset>-680085</wp:posOffset>
            </wp:positionH>
            <wp:positionV relativeFrom="paragraph">
              <wp:posOffset>-3810</wp:posOffset>
            </wp:positionV>
            <wp:extent cx="1702511" cy="1503388"/>
            <wp:effectExtent l="0" t="0" r="0" b="1905"/>
            <wp:wrapSquare wrapText="bothSides"/>
            <wp:docPr id="10" name="Imagem 10" descr="Liberdade de pensamento e expressão tem lim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erdade de pensamento e expressão tem limi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2511" cy="1503388"/>
                    </a:xfrm>
                    <a:prstGeom prst="rect">
                      <a:avLst/>
                    </a:prstGeom>
                    <a:noFill/>
                    <a:ln>
                      <a:noFill/>
                    </a:ln>
                  </pic:spPr>
                </pic:pic>
              </a:graphicData>
            </a:graphic>
            <wp14:sizeRelH relativeFrom="page">
              <wp14:pctWidth>0</wp14:pctWidth>
            </wp14:sizeRelH>
            <wp14:sizeRelV relativeFrom="page">
              <wp14:pctHeight>0</wp14:pctHeight>
            </wp14:sizeRelV>
          </wp:anchor>
        </w:drawing>
      </w:r>
      <w:r w:rsidR="00096421">
        <w:rPr>
          <w:rFonts w:ascii="Arial" w:hAnsi="Arial" w:cs="Arial"/>
        </w:rPr>
        <w:t>11</w:t>
      </w:r>
      <w:r>
        <w:rPr>
          <w:rFonts w:ascii="Arial" w:hAnsi="Arial" w:cs="Arial"/>
        </w:rPr>
        <w:t xml:space="preserve">- Basicamente o Iluminismo defende conceitos de liberdade, igualdade e fraternidade entre os homens. Na verdade, todo o ser humano anseia em poder gozar de importantes liberdades como o direito de ir e vir, liberdade expressão, liberdade religiosa e política. Quando verificamos a imagem ao lado, quais mensagens poderemos extrair em relação as “liberdades”?  </w:t>
      </w:r>
      <w:r w:rsidRPr="0012615C">
        <w:rPr>
          <w:rFonts w:ascii="Arial" w:hAnsi="Arial" w:cs="Arial"/>
          <w:b/>
        </w:rPr>
        <w:t>1.0</w:t>
      </w:r>
    </w:p>
    <w:tbl>
      <w:tblPr>
        <w:tblStyle w:val="Tabelacomgrade"/>
        <w:tblW w:w="10711" w:type="dxa"/>
        <w:tblInd w:w="-1077" w:type="dxa"/>
        <w:tblLook w:val="04A0" w:firstRow="1" w:lastRow="0" w:firstColumn="1" w:lastColumn="0" w:noHBand="0" w:noVBand="1"/>
      </w:tblPr>
      <w:tblGrid>
        <w:gridCol w:w="10711"/>
      </w:tblGrid>
      <w:tr w:rsidR="00A00B5E" w:rsidRPr="003B6824" w14:paraId="6B0767A0" w14:textId="77777777" w:rsidTr="00245AA4">
        <w:tc>
          <w:tcPr>
            <w:tcW w:w="10711" w:type="dxa"/>
          </w:tcPr>
          <w:p w14:paraId="0D6807FF" w14:textId="77777777" w:rsidR="00A00B5E" w:rsidRPr="003B6824" w:rsidRDefault="00A00B5E" w:rsidP="00245AA4">
            <w:pPr>
              <w:rPr>
                <w:rFonts w:ascii="Arial" w:hAnsi="Arial" w:cs="Arial"/>
                <w:sz w:val="36"/>
                <w:szCs w:val="36"/>
              </w:rPr>
            </w:pPr>
          </w:p>
        </w:tc>
      </w:tr>
      <w:tr w:rsidR="00A00B5E" w:rsidRPr="003B6824" w14:paraId="48467579" w14:textId="77777777" w:rsidTr="00245AA4">
        <w:tc>
          <w:tcPr>
            <w:tcW w:w="10711" w:type="dxa"/>
          </w:tcPr>
          <w:p w14:paraId="161F427D" w14:textId="77777777" w:rsidR="00A00B5E" w:rsidRPr="003B6824" w:rsidRDefault="00A00B5E" w:rsidP="00245AA4">
            <w:pPr>
              <w:rPr>
                <w:rFonts w:ascii="Arial" w:hAnsi="Arial" w:cs="Arial"/>
                <w:sz w:val="36"/>
                <w:szCs w:val="36"/>
              </w:rPr>
            </w:pPr>
          </w:p>
        </w:tc>
      </w:tr>
      <w:tr w:rsidR="00A00B5E" w:rsidRPr="003B6824" w14:paraId="1F1EFBBD" w14:textId="77777777" w:rsidTr="00245AA4">
        <w:tc>
          <w:tcPr>
            <w:tcW w:w="10711" w:type="dxa"/>
          </w:tcPr>
          <w:p w14:paraId="52158869" w14:textId="77777777" w:rsidR="00A00B5E" w:rsidRPr="003B6824" w:rsidRDefault="00A00B5E" w:rsidP="00245AA4">
            <w:pPr>
              <w:rPr>
                <w:rFonts w:ascii="Arial" w:hAnsi="Arial" w:cs="Arial"/>
                <w:sz w:val="36"/>
                <w:szCs w:val="36"/>
              </w:rPr>
            </w:pPr>
          </w:p>
        </w:tc>
      </w:tr>
      <w:tr w:rsidR="00A00B5E" w:rsidRPr="003B6824" w14:paraId="25709B04" w14:textId="77777777" w:rsidTr="00245AA4">
        <w:tc>
          <w:tcPr>
            <w:tcW w:w="10711" w:type="dxa"/>
          </w:tcPr>
          <w:p w14:paraId="02AC421A" w14:textId="77777777" w:rsidR="00A00B5E" w:rsidRPr="003B6824" w:rsidRDefault="00A00B5E" w:rsidP="00245AA4">
            <w:pPr>
              <w:rPr>
                <w:rFonts w:ascii="Arial" w:hAnsi="Arial" w:cs="Arial"/>
                <w:sz w:val="36"/>
                <w:szCs w:val="36"/>
              </w:rPr>
            </w:pPr>
          </w:p>
        </w:tc>
      </w:tr>
    </w:tbl>
    <w:p w14:paraId="0280BA7C" w14:textId="54F0D12B" w:rsidR="00A00B5E" w:rsidRPr="0012615C" w:rsidRDefault="00096421" w:rsidP="00A00B5E">
      <w:pPr>
        <w:ind w:left="-1077"/>
        <w:rPr>
          <w:rFonts w:ascii="Arial" w:hAnsi="Arial" w:cs="Arial"/>
          <w:b/>
        </w:rPr>
      </w:pPr>
      <w:r>
        <w:rPr>
          <w:rFonts w:ascii="Arial" w:hAnsi="Arial" w:cs="Arial"/>
        </w:rPr>
        <w:t>12</w:t>
      </w:r>
      <w:r w:rsidR="00A00B5E">
        <w:rPr>
          <w:rFonts w:ascii="Arial" w:hAnsi="Arial" w:cs="Arial"/>
        </w:rPr>
        <w:t xml:space="preserve">- </w:t>
      </w:r>
      <w:r w:rsidR="00A00B5E" w:rsidRPr="00F640CD">
        <w:rPr>
          <w:rFonts w:ascii="Arial" w:hAnsi="Arial" w:cs="Arial"/>
          <w:b/>
          <w:bCs/>
        </w:rPr>
        <w:t>(Fac. Direito de Franca SP/2015) </w:t>
      </w:r>
      <w:r w:rsidR="00A00B5E" w:rsidRPr="00F640CD">
        <w:rPr>
          <w:rFonts w:ascii="Arial" w:hAnsi="Arial" w:cs="Arial"/>
        </w:rPr>
        <w:t xml:space="preserve">O Ato de Navegação (1651) de Oliver Cromwell tinha, como um de seus principais </w:t>
      </w:r>
      <w:proofErr w:type="gramStart"/>
      <w:r w:rsidR="00A00B5E" w:rsidRPr="00F640CD">
        <w:rPr>
          <w:rFonts w:ascii="Arial" w:hAnsi="Arial" w:cs="Arial"/>
        </w:rPr>
        <w:t>objetivos,</w:t>
      </w:r>
      <w:r w:rsidR="00A00B5E">
        <w:rPr>
          <w:rFonts w:ascii="Arial" w:hAnsi="Arial" w:cs="Arial"/>
        </w:rPr>
        <w:t xml:space="preserve">   </w:t>
      </w:r>
      <w:proofErr w:type="gramEnd"/>
      <w:r w:rsidR="00A00B5E">
        <w:rPr>
          <w:rFonts w:ascii="Arial" w:hAnsi="Arial" w:cs="Arial"/>
        </w:rPr>
        <w:t xml:space="preserve"> </w:t>
      </w:r>
      <w:r w:rsidR="00291926">
        <w:rPr>
          <w:rFonts w:ascii="Arial" w:hAnsi="Arial" w:cs="Arial"/>
          <w:b/>
        </w:rPr>
        <w:t>0.</w:t>
      </w:r>
      <w:r w:rsidR="00A00B5E" w:rsidRPr="0012615C">
        <w:rPr>
          <w:rFonts w:ascii="Arial" w:hAnsi="Arial" w:cs="Arial"/>
          <w:b/>
        </w:rPr>
        <w:t>5</w:t>
      </w:r>
    </w:p>
    <w:p w14:paraId="1F7EE683" w14:textId="77777777" w:rsidR="00A00B5E" w:rsidRPr="00F640CD" w:rsidRDefault="00A00B5E" w:rsidP="00A00B5E">
      <w:pPr>
        <w:ind w:left="-1077"/>
        <w:rPr>
          <w:rFonts w:ascii="Arial" w:hAnsi="Arial" w:cs="Arial"/>
        </w:rPr>
      </w:pPr>
      <w:r w:rsidRPr="00F640CD">
        <w:rPr>
          <w:rFonts w:ascii="Arial" w:hAnsi="Arial" w:cs="Arial"/>
          <w:b/>
          <w:bCs/>
        </w:rPr>
        <w:t>a)</w:t>
      </w:r>
      <w:r w:rsidRPr="00F640CD">
        <w:rPr>
          <w:rFonts w:ascii="Arial" w:hAnsi="Arial" w:cs="Arial"/>
        </w:rPr>
        <w:t> conter os avanços militares franceses no Mar do Norte, limitando a expansão napoleônica à Europa continental.</w:t>
      </w:r>
    </w:p>
    <w:p w14:paraId="625E03A9" w14:textId="77777777" w:rsidR="00A00B5E" w:rsidRPr="00F640CD" w:rsidRDefault="00A00B5E" w:rsidP="00A00B5E">
      <w:pPr>
        <w:ind w:left="-1077"/>
        <w:rPr>
          <w:rFonts w:ascii="Arial" w:hAnsi="Arial" w:cs="Arial"/>
        </w:rPr>
      </w:pPr>
      <w:r w:rsidRPr="00F640CD">
        <w:rPr>
          <w:rFonts w:ascii="Arial" w:hAnsi="Arial" w:cs="Arial"/>
          <w:b/>
          <w:bCs/>
        </w:rPr>
        <w:t>b)</w:t>
      </w:r>
      <w:r w:rsidRPr="00F640CD">
        <w:rPr>
          <w:rFonts w:ascii="Arial" w:hAnsi="Arial" w:cs="Arial"/>
        </w:rPr>
        <w:t> atender às exigências políticas da aristocracia britânica, impedindo a ascensão política e comercial da burguesia.</w:t>
      </w:r>
    </w:p>
    <w:p w14:paraId="4BBF5398" w14:textId="77777777" w:rsidR="00A00B5E" w:rsidRPr="00F640CD" w:rsidRDefault="00A00B5E" w:rsidP="00A00B5E">
      <w:pPr>
        <w:ind w:left="-1077"/>
        <w:rPr>
          <w:rFonts w:ascii="Arial" w:hAnsi="Arial" w:cs="Arial"/>
        </w:rPr>
      </w:pPr>
      <w:r w:rsidRPr="00F640CD">
        <w:rPr>
          <w:rFonts w:ascii="Arial" w:hAnsi="Arial" w:cs="Arial"/>
          <w:b/>
          <w:bCs/>
        </w:rPr>
        <w:t>c)</w:t>
      </w:r>
      <w:r w:rsidRPr="00F640CD">
        <w:rPr>
          <w:rFonts w:ascii="Arial" w:hAnsi="Arial" w:cs="Arial"/>
        </w:rPr>
        <w:t> obter o controle militar e comercial da rede fluvial europeia, facilitando o rápido acesso das naus britânicas à Europa continental.</w:t>
      </w:r>
    </w:p>
    <w:p w14:paraId="05F6C8F6" w14:textId="77777777" w:rsidR="00A00B5E" w:rsidRPr="00F640CD" w:rsidRDefault="00A00B5E" w:rsidP="00A00B5E">
      <w:pPr>
        <w:ind w:left="-1077"/>
        <w:rPr>
          <w:rFonts w:ascii="Arial" w:hAnsi="Arial" w:cs="Arial"/>
        </w:rPr>
      </w:pPr>
      <w:r w:rsidRPr="00F640CD">
        <w:rPr>
          <w:rFonts w:ascii="Arial" w:hAnsi="Arial" w:cs="Arial"/>
          <w:b/>
          <w:bCs/>
        </w:rPr>
        <w:t>d)</w:t>
      </w:r>
      <w:r w:rsidRPr="00F640CD">
        <w:rPr>
          <w:rFonts w:ascii="Arial" w:hAnsi="Arial" w:cs="Arial"/>
        </w:rPr>
        <w:t> </w:t>
      </w:r>
      <w:r>
        <w:rPr>
          <w:rFonts w:ascii="Arial" w:hAnsi="Arial" w:cs="Arial"/>
        </w:rPr>
        <w:t>obrigatoriedade do uso de embarcações inglesas para o transporte de produtos ingleses ou que chegavam ao país, restringindo o uso de navios de outras nações, fortalecendo assim o comércio, a marinha e a burguesia.</w:t>
      </w:r>
    </w:p>
    <w:p w14:paraId="67883791" w14:textId="4DDB4A2E" w:rsidR="00A00B5E" w:rsidRDefault="00A00B5E" w:rsidP="00A00B5E">
      <w:pPr>
        <w:ind w:left="-1077"/>
        <w:rPr>
          <w:rFonts w:ascii="Arial" w:hAnsi="Arial" w:cs="Arial"/>
        </w:rPr>
      </w:pPr>
      <w:r w:rsidRPr="00F640CD">
        <w:rPr>
          <w:rFonts w:ascii="Arial" w:hAnsi="Arial" w:cs="Arial"/>
          <w:b/>
          <w:bCs/>
        </w:rPr>
        <w:t>e)</w:t>
      </w:r>
      <w:r w:rsidRPr="00F640CD">
        <w:rPr>
          <w:rFonts w:ascii="Arial" w:hAnsi="Arial" w:cs="Arial"/>
        </w:rPr>
        <w:t> romper a hegemonia árabe na navegação para as Índias, ampliando sua presença no Oriente Próximo e no Extremo Oriente.</w:t>
      </w:r>
    </w:p>
    <w:p w14:paraId="41E3130A" w14:textId="47EA078A" w:rsidR="00096421" w:rsidRPr="00096421" w:rsidRDefault="00096421" w:rsidP="00096421">
      <w:pPr>
        <w:ind w:left="-1077"/>
        <w:rPr>
          <w:rFonts w:ascii="Arial" w:hAnsi="Arial" w:cs="Arial"/>
          <w:bCs/>
        </w:rPr>
      </w:pPr>
      <w:r>
        <w:rPr>
          <w:rFonts w:ascii="Arial" w:hAnsi="Arial" w:cs="Arial"/>
          <w:b/>
          <w:bCs/>
        </w:rPr>
        <w:t xml:space="preserve">13- </w:t>
      </w:r>
      <w:r w:rsidRPr="00096421">
        <w:rPr>
          <w:rFonts w:ascii="Arial" w:hAnsi="Arial" w:cs="Arial"/>
          <w:bCs/>
        </w:rPr>
        <w:t>(UEL) No Brasil colônia, a pecuária teve um papel decisivo na:</w:t>
      </w:r>
      <w:r w:rsidR="00291926">
        <w:rPr>
          <w:rFonts w:ascii="Arial" w:hAnsi="Arial" w:cs="Arial"/>
          <w:bCs/>
        </w:rPr>
        <w:t xml:space="preserve">  0,5</w:t>
      </w:r>
    </w:p>
    <w:p w14:paraId="3F5E48D4" w14:textId="77777777" w:rsidR="00096421" w:rsidRPr="00096421" w:rsidRDefault="00096421" w:rsidP="00096421">
      <w:pPr>
        <w:ind w:left="-1077"/>
        <w:rPr>
          <w:rFonts w:ascii="Arial" w:hAnsi="Arial" w:cs="Arial"/>
          <w:bCs/>
        </w:rPr>
      </w:pPr>
      <w:r w:rsidRPr="00096421">
        <w:rPr>
          <w:rFonts w:ascii="Arial" w:hAnsi="Arial" w:cs="Arial"/>
          <w:bCs/>
        </w:rPr>
        <w:t>a) ocupação das áreas litorâneas</w:t>
      </w:r>
      <w:r w:rsidRPr="00096421">
        <w:rPr>
          <w:rFonts w:ascii="Arial" w:hAnsi="Arial" w:cs="Arial"/>
          <w:bCs/>
        </w:rPr>
        <w:br/>
        <w:t>b) expulsão do assalariado do campo</w:t>
      </w:r>
      <w:r w:rsidRPr="00096421">
        <w:rPr>
          <w:rFonts w:ascii="Arial" w:hAnsi="Arial" w:cs="Arial"/>
          <w:bCs/>
        </w:rPr>
        <w:br/>
        <w:t>c) formação e exploração dos minifúndios</w:t>
      </w:r>
      <w:r w:rsidRPr="00096421">
        <w:rPr>
          <w:rFonts w:ascii="Arial" w:hAnsi="Arial" w:cs="Arial"/>
          <w:bCs/>
        </w:rPr>
        <w:br/>
        <w:t>d) fixação do escravo na agricultura</w:t>
      </w:r>
      <w:r w:rsidRPr="00096421">
        <w:rPr>
          <w:rFonts w:ascii="Arial" w:hAnsi="Arial" w:cs="Arial"/>
          <w:bCs/>
        </w:rPr>
        <w:br/>
        <w:t>e) expansão para o interior</w:t>
      </w:r>
    </w:p>
    <w:p w14:paraId="52F8EA67" w14:textId="77777777" w:rsidR="00291926" w:rsidRPr="00291926" w:rsidRDefault="00096421" w:rsidP="00291926">
      <w:pPr>
        <w:ind w:left="-1077"/>
        <w:rPr>
          <w:rFonts w:ascii="Arial" w:hAnsi="Arial" w:cs="Arial"/>
        </w:rPr>
      </w:pPr>
      <w:r>
        <w:rPr>
          <w:rFonts w:ascii="Arial" w:hAnsi="Arial" w:cs="Arial"/>
        </w:rPr>
        <w:t xml:space="preserve">14- </w:t>
      </w:r>
      <w:r w:rsidR="00291926" w:rsidRPr="00291926">
        <w:rPr>
          <w:rFonts w:ascii="Arial" w:hAnsi="Arial" w:cs="Arial"/>
          <w:i/>
          <w:iCs/>
        </w:rPr>
        <w:t xml:space="preserve">“Os bandeirantes foram romantizados (…) e postos como símbolo dos paulistas e do progresso, associação enobrecedora. A simbologia bandeirante servia para construir a imagem da trajetória paulista como um único e decidido percurso rumo ao progresso, encobrindo conflitos e </w:t>
      </w:r>
      <w:proofErr w:type="gramStart"/>
      <w:r w:rsidR="00291926" w:rsidRPr="00291926">
        <w:rPr>
          <w:rFonts w:ascii="Arial" w:hAnsi="Arial" w:cs="Arial"/>
          <w:i/>
          <w:iCs/>
        </w:rPr>
        <w:t>diferenças.”</w:t>
      </w:r>
      <w:proofErr w:type="gramEnd"/>
    </w:p>
    <w:p w14:paraId="3245409E" w14:textId="77777777" w:rsidR="00291926" w:rsidRPr="00291926" w:rsidRDefault="00291926" w:rsidP="00291926">
      <w:pPr>
        <w:ind w:left="-1077"/>
        <w:rPr>
          <w:rFonts w:ascii="Arial" w:hAnsi="Arial" w:cs="Arial"/>
        </w:rPr>
      </w:pPr>
      <w:r w:rsidRPr="00291926">
        <w:rPr>
          <w:rFonts w:ascii="Arial" w:hAnsi="Arial" w:cs="Arial"/>
        </w:rPr>
        <w:t>(</w:t>
      </w:r>
      <w:proofErr w:type="spellStart"/>
      <w:r w:rsidRPr="00291926">
        <w:rPr>
          <w:rFonts w:ascii="Arial" w:hAnsi="Arial" w:cs="Arial"/>
        </w:rPr>
        <w:t>Abud</w:t>
      </w:r>
      <w:proofErr w:type="spellEnd"/>
      <w:r w:rsidRPr="00291926">
        <w:rPr>
          <w:rFonts w:ascii="Arial" w:hAnsi="Arial" w:cs="Arial"/>
        </w:rPr>
        <w:t>, K. Maria. In: Matos, M. I. S. de São Paulo e Adoniram Barbosa)</w:t>
      </w:r>
    </w:p>
    <w:p w14:paraId="25CCC704" w14:textId="7082C33A" w:rsidR="00291926" w:rsidRPr="00291926" w:rsidRDefault="00291926" w:rsidP="00291926">
      <w:pPr>
        <w:ind w:left="-1077"/>
        <w:rPr>
          <w:rFonts w:ascii="Arial" w:hAnsi="Arial" w:cs="Arial"/>
        </w:rPr>
      </w:pPr>
      <w:r w:rsidRPr="00291926">
        <w:rPr>
          <w:rFonts w:ascii="Arial" w:hAnsi="Arial" w:cs="Arial"/>
        </w:rPr>
        <w:lastRenderedPageBreak/>
        <w:t>Ainda que essa imagem idealizada do bandeirante tenha sido uma construção ideológica, sua importância, no período colonial brasileiro, decorre:</w:t>
      </w:r>
      <w:r>
        <w:rPr>
          <w:rFonts w:ascii="Arial" w:hAnsi="Arial" w:cs="Arial"/>
        </w:rPr>
        <w:t xml:space="preserve">  0,5</w:t>
      </w:r>
    </w:p>
    <w:p w14:paraId="3BFBA138" w14:textId="77777777" w:rsidR="00291926" w:rsidRPr="00291926" w:rsidRDefault="00291926" w:rsidP="00291926">
      <w:pPr>
        <w:ind w:left="-1077"/>
        <w:rPr>
          <w:rFonts w:ascii="Arial" w:hAnsi="Arial" w:cs="Arial"/>
        </w:rPr>
      </w:pPr>
      <w:r w:rsidRPr="00291926">
        <w:rPr>
          <w:rFonts w:ascii="Arial" w:hAnsi="Arial" w:cs="Arial"/>
        </w:rPr>
        <w:t>a) de sua iniciativa em atender à demanda de mão de obra escrava do Brasil Holandês, durante o governo de Maurício de Nassau</w:t>
      </w:r>
    </w:p>
    <w:p w14:paraId="3F64C719" w14:textId="77777777" w:rsidR="00291926" w:rsidRPr="00291926" w:rsidRDefault="00291926" w:rsidP="00291926">
      <w:pPr>
        <w:ind w:left="-1077"/>
        <w:rPr>
          <w:rFonts w:ascii="Arial" w:hAnsi="Arial" w:cs="Arial"/>
        </w:rPr>
      </w:pPr>
      <w:r w:rsidRPr="00291926">
        <w:rPr>
          <w:rFonts w:ascii="Arial" w:hAnsi="Arial" w:cs="Arial"/>
        </w:rPr>
        <w:t>b) de sua extrema habilidade para lidar com o nativo hostil, garantindo sua colaboração espontânea na busca pelo ouro</w:t>
      </w:r>
    </w:p>
    <w:p w14:paraId="1836D730" w14:textId="77777777" w:rsidR="00291926" w:rsidRPr="00291926" w:rsidRDefault="00291926" w:rsidP="00291926">
      <w:pPr>
        <w:ind w:left="-1077"/>
        <w:rPr>
          <w:rFonts w:ascii="Arial" w:hAnsi="Arial" w:cs="Arial"/>
        </w:rPr>
      </w:pPr>
      <w:r w:rsidRPr="00291926">
        <w:rPr>
          <w:rFonts w:ascii="Arial" w:hAnsi="Arial" w:cs="Arial"/>
        </w:rPr>
        <w:t>c) de sua colaboração no processo de expansão territorial brasileira, à medida que ultrapassou o Tratado de Tordesilhas e fundou povoados, garantindo, futuramente, o direito de Portugal sobre essas terras</w:t>
      </w:r>
    </w:p>
    <w:p w14:paraId="0AE9FC65" w14:textId="77777777" w:rsidR="00291926" w:rsidRPr="00291926" w:rsidRDefault="00291926" w:rsidP="00291926">
      <w:pPr>
        <w:ind w:left="-1077"/>
        <w:rPr>
          <w:rFonts w:ascii="Arial" w:hAnsi="Arial" w:cs="Arial"/>
        </w:rPr>
      </w:pPr>
      <w:r w:rsidRPr="00291926">
        <w:rPr>
          <w:rFonts w:ascii="Arial" w:hAnsi="Arial" w:cs="Arial"/>
        </w:rPr>
        <w:t xml:space="preserve">d) de sua atuação decisiva na Insurreição Pernambucana, que resultou na expulsão dos holandeses do Nordeste, em 1654, considerada como o primeiro movimento de cunho emancipacionista da </w:t>
      </w:r>
      <w:proofErr w:type="spellStart"/>
      <w:r w:rsidRPr="00291926">
        <w:rPr>
          <w:rFonts w:ascii="Arial" w:hAnsi="Arial" w:cs="Arial"/>
        </w:rPr>
        <w:t>colonia</w:t>
      </w:r>
      <w:proofErr w:type="spellEnd"/>
    </w:p>
    <w:p w14:paraId="4D846BC2" w14:textId="77777777" w:rsidR="00291926" w:rsidRPr="00291926" w:rsidRDefault="00291926" w:rsidP="00291926">
      <w:pPr>
        <w:ind w:left="-1077"/>
        <w:rPr>
          <w:rFonts w:ascii="Arial" w:hAnsi="Arial" w:cs="Arial"/>
        </w:rPr>
      </w:pPr>
      <w:r w:rsidRPr="00291926">
        <w:rPr>
          <w:rFonts w:ascii="Arial" w:hAnsi="Arial" w:cs="Arial"/>
        </w:rPr>
        <w:t>e) da colaboração dos mesmos na formação das Missões Jesuíticas, cujo objetivo era a proteção e catequização de índios tupis, obstáculo à ocupação do território colonial</w:t>
      </w:r>
    </w:p>
    <w:p w14:paraId="000F2E1A" w14:textId="27CBCCF4" w:rsidR="00291926" w:rsidRPr="00291926" w:rsidRDefault="00291926" w:rsidP="00291926">
      <w:pPr>
        <w:ind w:left="-1077"/>
        <w:rPr>
          <w:rFonts w:ascii="Arial" w:hAnsi="Arial" w:cs="Arial"/>
        </w:rPr>
      </w:pPr>
      <w:r>
        <w:rPr>
          <w:rFonts w:ascii="Arial" w:hAnsi="Arial" w:cs="Arial"/>
        </w:rPr>
        <w:t>15</w:t>
      </w:r>
      <w:proofErr w:type="gramStart"/>
      <w:r>
        <w:rPr>
          <w:rFonts w:ascii="Arial" w:hAnsi="Arial" w:cs="Arial"/>
        </w:rPr>
        <w:t xml:space="preserve">- </w:t>
      </w:r>
      <w:r w:rsidRPr="00291926">
        <w:rPr>
          <w:rFonts w:ascii="Arial" w:hAnsi="Arial" w:cs="Arial"/>
          <w:b/>
          <w:bCs/>
        </w:rPr>
        <w:t> (</w:t>
      </w:r>
      <w:proofErr w:type="gramEnd"/>
      <w:r w:rsidRPr="00291926">
        <w:rPr>
          <w:rFonts w:ascii="Arial" w:hAnsi="Arial" w:cs="Arial"/>
          <w:b/>
          <w:bCs/>
        </w:rPr>
        <w:t>FGV) </w:t>
      </w:r>
      <w:r w:rsidRPr="00291926">
        <w:rPr>
          <w:rFonts w:ascii="Arial" w:hAnsi="Arial" w:cs="Arial"/>
        </w:rPr>
        <w:t>Sobre a Inconfidência Mineira é correto afirmar:</w:t>
      </w:r>
      <w:r>
        <w:rPr>
          <w:rFonts w:ascii="Arial" w:hAnsi="Arial" w:cs="Arial"/>
        </w:rPr>
        <w:t xml:space="preserve"> 0,5</w:t>
      </w:r>
    </w:p>
    <w:p w14:paraId="77751EC1" w14:textId="77777777" w:rsidR="00291926" w:rsidRPr="00291926" w:rsidRDefault="00291926" w:rsidP="00291926">
      <w:pPr>
        <w:ind w:left="-1077"/>
        <w:rPr>
          <w:rFonts w:ascii="Arial" w:hAnsi="Arial" w:cs="Arial"/>
        </w:rPr>
      </w:pPr>
      <w:proofErr w:type="gramStart"/>
      <w:r w:rsidRPr="00291926">
        <w:rPr>
          <w:rFonts w:ascii="Arial" w:hAnsi="Arial" w:cs="Arial"/>
        </w:rPr>
        <w:t>a) Foi</w:t>
      </w:r>
      <w:proofErr w:type="gramEnd"/>
      <w:r w:rsidRPr="00291926">
        <w:rPr>
          <w:rFonts w:ascii="Arial" w:hAnsi="Arial" w:cs="Arial"/>
        </w:rPr>
        <w:t xml:space="preserve"> um movimento que contou com uma ampla participação de homens livres não-proprietários e até mesmo de muitos escravos negros.</w:t>
      </w:r>
    </w:p>
    <w:p w14:paraId="6329BB3C" w14:textId="331B0A39" w:rsidR="00291926" w:rsidRPr="00291926" w:rsidRDefault="00291926" w:rsidP="00291926">
      <w:pPr>
        <w:ind w:left="-1077"/>
        <w:rPr>
          <w:rFonts w:ascii="Arial" w:hAnsi="Arial" w:cs="Arial"/>
        </w:rPr>
      </w:pPr>
      <w:r w:rsidRPr="00291926">
        <w:rPr>
          <w:rFonts w:ascii="Arial" w:hAnsi="Arial" w:cs="Arial"/>
        </w:rPr>
        <w:t xml:space="preserve">b) O clero de Minas Gerais não teve nenhuma participação na conspiração, </w:t>
      </w:r>
      <w:r>
        <w:rPr>
          <w:rFonts w:ascii="Arial" w:hAnsi="Arial" w:cs="Arial"/>
        </w:rPr>
        <w:t>porque os revoltosos eram ateus e possuíam forte</w:t>
      </w:r>
      <w:r w:rsidRPr="00291926">
        <w:rPr>
          <w:rFonts w:ascii="Arial" w:hAnsi="Arial" w:cs="Arial"/>
        </w:rPr>
        <w:t xml:space="preserve"> conotação </w:t>
      </w:r>
      <w:proofErr w:type="spellStart"/>
      <w:r w:rsidRPr="00291926">
        <w:rPr>
          <w:rFonts w:ascii="Arial" w:hAnsi="Arial" w:cs="Arial"/>
        </w:rPr>
        <w:t>anti-eclesiástica</w:t>
      </w:r>
      <w:proofErr w:type="spellEnd"/>
      <w:r w:rsidRPr="00291926">
        <w:rPr>
          <w:rFonts w:ascii="Arial" w:hAnsi="Arial" w:cs="Arial"/>
        </w:rPr>
        <w:t>;</w:t>
      </w:r>
    </w:p>
    <w:p w14:paraId="5300E701" w14:textId="77777777" w:rsidR="00291926" w:rsidRPr="00291926" w:rsidRDefault="00291926" w:rsidP="00291926">
      <w:pPr>
        <w:ind w:left="-1077"/>
        <w:rPr>
          <w:rFonts w:ascii="Arial" w:hAnsi="Arial" w:cs="Arial"/>
        </w:rPr>
      </w:pPr>
      <w:r w:rsidRPr="00291926">
        <w:rPr>
          <w:rFonts w:ascii="Arial" w:hAnsi="Arial" w:cs="Arial"/>
        </w:rPr>
        <w:t>c) Entre os planos unanimemente aprovados pelos conspiradores de Minas estava a abolição da escravatura;</w:t>
      </w:r>
    </w:p>
    <w:p w14:paraId="64AAF504" w14:textId="5C5E3296" w:rsidR="00291926" w:rsidRPr="00291926" w:rsidRDefault="00291926" w:rsidP="00291926">
      <w:pPr>
        <w:ind w:left="-1077"/>
        <w:rPr>
          <w:rFonts w:ascii="Arial" w:hAnsi="Arial" w:cs="Arial"/>
        </w:rPr>
      </w:pPr>
      <w:proofErr w:type="gramStart"/>
      <w:r w:rsidRPr="00291926">
        <w:rPr>
          <w:rFonts w:ascii="Arial" w:hAnsi="Arial" w:cs="Arial"/>
        </w:rPr>
        <w:t xml:space="preserve">d) </w:t>
      </w:r>
      <w:r>
        <w:rPr>
          <w:rFonts w:ascii="Arial" w:hAnsi="Arial" w:cs="Arial"/>
        </w:rPr>
        <w:t>Foi</w:t>
      </w:r>
      <w:proofErr w:type="gramEnd"/>
      <w:r>
        <w:rPr>
          <w:rFonts w:ascii="Arial" w:hAnsi="Arial" w:cs="Arial"/>
        </w:rPr>
        <w:t xml:space="preserve"> idealizado pela elite de Minas. </w:t>
      </w:r>
      <w:r w:rsidRPr="00291926">
        <w:rPr>
          <w:rFonts w:ascii="Arial" w:hAnsi="Arial" w:cs="Arial"/>
        </w:rPr>
        <w:t>Entre os fatores que influenciaram os</w:t>
      </w:r>
      <w:r>
        <w:rPr>
          <w:rFonts w:ascii="Arial" w:hAnsi="Arial" w:cs="Arial"/>
        </w:rPr>
        <w:t xml:space="preserve"> “inconfidentes” estavam as “ide</w:t>
      </w:r>
      <w:r w:rsidRPr="00291926">
        <w:rPr>
          <w:rFonts w:ascii="Arial" w:hAnsi="Arial" w:cs="Arial"/>
        </w:rPr>
        <w:t>ias francesas” (o Iluminismo, o Enciclopedismo) e a “justificação pelo exemplo”, da Independência Norte-Americana.</w:t>
      </w:r>
    </w:p>
    <w:p w14:paraId="0D868AA0" w14:textId="77777777" w:rsidR="00291926" w:rsidRPr="00291926" w:rsidRDefault="00291926" w:rsidP="00291926">
      <w:pPr>
        <w:ind w:left="-1077"/>
        <w:rPr>
          <w:rFonts w:ascii="Arial" w:hAnsi="Arial" w:cs="Arial"/>
        </w:rPr>
      </w:pPr>
      <w:proofErr w:type="gramStart"/>
      <w:r w:rsidRPr="00291926">
        <w:rPr>
          <w:rFonts w:ascii="Arial" w:hAnsi="Arial" w:cs="Arial"/>
        </w:rPr>
        <w:t>e) Os</w:t>
      </w:r>
      <w:proofErr w:type="gramEnd"/>
      <w:r w:rsidRPr="00291926">
        <w:rPr>
          <w:rFonts w:ascii="Arial" w:hAnsi="Arial" w:cs="Arial"/>
        </w:rPr>
        <w:t xml:space="preserve"> “inconfidentes” jamais pensaram seriamente em proclamar a Independência do Brasil em relação a Portugal, pretendendo apenas forçar a Coroa a suspender a cobrança da “derrama”.</w:t>
      </w:r>
    </w:p>
    <w:p w14:paraId="70B99E4D" w14:textId="180C8345" w:rsidR="00096421" w:rsidRPr="00096421" w:rsidRDefault="00096421" w:rsidP="00A00B5E">
      <w:pPr>
        <w:ind w:left="-1077"/>
        <w:rPr>
          <w:rFonts w:ascii="Arial" w:hAnsi="Arial" w:cs="Arial"/>
        </w:rPr>
      </w:pPr>
    </w:p>
    <w:sectPr w:rsidR="00096421" w:rsidRPr="00096421"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CDD16" w14:textId="77777777" w:rsidR="00714B9E" w:rsidRDefault="00714B9E" w:rsidP="009851F2">
      <w:pPr>
        <w:spacing w:after="0" w:line="240" w:lineRule="auto"/>
      </w:pPr>
      <w:r>
        <w:separator/>
      </w:r>
    </w:p>
  </w:endnote>
  <w:endnote w:type="continuationSeparator" w:id="0">
    <w:p w14:paraId="6B844FAB" w14:textId="77777777" w:rsidR="00714B9E" w:rsidRDefault="00714B9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2EED2B10" w:rsidR="002E0F84" w:rsidRDefault="00E65448">
        <w:pPr>
          <w:pStyle w:val="Rodap"/>
          <w:jc w:val="right"/>
        </w:pPr>
        <w:r>
          <w:fldChar w:fldCharType="begin"/>
        </w:r>
        <w:r w:rsidR="002E0F84">
          <w:instrText>PAGE   \* MERGEFORMAT</w:instrText>
        </w:r>
        <w:r>
          <w:fldChar w:fldCharType="separate"/>
        </w:r>
        <w:r w:rsidR="00FA6BD2">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37BD7F94" w:rsidR="002E0F84" w:rsidRDefault="00E65448" w:rsidP="00093F84">
        <w:pPr>
          <w:pStyle w:val="Rodap"/>
          <w:tabs>
            <w:tab w:val="clear" w:pos="8504"/>
          </w:tabs>
          <w:jc w:val="right"/>
        </w:pPr>
        <w:r>
          <w:fldChar w:fldCharType="begin"/>
        </w:r>
        <w:r w:rsidR="002E0F84">
          <w:instrText>PAGE   \* MERGEFORMAT</w:instrText>
        </w:r>
        <w:r>
          <w:fldChar w:fldCharType="separate"/>
        </w:r>
        <w:r w:rsidR="00FA6BD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D788F" w14:textId="77777777" w:rsidR="00714B9E" w:rsidRDefault="00714B9E" w:rsidP="009851F2">
      <w:pPr>
        <w:spacing w:after="0" w:line="240" w:lineRule="auto"/>
      </w:pPr>
      <w:r>
        <w:separator/>
      </w:r>
    </w:p>
  </w:footnote>
  <w:footnote w:type="continuationSeparator" w:id="0">
    <w:p w14:paraId="7FA34CCE" w14:textId="77777777" w:rsidR="00714B9E" w:rsidRDefault="00714B9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2"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209D617C"/>
    <w:multiLevelType w:val="hybridMultilevel"/>
    <w:tmpl w:val="D90E7768"/>
    <w:lvl w:ilvl="0" w:tplc="CC1267B4">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313C043D"/>
    <w:multiLevelType w:val="hybridMultilevel"/>
    <w:tmpl w:val="93220C5E"/>
    <w:lvl w:ilvl="0" w:tplc="E2D82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4F636083"/>
    <w:multiLevelType w:val="hybridMultilevel"/>
    <w:tmpl w:val="F308252C"/>
    <w:lvl w:ilvl="0" w:tplc="A82652D4">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3"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4"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9"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9"/>
  </w:num>
  <w:num w:numId="2">
    <w:abstractNumId w:val="8"/>
  </w:num>
  <w:num w:numId="3">
    <w:abstractNumId w:val="3"/>
  </w:num>
  <w:num w:numId="4">
    <w:abstractNumId w:val="21"/>
  </w:num>
  <w:num w:numId="5">
    <w:abstractNumId w:val="16"/>
  </w:num>
  <w:num w:numId="6">
    <w:abstractNumId w:val="20"/>
  </w:num>
  <w:num w:numId="7">
    <w:abstractNumId w:val="11"/>
  </w:num>
  <w:num w:numId="8">
    <w:abstractNumId w:val="17"/>
  </w:num>
  <w:num w:numId="9">
    <w:abstractNumId w:val="12"/>
  </w:num>
  <w:num w:numId="10">
    <w:abstractNumId w:val="9"/>
  </w:num>
  <w:num w:numId="11">
    <w:abstractNumId w:val="2"/>
  </w:num>
  <w:num w:numId="12">
    <w:abstractNumId w:val="0"/>
  </w:num>
  <w:num w:numId="13">
    <w:abstractNumId w:val="4"/>
  </w:num>
  <w:num w:numId="14">
    <w:abstractNumId w:val="6"/>
  </w:num>
  <w:num w:numId="15">
    <w:abstractNumId w:val="18"/>
  </w:num>
  <w:num w:numId="16">
    <w:abstractNumId w:val="1"/>
  </w:num>
  <w:num w:numId="17">
    <w:abstractNumId w:val="14"/>
  </w:num>
  <w:num w:numId="18">
    <w:abstractNumId w:val="15"/>
  </w:num>
  <w:num w:numId="19">
    <w:abstractNumId w:val="13"/>
  </w:num>
  <w:num w:numId="20">
    <w:abstractNumId w:val="7"/>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7DA6"/>
    <w:rsid w:val="00052B81"/>
    <w:rsid w:val="00056574"/>
    <w:rsid w:val="000840B5"/>
    <w:rsid w:val="00093F84"/>
    <w:rsid w:val="00096421"/>
    <w:rsid w:val="000B39A7"/>
    <w:rsid w:val="000B50EC"/>
    <w:rsid w:val="000C2CDC"/>
    <w:rsid w:val="000C7705"/>
    <w:rsid w:val="000D1D14"/>
    <w:rsid w:val="000F03A2"/>
    <w:rsid w:val="000F3324"/>
    <w:rsid w:val="00102A1B"/>
    <w:rsid w:val="00107AA5"/>
    <w:rsid w:val="00124F9F"/>
    <w:rsid w:val="0016003D"/>
    <w:rsid w:val="0016386B"/>
    <w:rsid w:val="00164A58"/>
    <w:rsid w:val="00182E9E"/>
    <w:rsid w:val="00183B4B"/>
    <w:rsid w:val="00187286"/>
    <w:rsid w:val="00192A23"/>
    <w:rsid w:val="001A0715"/>
    <w:rsid w:val="001C4278"/>
    <w:rsid w:val="001C6FF5"/>
    <w:rsid w:val="002165E6"/>
    <w:rsid w:val="00262C99"/>
    <w:rsid w:val="00275840"/>
    <w:rsid w:val="00291926"/>
    <w:rsid w:val="00292500"/>
    <w:rsid w:val="002B0643"/>
    <w:rsid w:val="002B28EF"/>
    <w:rsid w:val="002B3C84"/>
    <w:rsid w:val="002C2E0D"/>
    <w:rsid w:val="002D3140"/>
    <w:rsid w:val="002E0452"/>
    <w:rsid w:val="002E0F84"/>
    <w:rsid w:val="002E1C77"/>
    <w:rsid w:val="002E3D8E"/>
    <w:rsid w:val="00300FCC"/>
    <w:rsid w:val="003020E3"/>
    <w:rsid w:val="003102CD"/>
    <w:rsid w:val="00310831"/>
    <w:rsid w:val="00323F29"/>
    <w:rsid w:val="003335D4"/>
    <w:rsid w:val="00333E09"/>
    <w:rsid w:val="00337BE0"/>
    <w:rsid w:val="0034676E"/>
    <w:rsid w:val="00360777"/>
    <w:rsid w:val="003B080B"/>
    <w:rsid w:val="003B4513"/>
    <w:rsid w:val="003C0F22"/>
    <w:rsid w:val="003C3F17"/>
    <w:rsid w:val="003D20C7"/>
    <w:rsid w:val="003E4FE2"/>
    <w:rsid w:val="0040381F"/>
    <w:rsid w:val="00414EA2"/>
    <w:rsid w:val="0042634C"/>
    <w:rsid w:val="00446779"/>
    <w:rsid w:val="00466D7A"/>
    <w:rsid w:val="00473C96"/>
    <w:rsid w:val="004A1876"/>
    <w:rsid w:val="004B5FAA"/>
    <w:rsid w:val="004F0ABD"/>
    <w:rsid w:val="004F5938"/>
    <w:rsid w:val="00510D47"/>
    <w:rsid w:val="00512134"/>
    <w:rsid w:val="0054275C"/>
    <w:rsid w:val="0056265A"/>
    <w:rsid w:val="00567545"/>
    <w:rsid w:val="005C3014"/>
    <w:rsid w:val="005E5BEA"/>
    <w:rsid w:val="005F6252"/>
    <w:rsid w:val="00616EDE"/>
    <w:rsid w:val="00624538"/>
    <w:rsid w:val="0063465F"/>
    <w:rsid w:val="00640340"/>
    <w:rsid w:val="006451D4"/>
    <w:rsid w:val="00651A11"/>
    <w:rsid w:val="00683F4F"/>
    <w:rsid w:val="006B23A1"/>
    <w:rsid w:val="006C72CA"/>
    <w:rsid w:val="006E1771"/>
    <w:rsid w:val="006E26DF"/>
    <w:rsid w:val="006F5A84"/>
    <w:rsid w:val="00705C5D"/>
    <w:rsid w:val="00714B9E"/>
    <w:rsid w:val="007163B9"/>
    <w:rsid w:val="007300A8"/>
    <w:rsid w:val="00735AE3"/>
    <w:rsid w:val="0073776A"/>
    <w:rsid w:val="00755526"/>
    <w:rsid w:val="007571C0"/>
    <w:rsid w:val="00757FA8"/>
    <w:rsid w:val="0076309A"/>
    <w:rsid w:val="00795D4F"/>
    <w:rsid w:val="007D07B0"/>
    <w:rsid w:val="007E3B2B"/>
    <w:rsid w:val="007F6974"/>
    <w:rsid w:val="008005D5"/>
    <w:rsid w:val="0082247B"/>
    <w:rsid w:val="00824D86"/>
    <w:rsid w:val="008457A1"/>
    <w:rsid w:val="0086497B"/>
    <w:rsid w:val="00874089"/>
    <w:rsid w:val="0087463C"/>
    <w:rsid w:val="008A5048"/>
    <w:rsid w:val="008D6898"/>
    <w:rsid w:val="008E3648"/>
    <w:rsid w:val="008F6A41"/>
    <w:rsid w:val="0091198D"/>
    <w:rsid w:val="00914A2F"/>
    <w:rsid w:val="009318D2"/>
    <w:rsid w:val="0093237A"/>
    <w:rsid w:val="009521D6"/>
    <w:rsid w:val="00954400"/>
    <w:rsid w:val="00964CDE"/>
    <w:rsid w:val="00965A01"/>
    <w:rsid w:val="00973236"/>
    <w:rsid w:val="0098193B"/>
    <w:rsid w:val="009851F2"/>
    <w:rsid w:val="009A26A2"/>
    <w:rsid w:val="009A7F64"/>
    <w:rsid w:val="009C3431"/>
    <w:rsid w:val="009D122B"/>
    <w:rsid w:val="009D76E8"/>
    <w:rsid w:val="00A00B5E"/>
    <w:rsid w:val="00A13C93"/>
    <w:rsid w:val="00A60A0D"/>
    <w:rsid w:val="00A61D23"/>
    <w:rsid w:val="00A76795"/>
    <w:rsid w:val="00A80A6B"/>
    <w:rsid w:val="00A84FD5"/>
    <w:rsid w:val="00AA73EE"/>
    <w:rsid w:val="00AC2CB2"/>
    <w:rsid w:val="00AC2CBC"/>
    <w:rsid w:val="00B008E6"/>
    <w:rsid w:val="00B0295A"/>
    <w:rsid w:val="00B32593"/>
    <w:rsid w:val="00B46F94"/>
    <w:rsid w:val="00B674E8"/>
    <w:rsid w:val="00B67F0D"/>
    <w:rsid w:val="00B71635"/>
    <w:rsid w:val="00B94D7B"/>
    <w:rsid w:val="00BA2C10"/>
    <w:rsid w:val="00BB343C"/>
    <w:rsid w:val="00BC2B69"/>
    <w:rsid w:val="00BC692B"/>
    <w:rsid w:val="00BD077F"/>
    <w:rsid w:val="00BD30D3"/>
    <w:rsid w:val="00BE09C1"/>
    <w:rsid w:val="00BE32F2"/>
    <w:rsid w:val="00BE4166"/>
    <w:rsid w:val="00BF0FFC"/>
    <w:rsid w:val="00C110A2"/>
    <w:rsid w:val="00C25F49"/>
    <w:rsid w:val="00C652AC"/>
    <w:rsid w:val="00C65A96"/>
    <w:rsid w:val="00C76D75"/>
    <w:rsid w:val="00C914D3"/>
    <w:rsid w:val="00CB3C98"/>
    <w:rsid w:val="00CC1262"/>
    <w:rsid w:val="00CC2AD7"/>
    <w:rsid w:val="00CD3049"/>
    <w:rsid w:val="00CF052E"/>
    <w:rsid w:val="00CF09CE"/>
    <w:rsid w:val="00D2144E"/>
    <w:rsid w:val="00D26952"/>
    <w:rsid w:val="00D3757A"/>
    <w:rsid w:val="00D62933"/>
    <w:rsid w:val="00D73612"/>
    <w:rsid w:val="00D85612"/>
    <w:rsid w:val="00D86C34"/>
    <w:rsid w:val="00D86EE8"/>
    <w:rsid w:val="00DA176C"/>
    <w:rsid w:val="00DC7A8C"/>
    <w:rsid w:val="00DD033C"/>
    <w:rsid w:val="00DE030D"/>
    <w:rsid w:val="00DE2BE0"/>
    <w:rsid w:val="00DE4A3A"/>
    <w:rsid w:val="00DF229F"/>
    <w:rsid w:val="00E05985"/>
    <w:rsid w:val="00E34AA3"/>
    <w:rsid w:val="00E42314"/>
    <w:rsid w:val="00E43DA0"/>
    <w:rsid w:val="00E47795"/>
    <w:rsid w:val="00E517CC"/>
    <w:rsid w:val="00E57A59"/>
    <w:rsid w:val="00E6002F"/>
    <w:rsid w:val="00E65448"/>
    <w:rsid w:val="00E73E92"/>
    <w:rsid w:val="00E77542"/>
    <w:rsid w:val="00E84A03"/>
    <w:rsid w:val="00E85486"/>
    <w:rsid w:val="00E937A5"/>
    <w:rsid w:val="00EA3967"/>
    <w:rsid w:val="00EA4710"/>
    <w:rsid w:val="00EA61E8"/>
    <w:rsid w:val="00EC13B8"/>
    <w:rsid w:val="00ED1EBE"/>
    <w:rsid w:val="00ED64D8"/>
    <w:rsid w:val="00EE7F37"/>
    <w:rsid w:val="00F034E6"/>
    <w:rsid w:val="00F03E24"/>
    <w:rsid w:val="00F16B25"/>
    <w:rsid w:val="00F44BF8"/>
    <w:rsid w:val="00F62009"/>
    <w:rsid w:val="00F64DE6"/>
    <w:rsid w:val="00F75909"/>
    <w:rsid w:val="00F766EB"/>
    <w:rsid w:val="00F95273"/>
    <w:rsid w:val="00FA6BD2"/>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6467439">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80539854">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8201747">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infoescola.com/termodinamica/motor-a-vapor/"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A3ADF-85F8-41AD-9F19-C5B3F283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1821</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25</cp:revision>
  <cp:lastPrinted>2018-08-06T13:00:00Z</cp:lastPrinted>
  <dcterms:created xsi:type="dcterms:W3CDTF">2021-04-02T03:03:00Z</dcterms:created>
  <dcterms:modified xsi:type="dcterms:W3CDTF">2021-08-11T19:24:00Z</dcterms:modified>
</cp:coreProperties>
</file>