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DCBCBB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B25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</w:t>
            </w:r>
            <w:r w:rsidR="0054681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3F8979F" w:rsidR="00A84FD5" w:rsidRPr="00965A01" w:rsidRDefault="0054681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84C5F">
        <w:trPr>
          <w:trHeight w:val="217"/>
        </w:trPr>
        <w:tc>
          <w:tcPr>
            <w:tcW w:w="7858" w:type="dxa"/>
            <w:gridSpan w:val="3"/>
          </w:tcPr>
          <w:p w14:paraId="7A0E914C" w14:textId="1288238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468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José </w:t>
            </w:r>
            <w:proofErr w:type="spellStart"/>
            <w:r w:rsidR="005468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Admilson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7E95CED" w:rsidR="00093F84" w:rsidRPr="0086497B" w:rsidRDefault="00546814" w:rsidP="00952DAA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952DA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D805D08" w14:textId="77777777" w:rsidR="00965D1E" w:rsidRDefault="00965D1E" w:rsidP="00EA6A78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15BF8CF4" w14:textId="77777777" w:rsidR="005E1AB4" w:rsidRDefault="000B25C6" w:rsidP="00965D1E">
      <w:pPr>
        <w:tabs>
          <w:tab w:val="left" w:pos="1125"/>
        </w:tabs>
        <w:ind w:left="-1074"/>
        <w:rPr>
          <w:rFonts w:ascii="Arial" w:hAnsi="Arial" w:cs="Arial"/>
        </w:rPr>
      </w:pPr>
      <w:r>
        <w:rPr>
          <w:rFonts w:ascii="Arial" w:hAnsi="Arial" w:cs="Arial"/>
        </w:rPr>
        <w:t>01-</w:t>
      </w:r>
      <w:r w:rsidR="005E1AB4" w:rsidRPr="005E1AB4">
        <w:rPr>
          <w:rFonts w:ascii="Arial" w:hAnsi="Arial" w:cs="Arial"/>
        </w:rPr>
        <w:t xml:space="preserve">Texto 1 </w:t>
      </w:r>
    </w:p>
    <w:p w14:paraId="2ABDBF79" w14:textId="301F4C86" w:rsidR="005E1AB4" w:rsidRDefault="005E1AB4" w:rsidP="00965D1E">
      <w:pPr>
        <w:tabs>
          <w:tab w:val="left" w:pos="1125"/>
        </w:tabs>
        <w:ind w:left="-1074"/>
        <w:rPr>
          <w:rFonts w:ascii="Arial" w:hAnsi="Arial" w:cs="Arial"/>
        </w:rPr>
      </w:pPr>
      <w:r w:rsidRPr="005E1AB4">
        <w:rPr>
          <w:rFonts w:ascii="Arial" w:hAnsi="Arial" w:cs="Arial"/>
        </w:rPr>
        <w:t xml:space="preserve"> “Toda manhã, às cinco horas, o diretor deve tocar o sino para o início do trabalho, às oito horas para o café da manhã, depois de meia hora para o retorno ao trabalho, ao meio dia toca o sino para o almoço e às oito para o fim do expediente, quando tudo deve ser </w:t>
      </w:r>
      <w:proofErr w:type="gramStart"/>
      <w:r w:rsidRPr="005E1AB4">
        <w:rPr>
          <w:rFonts w:ascii="Arial" w:hAnsi="Arial" w:cs="Arial"/>
        </w:rPr>
        <w:t>trancado.”</w:t>
      </w:r>
      <w:proofErr w:type="gramEnd"/>
      <w:r w:rsidRPr="005E1AB4">
        <w:rPr>
          <w:rFonts w:ascii="Arial" w:hAnsi="Arial" w:cs="Arial"/>
        </w:rPr>
        <w:t xml:space="preserve"> </w:t>
      </w:r>
    </w:p>
    <w:p w14:paraId="6F5DAE3C" w14:textId="77777777" w:rsidR="005E1AB4" w:rsidRDefault="005E1AB4" w:rsidP="00965D1E">
      <w:pPr>
        <w:tabs>
          <w:tab w:val="left" w:pos="1125"/>
        </w:tabs>
        <w:ind w:left="-1074"/>
        <w:rPr>
          <w:rFonts w:ascii="Arial" w:hAnsi="Arial" w:cs="Arial"/>
        </w:rPr>
      </w:pPr>
      <w:r w:rsidRPr="005E1AB4">
        <w:rPr>
          <w:rFonts w:ascii="Arial" w:hAnsi="Arial" w:cs="Arial"/>
        </w:rPr>
        <w:t xml:space="preserve">Texto 2 </w:t>
      </w:r>
    </w:p>
    <w:p w14:paraId="60B4026A" w14:textId="77777777" w:rsidR="005E1AB4" w:rsidRDefault="005E1AB4" w:rsidP="00965D1E">
      <w:pPr>
        <w:tabs>
          <w:tab w:val="left" w:pos="1125"/>
        </w:tabs>
        <w:ind w:left="-1074"/>
        <w:rPr>
          <w:rFonts w:ascii="Arial" w:hAnsi="Arial" w:cs="Arial"/>
        </w:rPr>
      </w:pPr>
      <w:r w:rsidRPr="005E1AB4">
        <w:rPr>
          <w:rFonts w:ascii="Arial" w:hAnsi="Arial" w:cs="Arial"/>
        </w:rPr>
        <w:t xml:space="preserve"> Na realidade não havia horas regulares: os mestres e gerentes faziam conosco o que desejavam. Os relógios das fábricas eram constantemente adiantados de manhã e atrasados à noite; em vez de serem instruídos para medir o tempo, eram usados como disfarce para cobrir o engano e a opressão. Embora isso fosse do conhecimento dos trabalhadores, todos tinham medo de falar e o trabalhador tinha medo de usar o relógio, pois não era incomum despedirem aqueles que ousavam saber demais a ciência das horas. </w:t>
      </w:r>
    </w:p>
    <w:p w14:paraId="572CD835" w14:textId="62AA2F9F" w:rsidR="005E1AB4" w:rsidRPr="00716767" w:rsidRDefault="005E1AB4" w:rsidP="00716767">
      <w:pPr>
        <w:pStyle w:val="PargrafodaLista"/>
        <w:numPr>
          <w:ilvl w:val="0"/>
          <w:numId w:val="11"/>
        </w:numPr>
        <w:tabs>
          <w:tab w:val="left" w:pos="1125"/>
        </w:tabs>
        <w:rPr>
          <w:rFonts w:ascii="Arial" w:hAnsi="Arial" w:cs="Arial"/>
        </w:rPr>
      </w:pPr>
      <w:r w:rsidRPr="00716767">
        <w:rPr>
          <w:rFonts w:ascii="Arial" w:hAnsi="Arial" w:cs="Arial"/>
        </w:rPr>
        <w:t>Qual era, em média, a jornada de trabalho numa fábrica da Inglaterra na época tratada no texto1?</w:t>
      </w:r>
      <w:r w:rsidR="00B34364">
        <w:rPr>
          <w:rFonts w:ascii="Arial" w:hAnsi="Arial" w:cs="Arial"/>
        </w:rPr>
        <w:t xml:space="preserve">  0.5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5E1AB4" w:rsidRPr="00EA6A78" w14:paraId="37A4D80D" w14:textId="77777777" w:rsidTr="000B521C">
        <w:tc>
          <w:tcPr>
            <w:tcW w:w="10768" w:type="dxa"/>
          </w:tcPr>
          <w:p w14:paraId="4F66D922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 w:rsidRPr="00240B78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E1AB4" w:rsidRPr="00EA6A78" w14:paraId="2BB630BF" w14:textId="77777777" w:rsidTr="000B521C">
        <w:tc>
          <w:tcPr>
            <w:tcW w:w="10768" w:type="dxa"/>
          </w:tcPr>
          <w:p w14:paraId="4A013760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E1AB4" w:rsidRPr="00EA6A78" w14:paraId="43FCEEBA" w14:textId="77777777" w:rsidTr="000B521C">
        <w:tc>
          <w:tcPr>
            <w:tcW w:w="10768" w:type="dxa"/>
          </w:tcPr>
          <w:p w14:paraId="0778E52F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CFCA131" w14:textId="77777777" w:rsidR="00716767" w:rsidRDefault="00716767" w:rsidP="00716767">
      <w:pPr>
        <w:tabs>
          <w:tab w:val="left" w:pos="1125"/>
        </w:tabs>
        <w:rPr>
          <w:rFonts w:ascii="Arial" w:hAnsi="Arial" w:cs="Arial"/>
        </w:rPr>
      </w:pPr>
    </w:p>
    <w:p w14:paraId="23BF2DDD" w14:textId="44BD46A9" w:rsidR="005E1AB4" w:rsidRPr="00716767" w:rsidRDefault="005E1AB4" w:rsidP="00716767">
      <w:pPr>
        <w:pStyle w:val="PargrafodaLista"/>
        <w:numPr>
          <w:ilvl w:val="0"/>
          <w:numId w:val="11"/>
        </w:numPr>
        <w:tabs>
          <w:tab w:val="left" w:pos="1125"/>
        </w:tabs>
        <w:rPr>
          <w:rFonts w:ascii="Arial" w:hAnsi="Arial" w:cs="Arial"/>
        </w:rPr>
      </w:pPr>
      <w:r w:rsidRPr="00716767">
        <w:rPr>
          <w:rFonts w:ascii="Arial" w:hAnsi="Arial" w:cs="Arial"/>
        </w:rPr>
        <w:t>Qual a importância do sino na instituição?</w:t>
      </w:r>
      <w:r w:rsidR="00B34364">
        <w:rPr>
          <w:rFonts w:ascii="Arial" w:hAnsi="Arial" w:cs="Arial"/>
        </w:rPr>
        <w:t xml:space="preserve">  0.5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5E1AB4" w:rsidRPr="00EA6A78" w14:paraId="1CDEA517" w14:textId="77777777" w:rsidTr="000B521C">
        <w:tc>
          <w:tcPr>
            <w:tcW w:w="10768" w:type="dxa"/>
          </w:tcPr>
          <w:p w14:paraId="5B6A6CD9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 w:rsidRPr="00240B78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E1AB4" w:rsidRPr="00EA6A78" w14:paraId="7B5C78B8" w14:textId="77777777" w:rsidTr="000B521C">
        <w:tc>
          <w:tcPr>
            <w:tcW w:w="10768" w:type="dxa"/>
          </w:tcPr>
          <w:p w14:paraId="2470182F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E1AB4" w:rsidRPr="00EA6A78" w14:paraId="2720B97D" w14:textId="77777777" w:rsidTr="000B521C">
        <w:tc>
          <w:tcPr>
            <w:tcW w:w="10768" w:type="dxa"/>
          </w:tcPr>
          <w:p w14:paraId="25902D25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5334CE8" w14:textId="77777777" w:rsidR="005E1AB4" w:rsidRDefault="005E1AB4" w:rsidP="00965D1E">
      <w:pPr>
        <w:tabs>
          <w:tab w:val="left" w:pos="1125"/>
        </w:tabs>
        <w:ind w:left="-1074"/>
        <w:rPr>
          <w:rFonts w:ascii="Arial" w:hAnsi="Arial" w:cs="Arial"/>
        </w:rPr>
      </w:pPr>
    </w:p>
    <w:p w14:paraId="7C7F17B1" w14:textId="6E9A6613" w:rsidR="005E1AB4" w:rsidRPr="00716767" w:rsidRDefault="005E1AB4" w:rsidP="00716767">
      <w:pPr>
        <w:pStyle w:val="PargrafodaLista"/>
        <w:numPr>
          <w:ilvl w:val="0"/>
          <w:numId w:val="11"/>
        </w:numPr>
        <w:tabs>
          <w:tab w:val="left" w:pos="1125"/>
        </w:tabs>
        <w:rPr>
          <w:rFonts w:ascii="Arial" w:hAnsi="Arial" w:cs="Arial"/>
        </w:rPr>
      </w:pPr>
      <w:r w:rsidRPr="00716767">
        <w:rPr>
          <w:rFonts w:ascii="Arial" w:hAnsi="Arial" w:cs="Arial"/>
        </w:rPr>
        <w:t>Que elementos de exploração dos trabalhadores você identifica no texto 2? Justifique sua resposta.</w:t>
      </w:r>
      <w:r w:rsidR="00B34364">
        <w:rPr>
          <w:rFonts w:ascii="Arial" w:hAnsi="Arial" w:cs="Arial"/>
        </w:rPr>
        <w:t xml:space="preserve">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5E1AB4" w:rsidRPr="00EA6A78" w14:paraId="12E4550C" w14:textId="77777777" w:rsidTr="000B521C">
        <w:tc>
          <w:tcPr>
            <w:tcW w:w="10768" w:type="dxa"/>
          </w:tcPr>
          <w:p w14:paraId="17C2452C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 w:rsidRPr="00240B78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E1AB4" w:rsidRPr="00EA6A78" w14:paraId="68335058" w14:textId="77777777" w:rsidTr="000B521C">
        <w:tc>
          <w:tcPr>
            <w:tcW w:w="10768" w:type="dxa"/>
          </w:tcPr>
          <w:p w14:paraId="5C9F5957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E1AB4" w:rsidRPr="00EA6A78" w14:paraId="3783FB81" w14:textId="77777777" w:rsidTr="000B521C">
        <w:tc>
          <w:tcPr>
            <w:tcW w:w="10768" w:type="dxa"/>
          </w:tcPr>
          <w:p w14:paraId="139E35D6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E08B0F7" w14:textId="77777777" w:rsidR="00716767" w:rsidRDefault="00716767" w:rsidP="00716767">
      <w:pPr>
        <w:tabs>
          <w:tab w:val="left" w:pos="1125"/>
        </w:tabs>
        <w:rPr>
          <w:rFonts w:ascii="Arial" w:hAnsi="Arial" w:cs="Arial"/>
        </w:rPr>
      </w:pPr>
    </w:p>
    <w:p w14:paraId="38529C1D" w14:textId="582E528C" w:rsidR="005E1AB4" w:rsidRPr="00716767" w:rsidRDefault="005E1AB4" w:rsidP="00716767">
      <w:pPr>
        <w:pStyle w:val="PargrafodaLista"/>
        <w:numPr>
          <w:ilvl w:val="0"/>
          <w:numId w:val="11"/>
        </w:numPr>
        <w:tabs>
          <w:tab w:val="left" w:pos="1125"/>
        </w:tabs>
        <w:rPr>
          <w:rFonts w:ascii="Arial" w:hAnsi="Arial" w:cs="Arial"/>
        </w:rPr>
      </w:pPr>
      <w:r w:rsidRPr="00716767">
        <w:rPr>
          <w:rFonts w:ascii="Arial" w:hAnsi="Arial" w:cs="Arial"/>
        </w:rPr>
        <w:lastRenderedPageBreak/>
        <w:t xml:space="preserve">Os dois textos tratam sobre o uso e a apropriação do tempo pelos patrões e operários. Por que é importante para o patrão ter o controle do tempo? </w:t>
      </w:r>
      <w:r w:rsidR="00B34364">
        <w:rPr>
          <w:rFonts w:ascii="Arial" w:hAnsi="Arial" w:cs="Arial"/>
        </w:rPr>
        <w:t xml:space="preserve">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5E1AB4" w:rsidRPr="00EA6A78" w14:paraId="4E9E1E25" w14:textId="77777777" w:rsidTr="000B521C">
        <w:tc>
          <w:tcPr>
            <w:tcW w:w="10768" w:type="dxa"/>
          </w:tcPr>
          <w:p w14:paraId="430269B5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 w:rsidRPr="00240B78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E1AB4" w:rsidRPr="00EA6A78" w14:paraId="02524EE1" w14:textId="77777777" w:rsidTr="000B521C">
        <w:tc>
          <w:tcPr>
            <w:tcW w:w="10768" w:type="dxa"/>
          </w:tcPr>
          <w:p w14:paraId="22F73FAB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E1AB4" w:rsidRPr="00EA6A78" w14:paraId="24F56495" w14:textId="77777777" w:rsidTr="000B521C">
        <w:tc>
          <w:tcPr>
            <w:tcW w:w="10768" w:type="dxa"/>
          </w:tcPr>
          <w:p w14:paraId="2AA8B35B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14B58501" w14:textId="77777777" w:rsidR="005E1AB4" w:rsidRDefault="005E1AB4" w:rsidP="005E1AB4">
      <w:pPr>
        <w:pStyle w:val="PargrafodaLista"/>
        <w:tabs>
          <w:tab w:val="left" w:pos="1125"/>
        </w:tabs>
        <w:ind w:left="-714"/>
        <w:rPr>
          <w:rFonts w:ascii="Arial" w:hAnsi="Arial" w:cs="Arial"/>
        </w:rPr>
      </w:pPr>
    </w:p>
    <w:p w14:paraId="06DAA9A4" w14:textId="56E39B85" w:rsidR="005E1AB4" w:rsidRPr="005E1AB4" w:rsidRDefault="005E1AB4" w:rsidP="00716767">
      <w:pPr>
        <w:pStyle w:val="PargrafodaLista"/>
        <w:numPr>
          <w:ilvl w:val="0"/>
          <w:numId w:val="11"/>
        </w:numPr>
        <w:tabs>
          <w:tab w:val="left" w:pos="1125"/>
        </w:tabs>
        <w:rPr>
          <w:rFonts w:ascii="Arial" w:hAnsi="Arial" w:cs="Arial"/>
        </w:rPr>
      </w:pPr>
      <w:r w:rsidRPr="005E1AB4">
        <w:rPr>
          <w:rFonts w:ascii="Arial" w:hAnsi="Arial" w:cs="Arial"/>
        </w:rPr>
        <w:t xml:space="preserve">Por que o texto 2 diz que o trabalhador tinha medo de usar relógio? </w:t>
      </w:r>
      <w:r w:rsidR="00B34364">
        <w:rPr>
          <w:rFonts w:ascii="Arial" w:hAnsi="Arial" w:cs="Arial"/>
        </w:rPr>
        <w:t xml:space="preserve">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5E1AB4" w:rsidRPr="00EA6A78" w14:paraId="02885546" w14:textId="77777777" w:rsidTr="000B521C">
        <w:tc>
          <w:tcPr>
            <w:tcW w:w="10768" w:type="dxa"/>
          </w:tcPr>
          <w:p w14:paraId="1CD71689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 w:rsidRPr="00240B78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E1AB4" w:rsidRPr="00EA6A78" w14:paraId="70ECB572" w14:textId="77777777" w:rsidTr="000B521C">
        <w:tc>
          <w:tcPr>
            <w:tcW w:w="10768" w:type="dxa"/>
          </w:tcPr>
          <w:p w14:paraId="433C0731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E1AB4" w:rsidRPr="00EA6A78" w14:paraId="62608082" w14:textId="77777777" w:rsidTr="000B521C">
        <w:tc>
          <w:tcPr>
            <w:tcW w:w="10768" w:type="dxa"/>
          </w:tcPr>
          <w:p w14:paraId="43F9D4AB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38ECE9A" w14:textId="77777777" w:rsidR="005E1AB4" w:rsidRDefault="005E1AB4" w:rsidP="00965D1E">
      <w:pPr>
        <w:tabs>
          <w:tab w:val="left" w:pos="1125"/>
        </w:tabs>
        <w:ind w:left="-1074"/>
        <w:rPr>
          <w:rFonts w:ascii="Arial" w:hAnsi="Arial" w:cs="Arial"/>
        </w:rPr>
      </w:pPr>
    </w:p>
    <w:p w14:paraId="448234BD" w14:textId="6FABA3B5" w:rsidR="00965D1E" w:rsidRPr="00716767" w:rsidRDefault="000B25C6" w:rsidP="00716767">
      <w:pPr>
        <w:pStyle w:val="PargrafodaLista"/>
        <w:numPr>
          <w:ilvl w:val="0"/>
          <w:numId w:val="11"/>
        </w:numPr>
        <w:tabs>
          <w:tab w:val="left" w:pos="1125"/>
        </w:tabs>
        <w:rPr>
          <w:rFonts w:ascii="Arial" w:hAnsi="Arial" w:cs="Arial"/>
        </w:rPr>
      </w:pPr>
      <w:r w:rsidRPr="00716767">
        <w:rPr>
          <w:rFonts w:ascii="Arial" w:hAnsi="Arial" w:cs="Arial"/>
        </w:rPr>
        <w:t>Quais justificativas</w:t>
      </w:r>
      <w:r w:rsidR="008120F1" w:rsidRPr="00716767">
        <w:rPr>
          <w:rFonts w:ascii="Arial" w:hAnsi="Arial" w:cs="Arial"/>
        </w:rPr>
        <w:t xml:space="preserve"> eram </w:t>
      </w:r>
      <w:proofErr w:type="gramStart"/>
      <w:r w:rsidR="008120F1" w:rsidRPr="00716767">
        <w:rPr>
          <w:rFonts w:ascii="Arial" w:hAnsi="Arial" w:cs="Arial"/>
        </w:rPr>
        <w:t>apresentadas</w:t>
      </w:r>
      <w:proofErr w:type="gramEnd"/>
      <w:r w:rsidR="008120F1" w:rsidRPr="00716767">
        <w:rPr>
          <w:rFonts w:ascii="Arial" w:hAnsi="Arial" w:cs="Arial"/>
        </w:rPr>
        <w:t xml:space="preserve"> pelos</w:t>
      </w:r>
      <w:r w:rsidRPr="00716767">
        <w:rPr>
          <w:rFonts w:ascii="Arial" w:hAnsi="Arial" w:cs="Arial"/>
        </w:rPr>
        <w:t xml:space="preserve"> estudiosos </w:t>
      </w:r>
      <w:r w:rsidR="008120F1" w:rsidRPr="00716767">
        <w:rPr>
          <w:rFonts w:ascii="Arial" w:hAnsi="Arial" w:cs="Arial"/>
        </w:rPr>
        <w:t xml:space="preserve">no tempo </w:t>
      </w:r>
      <w:r w:rsidRPr="00716767">
        <w:rPr>
          <w:rFonts w:ascii="Arial" w:hAnsi="Arial" w:cs="Arial"/>
        </w:rPr>
        <w:t>do Antigo Regime para legitimar o poder dos reis absolutistas?</w:t>
      </w:r>
      <w:r w:rsidR="00B34364">
        <w:rPr>
          <w:rFonts w:ascii="Arial" w:hAnsi="Arial" w:cs="Arial"/>
        </w:rPr>
        <w:t xml:space="preserve">  0.5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EA6A78" w14:paraId="35F94068" w14:textId="77777777" w:rsidTr="00EA6A78">
        <w:tc>
          <w:tcPr>
            <w:tcW w:w="10768" w:type="dxa"/>
          </w:tcPr>
          <w:p w14:paraId="0C8719E6" w14:textId="1E14B17D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 w:rsidRPr="00240B78">
              <w:rPr>
                <w:rFonts w:ascii="Arial" w:hAnsi="Arial" w:cs="Arial"/>
              </w:rPr>
              <w:t xml:space="preserve">    </w:t>
            </w:r>
            <w:r w:rsidR="00965D1E">
              <w:rPr>
                <w:rFonts w:ascii="Arial" w:hAnsi="Arial" w:cs="Arial"/>
              </w:rPr>
              <w:t xml:space="preserve"> </w:t>
            </w:r>
          </w:p>
        </w:tc>
      </w:tr>
      <w:tr w:rsidR="00EA6A78" w14:paraId="5025CC9C" w14:textId="77777777" w:rsidTr="00EA6A78">
        <w:tc>
          <w:tcPr>
            <w:tcW w:w="10768" w:type="dxa"/>
          </w:tcPr>
          <w:p w14:paraId="3628A3EF" w14:textId="77777777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A6A78" w14:paraId="5FB90213" w14:textId="77777777" w:rsidTr="00EA6A78">
        <w:tc>
          <w:tcPr>
            <w:tcW w:w="10768" w:type="dxa"/>
          </w:tcPr>
          <w:p w14:paraId="55274CC5" w14:textId="77777777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A6A78" w14:paraId="00C089CE" w14:textId="77777777" w:rsidTr="00EA6A78">
        <w:tc>
          <w:tcPr>
            <w:tcW w:w="10768" w:type="dxa"/>
          </w:tcPr>
          <w:p w14:paraId="57916AF1" w14:textId="77777777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9000A0E" w14:textId="24B59B0B" w:rsidR="00EA6A78" w:rsidRDefault="00EA6A78" w:rsidP="00EA6A78">
      <w:pPr>
        <w:tabs>
          <w:tab w:val="left" w:pos="1125"/>
        </w:tabs>
        <w:ind w:left="-1134"/>
        <w:rPr>
          <w:rFonts w:ascii="Arial" w:hAnsi="Arial" w:cs="Arial"/>
        </w:rPr>
      </w:pPr>
    </w:p>
    <w:p w14:paraId="226EED23" w14:textId="6D654CEC" w:rsidR="0031471F" w:rsidRDefault="00716767" w:rsidP="00EA6A7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07</w:t>
      </w:r>
      <w:r w:rsidR="008120F1">
        <w:rPr>
          <w:rFonts w:ascii="Arial" w:hAnsi="Arial" w:cs="Arial"/>
        </w:rPr>
        <w:t xml:space="preserve">- </w:t>
      </w:r>
      <w:r w:rsidR="008120F1" w:rsidRPr="008120F1">
        <w:rPr>
          <w:rFonts w:ascii="Arial" w:hAnsi="Arial" w:cs="Arial"/>
        </w:rPr>
        <w:t>O </w:t>
      </w:r>
      <w:r w:rsidR="008120F1" w:rsidRPr="008120F1">
        <w:rPr>
          <w:rFonts w:ascii="Arial" w:hAnsi="Arial" w:cs="Arial"/>
          <w:bCs/>
        </w:rPr>
        <w:t>mercantilismo</w:t>
      </w:r>
      <w:r w:rsidR="008120F1" w:rsidRPr="008120F1">
        <w:rPr>
          <w:rFonts w:ascii="Arial" w:hAnsi="Arial" w:cs="Arial"/>
        </w:rPr>
        <w:t> foi uma prática econômica, vigente na Europa entre os séculos XV e XVIII, que ajudou na consolidação da burguesia como classe social dominante.</w:t>
      </w:r>
      <w:r w:rsidR="008120F1" w:rsidRPr="008120F1">
        <w:rPr>
          <w:rFonts w:ascii="Arial" w:hAnsi="Arial" w:cs="Arial"/>
          <w:bCs/>
        </w:rPr>
        <w:t> Sua origem está na transição do feudalismo para o capitalismo</w:t>
      </w:r>
      <w:r w:rsidR="008120F1" w:rsidRPr="008120F1">
        <w:rPr>
          <w:rFonts w:ascii="Arial" w:hAnsi="Arial" w:cs="Arial"/>
        </w:rPr>
        <w:t>, durante a crise da </w:t>
      </w:r>
      <w:hyperlink r:id="rId9" w:history="1">
        <w:r w:rsidR="008120F1" w:rsidRPr="008120F1">
          <w:rPr>
            <w:rStyle w:val="Hyperlink"/>
            <w:rFonts w:ascii="Arial" w:hAnsi="Arial" w:cs="Arial"/>
            <w:bCs/>
            <w:color w:val="auto"/>
            <w:u w:val="none"/>
          </w:rPr>
          <w:t>Idade Média</w:t>
        </w:r>
      </w:hyperlink>
      <w:r w:rsidR="008120F1" w:rsidRPr="008120F1">
        <w:rPr>
          <w:rFonts w:ascii="Arial" w:hAnsi="Arial" w:cs="Arial"/>
        </w:rPr>
        <w:t> e a formação dos Estados nacionais.</w:t>
      </w:r>
    </w:p>
    <w:p w14:paraId="3CEDCF8A" w14:textId="6121861C" w:rsidR="008120F1" w:rsidRDefault="008120F1" w:rsidP="00EA6A7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Cite 3 características marcantes do Mercantilismo.</w:t>
      </w:r>
      <w:r w:rsidR="00B34364">
        <w:rPr>
          <w:rFonts w:ascii="Arial" w:hAnsi="Arial" w:cs="Arial"/>
        </w:rPr>
        <w:t xml:space="preserve">  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31471F" w:rsidRPr="00EA6A78" w14:paraId="4016C2D0" w14:textId="77777777" w:rsidTr="004F4C76">
        <w:tc>
          <w:tcPr>
            <w:tcW w:w="10768" w:type="dxa"/>
          </w:tcPr>
          <w:p w14:paraId="78AA80A9" w14:textId="77777777" w:rsidR="0031471F" w:rsidRPr="00EA6A78" w:rsidRDefault="0031471F" w:rsidP="004F4C76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71F" w:rsidRPr="00EA6A78" w14:paraId="6085DD5D" w14:textId="77777777" w:rsidTr="004F4C76">
        <w:tc>
          <w:tcPr>
            <w:tcW w:w="10768" w:type="dxa"/>
          </w:tcPr>
          <w:p w14:paraId="443C834C" w14:textId="77777777" w:rsidR="0031471F" w:rsidRPr="00EA6A78" w:rsidRDefault="0031471F" w:rsidP="004F4C76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71F" w:rsidRPr="00EA6A78" w14:paraId="70497B27" w14:textId="77777777" w:rsidTr="004F4C76">
        <w:tc>
          <w:tcPr>
            <w:tcW w:w="10768" w:type="dxa"/>
          </w:tcPr>
          <w:p w14:paraId="0A8A2210" w14:textId="77777777" w:rsidR="0031471F" w:rsidRPr="00EA6A78" w:rsidRDefault="0031471F" w:rsidP="004F4C76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962D548" w14:textId="7096EBF0" w:rsidR="0031471F" w:rsidRDefault="002F6F18" w:rsidP="002F6F18">
      <w:pPr>
        <w:tabs>
          <w:tab w:val="left" w:pos="1125"/>
        </w:tabs>
        <w:ind w:left="-1191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5E584853" w14:textId="77777777" w:rsidR="00580327" w:rsidRPr="00580327" w:rsidRDefault="00716767" w:rsidP="00580327">
      <w:pPr>
        <w:tabs>
          <w:tab w:val="left" w:pos="1125"/>
        </w:tabs>
        <w:ind w:left="-1191"/>
        <w:rPr>
          <w:rFonts w:ascii="Arial" w:hAnsi="Arial" w:cs="Arial"/>
        </w:rPr>
      </w:pPr>
      <w:r>
        <w:rPr>
          <w:rFonts w:ascii="Arial" w:hAnsi="Arial" w:cs="Arial"/>
        </w:rPr>
        <w:t xml:space="preserve"> 08</w:t>
      </w:r>
      <w:r w:rsidR="002F6F18">
        <w:rPr>
          <w:rFonts w:ascii="Arial" w:hAnsi="Arial" w:cs="Arial"/>
        </w:rPr>
        <w:t>-</w:t>
      </w:r>
      <w:r w:rsidR="00580327" w:rsidRPr="00580327">
        <w:rPr>
          <w:rFonts w:ascii="Arial" w:hAnsi="Arial" w:cs="Arial"/>
        </w:rPr>
        <w:t>O continente africano é considerado o berço da humanidade, porque ali estão as primeiras evidências arqueológicas do ser humano.</w:t>
      </w:r>
    </w:p>
    <w:p w14:paraId="72DD5E7E" w14:textId="6DA299B9" w:rsidR="002F6F18" w:rsidRDefault="00580327" w:rsidP="002F6F18">
      <w:pPr>
        <w:tabs>
          <w:tab w:val="left" w:pos="1125"/>
        </w:tabs>
        <w:ind w:left="-1191"/>
        <w:rPr>
          <w:rFonts w:ascii="Arial" w:hAnsi="Arial" w:cs="Arial"/>
        </w:rPr>
      </w:pPr>
      <w:r>
        <w:rPr>
          <w:rFonts w:ascii="Arial" w:hAnsi="Arial" w:cs="Arial"/>
        </w:rPr>
        <w:t xml:space="preserve">  Os c</w:t>
      </w:r>
      <w:r w:rsidRPr="00580327">
        <w:rPr>
          <w:rFonts w:ascii="Arial" w:hAnsi="Arial" w:cs="Arial"/>
        </w:rPr>
        <w:t>ontadores de história, cantores, poetas e m</w:t>
      </w:r>
      <w:r>
        <w:rPr>
          <w:rFonts w:ascii="Arial" w:hAnsi="Arial" w:cs="Arial"/>
        </w:rPr>
        <w:t>usicistas da África Ocidental s</w:t>
      </w:r>
      <w:r w:rsidRPr="00580327">
        <w:rPr>
          <w:rFonts w:ascii="Arial" w:hAnsi="Arial" w:cs="Arial"/>
        </w:rPr>
        <w:t>ão muito importantes para a transmissão dos conhecimentos dentro das culturas de diferentes países africanos</w:t>
      </w:r>
      <w:r>
        <w:rPr>
          <w:rFonts w:ascii="Arial" w:hAnsi="Arial" w:cs="Arial"/>
        </w:rPr>
        <w:t>.</w:t>
      </w:r>
    </w:p>
    <w:p w14:paraId="11F04DBD" w14:textId="0D4D13D1" w:rsidR="00580327" w:rsidRDefault="00580327" w:rsidP="002F6F18">
      <w:pPr>
        <w:tabs>
          <w:tab w:val="left" w:pos="1125"/>
        </w:tabs>
        <w:ind w:left="-1191"/>
        <w:rPr>
          <w:rFonts w:ascii="Arial" w:hAnsi="Arial" w:cs="Arial"/>
        </w:rPr>
      </w:pPr>
      <w:r>
        <w:rPr>
          <w:rFonts w:ascii="Arial" w:hAnsi="Arial" w:cs="Arial"/>
        </w:rPr>
        <w:t xml:space="preserve"> Esse grupo de homens que transmitiam às futuras gerações as antigas tradições e as histórias do passado africano denominavam-se como</w:t>
      </w:r>
      <w:r w:rsidR="00B34364">
        <w:rPr>
          <w:rFonts w:ascii="Arial" w:hAnsi="Arial" w:cs="Arial"/>
        </w:rPr>
        <w:t xml:space="preserve">     0.5</w:t>
      </w:r>
    </w:p>
    <w:p w14:paraId="06D4872D" w14:textId="7B9642E2" w:rsidR="00580327" w:rsidRDefault="00580327" w:rsidP="00580327">
      <w:pPr>
        <w:pStyle w:val="PargrafodaLista"/>
        <w:numPr>
          <w:ilvl w:val="0"/>
          <w:numId w:val="12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Mulás</w:t>
      </w:r>
    </w:p>
    <w:p w14:paraId="4E90CE30" w14:textId="040AE495" w:rsidR="00580327" w:rsidRDefault="00580327" w:rsidP="00580327">
      <w:pPr>
        <w:pStyle w:val="PargrafodaLista"/>
        <w:numPr>
          <w:ilvl w:val="0"/>
          <w:numId w:val="12"/>
        </w:numPr>
        <w:tabs>
          <w:tab w:val="left" w:pos="112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Griots</w:t>
      </w:r>
      <w:proofErr w:type="spellEnd"/>
    </w:p>
    <w:p w14:paraId="30EFE007" w14:textId="7C2B79E6" w:rsidR="00580327" w:rsidRDefault="00B06474" w:rsidP="00580327">
      <w:pPr>
        <w:pStyle w:val="PargrafodaLista"/>
        <w:numPr>
          <w:ilvl w:val="0"/>
          <w:numId w:val="12"/>
        </w:numPr>
        <w:tabs>
          <w:tab w:val="left" w:pos="112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Iorubás</w:t>
      </w:r>
      <w:proofErr w:type="spellEnd"/>
    </w:p>
    <w:p w14:paraId="2AF05EBF" w14:textId="7AAD8544" w:rsidR="00B06474" w:rsidRDefault="00B06474" w:rsidP="00580327">
      <w:pPr>
        <w:pStyle w:val="PargrafodaLista"/>
        <w:numPr>
          <w:ilvl w:val="0"/>
          <w:numId w:val="12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Sudaneses</w:t>
      </w:r>
    </w:p>
    <w:p w14:paraId="6DDE8BA5" w14:textId="6ACD3B7B" w:rsidR="00B06474" w:rsidRPr="00580327" w:rsidRDefault="00B06474" w:rsidP="00580327">
      <w:pPr>
        <w:pStyle w:val="PargrafodaLista"/>
        <w:numPr>
          <w:ilvl w:val="0"/>
          <w:numId w:val="12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Bantos</w:t>
      </w:r>
    </w:p>
    <w:p w14:paraId="51635D89" w14:textId="2E96DBB1" w:rsidR="00580327" w:rsidRDefault="00580327" w:rsidP="002F6F18">
      <w:pPr>
        <w:tabs>
          <w:tab w:val="left" w:pos="1125"/>
        </w:tabs>
        <w:ind w:left="-1191"/>
        <w:rPr>
          <w:rFonts w:ascii="Arial" w:hAnsi="Arial" w:cs="Arial"/>
        </w:rPr>
      </w:pPr>
    </w:p>
    <w:p w14:paraId="631B542F" w14:textId="10A59A56" w:rsidR="002F6F18" w:rsidRDefault="00716767" w:rsidP="002F6F18">
      <w:pPr>
        <w:tabs>
          <w:tab w:val="left" w:pos="1125"/>
        </w:tabs>
        <w:ind w:left="-1191"/>
        <w:rPr>
          <w:rFonts w:ascii="Arial" w:hAnsi="Arial" w:cs="Arial"/>
        </w:rPr>
      </w:pPr>
      <w:r>
        <w:rPr>
          <w:rFonts w:ascii="Arial" w:hAnsi="Arial" w:cs="Arial"/>
        </w:rPr>
        <w:t>09</w:t>
      </w:r>
      <w:r w:rsidR="002F6F18">
        <w:rPr>
          <w:rFonts w:ascii="Arial" w:hAnsi="Arial" w:cs="Arial"/>
        </w:rPr>
        <w:t xml:space="preserve">- </w:t>
      </w:r>
      <w:r w:rsidR="002F6F18" w:rsidRPr="002F6F18">
        <w:rPr>
          <w:rFonts w:ascii="Arial" w:hAnsi="Arial" w:cs="Arial"/>
        </w:rPr>
        <w:t xml:space="preserve">Constituíam estamentos </w:t>
      </w:r>
      <w:r w:rsidR="002F6F18">
        <w:rPr>
          <w:rFonts w:ascii="Arial" w:hAnsi="Arial" w:cs="Arial"/>
        </w:rPr>
        <w:t xml:space="preserve">(classes sociais) </w:t>
      </w:r>
      <w:r w:rsidR="002F6F18" w:rsidRPr="002F6F18">
        <w:rPr>
          <w:rFonts w:ascii="Arial" w:hAnsi="Arial" w:cs="Arial"/>
        </w:rPr>
        <w:t xml:space="preserve">privilegiados durante o Antigo regime: </w:t>
      </w:r>
      <w:r w:rsidR="00B34364">
        <w:rPr>
          <w:rFonts w:ascii="Arial" w:hAnsi="Arial" w:cs="Arial"/>
        </w:rPr>
        <w:t xml:space="preserve">   0.5</w:t>
      </w:r>
    </w:p>
    <w:p w14:paraId="23E36F16" w14:textId="77777777" w:rsidR="002F6F18" w:rsidRDefault="002F6F18" w:rsidP="002F6F18">
      <w:pPr>
        <w:tabs>
          <w:tab w:val="left" w:pos="1125"/>
        </w:tabs>
        <w:ind w:left="-1191"/>
        <w:rPr>
          <w:rFonts w:ascii="Arial" w:hAnsi="Arial" w:cs="Arial"/>
        </w:rPr>
      </w:pPr>
      <w:r w:rsidRPr="002F6F18">
        <w:rPr>
          <w:rFonts w:ascii="Arial" w:hAnsi="Arial" w:cs="Arial"/>
        </w:rPr>
        <w:t xml:space="preserve">(a) os plebeus </w:t>
      </w:r>
    </w:p>
    <w:p w14:paraId="7CC7DB7A" w14:textId="77777777" w:rsidR="002F6F18" w:rsidRDefault="002F6F18" w:rsidP="002F6F18">
      <w:pPr>
        <w:tabs>
          <w:tab w:val="left" w:pos="1125"/>
        </w:tabs>
        <w:ind w:left="-1191"/>
        <w:rPr>
          <w:rFonts w:ascii="Arial" w:hAnsi="Arial" w:cs="Arial"/>
        </w:rPr>
      </w:pPr>
      <w:r w:rsidRPr="002F6F18">
        <w:rPr>
          <w:rFonts w:ascii="Arial" w:hAnsi="Arial" w:cs="Arial"/>
        </w:rPr>
        <w:lastRenderedPageBreak/>
        <w:t xml:space="preserve">(b) os fazendeiros e trabalhadores </w:t>
      </w:r>
    </w:p>
    <w:p w14:paraId="22FFCB5B" w14:textId="77777777" w:rsidR="002F6F18" w:rsidRDefault="002F6F18" w:rsidP="002F6F18">
      <w:pPr>
        <w:tabs>
          <w:tab w:val="left" w:pos="1125"/>
        </w:tabs>
        <w:ind w:left="-1191"/>
        <w:rPr>
          <w:rFonts w:ascii="Arial" w:hAnsi="Arial" w:cs="Arial"/>
        </w:rPr>
      </w:pPr>
      <w:r w:rsidRPr="002F6F18">
        <w:rPr>
          <w:rFonts w:ascii="Arial" w:hAnsi="Arial" w:cs="Arial"/>
        </w:rPr>
        <w:t xml:space="preserve">(c) a nobreza e o clero </w:t>
      </w:r>
    </w:p>
    <w:p w14:paraId="093595B9" w14:textId="77777777" w:rsidR="002F6F18" w:rsidRDefault="002F6F18" w:rsidP="002F6F18">
      <w:pPr>
        <w:tabs>
          <w:tab w:val="left" w:pos="1125"/>
        </w:tabs>
        <w:ind w:left="-1191"/>
        <w:rPr>
          <w:rFonts w:ascii="Arial" w:hAnsi="Arial" w:cs="Arial"/>
        </w:rPr>
      </w:pPr>
      <w:r w:rsidRPr="002F6F18">
        <w:rPr>
          <w:rFonts w:ascii="Arial" w:hAnsi="Arial" w:cs="Arial"/>
        </w:rPr>
        <w:t xml:space="preserve">(d) os comerciantes </w:t>
      </w:r>
    </w:p>
    <w:p w14:paraId="224507D5" w14:textId="7E41E40B" w:rsidR="002F6F18" w:rsidRDefault="002F6F18" w:rsidP="002F6F18">
      <w:pPr>
        <w:tabs>
          <w:tab w:val="left" w:pos="1125"/>
        </w:tabs>
        <w:ind w:left="-1191"/>
        <w:rPr>
          <w:rFonts w:ascii="Arial" w:hAnsi="Arial" w:cs="Arial"/>
        </w:rPr>
      </w:pPr>
      <w:r w:rsidRPr="002F6F18">
        <w:rPr>
          <w:rFonts w:ascii="Arial" w:hAnsi="Arial" w:cs="Arial"/>
        </w:rPr>
        <w:t>(e) os trabalhadores rurais</w:t>
      </w:r>
    </w:p>
    <w:p w14:paraId="40D66704" w14:textId="12696483" w:rsidR="002F6F18" w:rsidRDefault="002F6F18" w:rsidP="002F6F18">
      <w:pPr>
        <w:tabs>
          <w:tab w:val="left" w:pos="1125"/>
        </w:tabs>
        <w:ind w:left="-1191"/>
        <w:rPr>
          <w:rFonts w:ascii="Arial" w:hAnsi="Arial" w:cs="Arial"/>
        </w:rPr>
      </w:pPr>
    </w:p>
    <w:p w14:paraId="299F2C5E" w14:textId="16D74193" w:rsidR="00716767" w:rsidRPr="00716767" w:rsidRDefault="005E1AB4" w:rsidP="00716767">
      <w:pPr>
        <w:tabs>
          <w:tab w:val="left" w:pos="1125"/>
        </w:tabs>
        <w:ind w:left="-119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16767">
        <w:rPr>
          <w:rFonts w:ascii="Arial" w:hAnsi="Arial" w:cs="Arial"/>
        </w:rPr>
        <w:t xml:space="preserve"> 10- </w:t>
      </w:r>
      <w:r w:rsidR="00716767" w:rsidRPr="00716767">
        <w:rPr>
          <w:rFonts w:ascii="Arial" w:hAnsi="Arial" w:cs="Arial"/>
        </w:rPr>
        <w:t>O apogeu do absolutismo ocorreu em meados do século XVII, sendo a França o país onde melhor se manifestou esse tipo de governo, que priorizava:</w:t>
      </w:r>
      <w:r w:rsidR="00B34364">
        <w:rPr>
          <w:rFonts w:ascii="Arial" w:hAnsi="Arial" w:cs="Arial"/>
        </w:rPr>
        <w:t xml:space="preserve">   0.5</w:t>
      </w:r>
    </w:p>
    <w:p w14:paraId="761F5AC8" w14:textId="77777777" w:rsidR="00716767" w:rsidRPr="00716767" w:rsidRDefault="00716767" w:rsidP="00716767">
      <w:pPr>
        <w:tabs>
          <w:tab w:val="left" w:pos="1125"/>
        </w:tabs>
        <w:ind w:left="-1191"/>
        <w:rPr>
          <w:rFonts w:ascii="Arial" w:hAnsi="Arial" w:cs="Arial"/>
        </w:rPr>
      </w:pPr>
      <w:r w:rsidRPr="00716767">
        <w:rPr>
          <w:rFonts w:ascii="Arial" w:hAnsi="Arial" w:cs="Arial"/>
        </w:rPr>
        <w:t>a) A concentração dos poderes na mão do rei.</w:t>
      </w:r>
    </w:p>
    <w:p w14:paraId="2BEAA0BF" w14:textId="77777777" w:rsidR="00716767" w:rsidRPr="00716767" w:rsidRDefault="00716767" w:rsidP="00716767">
      <w:pPr>
        <w:tabs>
          <w:tab w:val="left" w:pos="1125"/>
        </w:tabs>
        <w:ind w:left="-1191"/>
        <w:rPr>
          <w:rFonts w:ascii="Arial" w:hAnsi="Arial" w:cs="Arial"/>
        </w:rPr>
      </w:pPr>
      <w:r w:rsidRPr="00716767">
        <w:rPr>
          <w:rFonts w:ascii="Arial" w:hAnsi="Arial" w:cs="Arial"/>
        </w:rPr>
        <w:t>b) A divisão de poderes em três: Executivo, Legislativo e Judiciário.</w:t>
      </w:r>
    </w:p>
    <w:p w14:paraId="63257D0D" w14:textId="77777777" w:rsidR="00716767" w:rsidRPr="00716767" w:rsidRDefault="00716767" w:rsidP="00716767">
      <w:pPr>
        <w:tabs>
          <w:tab w:val="left" w:pos="1125"/>
        </w:tabs>
        <w:ind w:left="-1191"/>
        <w:rPr>
          <w:rFonts w:ascii="Arial" w:hAnsi="Arial" w:cs="Arial"/>
        </w:rPr>
      </w:pPr>
      <w:r w:rsidRPr="00716767">
        <w:rPr>
          <w:rFonts w:ascii="Arial" w:hAnsi="Arial" w:cs="Arial"/>
        </w:rPr>
        <w:t>c) A figura da Igreja acima de todas as instituições políticas.</w:t>
      </w:r>
    </w:p>
    <w:p w14:paraId="7041A757" w14:textId="303B485F" w:rsidR="002F6F18" w:rsidRDefault="00716767" w:rsidP="00716767">
      <w:pPr>
        <w:tabs>
          <w:tab w:val="left" w:pos="1125"/>
        </w:tabs>
        <w:ind w:left="-1191"/>
        <w:rPr>
          <w:rFonts w:ascii="Arial" w:hAnsi="Arial" w:cs="Arial"/>
        </w:rPr>
      </w:pPr>
      <w:r w:rsidRPr="00716767">
        <w:rPr>
          <w:rFonts w:ascii="Arial" w:hAnsi="Arial" w:cs="Arial"/>
        </w:rPr>
        <w:t>d) A prática de eleições livres.</w:t>
      </w:r>
    </w:p>
    <w:p w14:paraId="5365C70A" w14:textId="77777777" w:rsidR="0031471F" w:rsidRDefault="0031471F" w:rsidP="00EA6A78">
      <w:pPr>
        <w:tabs>
          <w:tab w:val="left" w:pos="1125"/>
        </w:tabs>
        <w:ind w:left="-1134"/>
        <w:rPr>
          <w:rFonts w:ascii="Arial" w:hAnsi="Arial" w:cs="Arial"/>
        </w:rPr>
      </w:pPr>
    </w:p>
    <w:p w14:paraId="02426091" w14:textId="1BA91ABE" w:rsidR="00EA6A78" w:rsidRPr="009A62AF" w:rsidRDefault="00716767" w:rsidP="009A62AF">
      <w:pPr>
        <w:tabs>
          <w:tab w:val="left" w:pos="1125"/>
        </w:tabs>
        <w:ind w:left="-1074"/>
        <w:rPr>
          <w:rFonts w:ascii="Arial" w:hAnsi="Arial" w:cs="Arial"/>
        </w:rPr>
      </w:pPr>
      <w:r>
        <w:rPr>
          <w:rFonts w:ascii="Arial" w:hAnsi="Arial" w:cs="Arial"/>
        </w:rPr>
        <w:t xml:space="preserve">11- </w:t>
      </w:r>
      <w:r w:rsidR="00B06474">
        <w:rPr>
          <w:rFonts w:ascii="Arial" w:hAnsi="Arial" w:cs="Arial"/>
        </w:rPr>
        <w:t>Em relação a África pré-colonial, m</w:t>
      </w:r>
      <w:r w:rsidR="00EA6A78" w:rsidRPr="009A62AF">
        <w:rPr>
          <w:rFonts w:ascii="Arial" w:hAnsi="Arial" w:cs="Arial"/>
        </w:rPr>
        <w:t>arque “V” para as alternativas verdadeiras e “F” para as falsas.</w:t>
      </w:r>
      <w:r w:rsidR="00D25F2B" w:rsidRPr="009A62AF">
        <w:rPr>
          <w:rFonts w:ascii="Arial" w:hAnsi="Arial" w:cs="Arial"/>
        </w:rPr>
        <w:t xml:space="preserve">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425"/>
        <w:gridCol w:w="9923"/>
      </w:tblGrid>
      <w:tr w:rsidR="00EA6A78" w14:paraId="7B647773" w14:textId="77777777" w:rsidTr="00EA6A78">
        <w:tc>
          <w:tcPr>
            <w:tcW w:w="420" w:type="dxa"/>
          </w:tcPr>
          <w:p w14:paraId="1BDA4A90" w14:textId="4804798D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5" w:type="dxa"/>
          </w:tcPr>
          <w:p w14:paraId="206B36D4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4C23258D" w14:textId="484BC7F4" w:rsidR="00EA6A78" w:rsidRDefault="00B06474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território africano antes da chegada dos Europeus não existia a escravidão, pois, os reinos viviam em plena harmonia.</w:t>
            </w:r>
          </w:p>
        </w:tc>
      </w:tr>
      <w:tr w:rsidR="00EA6A78" w14:paraId="1AD7ABA2" w14:textId="77777777" w:rsidTr="00EA6A78">
        <w:tc>
          <w:tcPr>
            <w:tcW w:w="420" w:type="dxa"/>
          </w:tcPr>
          <w:p w14:paraId="58475FD3" w14:textId="19B8DAE3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5" w:type="dxa"/>
          </w:tcPr>
          <w:p w14:paraId="453414F8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7A153679" w14:textId="5ED10410" w:rsidR="00EA6A78" w:rsidRDefault="00B06474" w:rsidP="000B25C6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B06474">
              <w:rPr>
                <w:rFonts w:ascii="Arial" w:hAnsi="Arial" w:cs="Arial"/>
              </w:rPr>
              <w:t>O continente africano é considerado o berço da humanidade, porque ali estão as primeiras evidências arqueológicas do ser humano.</w:t>
            </w:r>
          </w:p>
        </w:tc>
      </w:tr>
      <w:tr w:rsidR="00EA6A78" w14:paraId="358E7C45" w14:textId="77777777" w:rsidTr="00EA6A78">
        <w:tc>
          <w:tcPr>
            <w:tcW w:w="420" w:type="dxa"/>
          </w:tcPr>
          <w:p w14:paraId="5EE01A13" w14:textId="6008956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25" w:type="dxa"/>
          </w:tcPr>
          <w:p w14:paraId="56553BE5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1EE796BC" w14:textId="487D0F11" w:rsidR="00EA6A78" w:rsidRDefault="00B06474" w:rsidP="000B25C6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B06474">
              <w:rPr>
                <w:rFonts w:ascii="Arial" w:hAnsi="Arial" w:cs="Arial"/>
                <w:b/>
                <w:bCs/>
              </w:rPr>
              <w:t>Império de Gana</w:t>
            </w:r>
            <w:r w:rsidRPr="00B06474">
              <w:rPr>
                <w:rFonts w:ascii="Arial" w:hAnsi="Arial" w:cs="Arial"/>
              </w:rPr>
              <w:t> – séc. 8 a 11 – baseava-se no comércio de ouro com os reinos africanos e cidades mediterrâneas cujos mercadores levavam para a Europa.</w:t>
            </w:r>
          </w:p>
        </w:tc>
      </w:tr>
      <w:tr w:rsidR="00EA6A78" w14:paraId="56BFEE87" w14:textId="77777777" w:rsidTr="00EA6A78">
        <w:tc>
          <w:tcPr>
            <w:tcW w:w="420" w:type="dxa"/>
          </w:tcPr>
          <w:p w14:paraId="364231F8" w14:textId="1A46D1D0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5" w:type="dxa"/>
          </w:tcPr>
          <w:p w14:paraId="2483B4D6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6BBD42FE" w14:textId="13D5D25E" w:rsidR="00EA6A78" w:rsidRDefault="00B06474" w:rsidP="00A133F5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B06474">
              <w:rPr>
                <w:rFonts w:ascii="Arial" w:hAnsi="Arial" w:cs="Arial"/>
              </w:rPr>
              <w:t>O que mais chama atenção no Egito Antigo, são as </w:t>
            </w:r>
            <w:r w:rsidRPr="00B06474">
              <w:rPr>
                <w:rFonts w:ascii="Arial" w:hAnsi="Arial" w:cs="Arial"/>
                <w:b/>
                <w:bCs/>
              </w:rPr>
              <w:t>pirâmides</w:t>
            </w:r>
            <w:r w:rsidRPr="00B06474">
              <w:rPr>
                <w:rFonts w:ascii="Arial" w:hAnsi="Arial" w:cs="Arial"/>
              </w:rPr>
              <w:t>, espécie de túmulos construídos para os Faraós. Estruturas grandiosas, elas foram erguidas com objetivo de conservar bem os corpos dos reis do Egito Antigo.</w:t>
            </w:r>
          </w:p>
        </w:tc>
      </w:tr>
      <w:tr w:rsidR="00EA6A78" w14:paraId="11D2C613" w14:textId="77777777" w:rsidTr="00EA6A78">
        <w:tc>
          <w:tcPr>
            <w:tcW w:w="420" w:type="dxa"/>
          </w:tcPr>
          <w:p w14:paraId="1C2E8C62" w14:textId="761F95D8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425" w:type="dxa"/>
          </w:tcPr>
          <w:p w14:paraId="40CC4F30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7906B821" w14:textId="733988DF" w:rsidR="00EA6A78" w:rsidRDefault="00B06474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Antes da chegada dos europeus, os reinos africanos não possu</w:t>
            </w:r>
            <w:r w:rsidR="00B34364">
              <w:rPr>
                <w:rFonts w:ascii="Arial" w:hAnsi="Arial" w:cs="Arial"/>
              </w:rPr>
              <w:t>íam organizações civis e políticas, pois, estavam em um estágio de civilização considerados atrasados.</w:t>
            </w:r>
          </w:p>
        </w:tc>
      </w:tr>
    </w:tbl>
    <w:p w14:paraId="2F105933" w14:textId="76096744" w:rsidR="00EA6A78" w:rsidRDefault="00EA6A78" w:rsidP="00EA6A78">
      <w:pPr>
        <w:tabs>
          <w:tab w:val="left" w:pos="1125"/>
        </w:tabs>
        <w:ind w:left="-1134"/>
        <w:rPr>
          <w:rFonts w:ascii="Arial" w:hAnsi="Arial" w:cs="Arial"/>
        </w:rPr>
      </w:pPr>
    </w:p>
    <w:p w14:paraId="422DF964" w14:textId="6D65BBA8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 w:rsidRPr="00716767">
        <w:rPr>
          <w:rFonts w:ascii="Arial" w:hAnsi="Arial" w:cs="Arial"/>
        </w:rPr>
        <w:t>12-</w:t>
      </w:r>
      <w:r w:rsidRPr="00716767">
        <w:rPr>
          <w:rFonts w:ascii="Arial" w:hAnsi="Arial" w:cs="Arial"/>
        </w:rPr>
        <w:t>O apogeu do absolutismo ocorreu em meados do século XVII, sendo a França o país onde melhor se manifestou esse tipo de governo, que priorizava:</w:t>
      </w:r>
      <w:r w:rsidR="00B34364">
        <w:rPr>
          <w:rFonts w:ascii="Arial" w:hAnsi="Arial" w:cs="Arial"/>
        </w:rPr>
        <w:t xml:space="preserve">    0.5</w:t>
      </w:r>
    </w:p>
    <w:p w14:paraId="45E40B25" w14:textId="77777777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 w:rsidRPr="00716767">
        <w:rPr>
          <w:rFonts w:ascii="Arial" w:hAnsi="Arial" w:cs="Arial"/>
        </w:rPr>
        <w:t>a) A concentração dos poderes na mão do rei.</w:t>
      </w:r>
    </w:p>
    <w:p w14:paraId="588C5B23" w14:textId="77777777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 w:rsidRPr="00716767">
        <w:rPr>
          <w:rFonts w:ascii="Arial" w:hAnsi="Arial" w:cs="Arial"/>
        </w:rPr>
        <w:t>b) A divisão de poderes em três: Executivo, Legislativo e Judiciário.</w:t>
      </w:r>
    </w:p>
    <w:p w14:paraId="1B913F9C" w14:textId="77777777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 w:rsidRPr="00716767">
        <w:rPr>
          <w:rFonts w:ascii="Arial" w:hAnsi="Arial" w:cs="Arial"/>
        </w:rPr>
        <w:t>c) A figura da Igreja acima de todas as instituições políticas.</w:t>
      </w:r>
    </w:p>
    <w:p w14:paraId="2FC34275" w14:textId="02B054C4" w:rsidR="00D62933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 w:rsidRPr="00716767">
        <w:rPr>
          <w:rFonts w:ascii="Arial" w:hAnsi="Arial" w:cs="Arial"/>
        </w:rPr>
        <w:t>d) A prática de eleições livres.</w:t>
      </w:r>
    </w:p>
    <w:p w14:paraId="41B09F5F" w14:textId="737FB5C5" w:rsid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e) O investimento na agricultura dos pobres.</w:t>
      </w:r>
    </w:p>
    <w:p w14:paraId="056D4965" w14:textId="42F509BD" w:rsid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</w:p>
    <w:p w14:paraId="59FE71DC" w14:textId="01B1B32B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13- </w:t>
      </w:r>
      <w:r w:rsidRPr="00716767">
        <w:rPr>
          <w:rFonts w:ascii="Arial" w:hAnsi="Arial" w:cs="Arial"/>
        </w:rPr>
        <w:t>Com o declínio do mundo feudal, as relações comerciais aumentaram e a necessidade de expandir os mercados consumidores também. Começaram, então, a expansão comercial e a busca de metais preciosos no mundo. Esta prática econômica recebeu o nome de:</w:t>
      </w:r>
      <w:r w:rsidR="00B34364">
        <w:rPr>
          <w:rFonts w:ascii="Arial" w:hAnsi="Arial" w:cs="Arial"/>
        </w:rPr>
        <w:t xml:space="preserve">    0.5</w:t>
      </w:r>
    </w:p>
    <w:p w14:paraId="1845394F" w14:textId="77777777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 w:rsidRPr="00716767">
        <w:rPr>
          <w:rFonts w:ascii="Arial" w:hAnsi="Arial" w:cs="Arial"/>
        </w:rPr>
        <w:t>a) Socialismo</w:t>
      </w:r>
    </w:p>
    <w:p w14:paraId="32B44A6A" w14:textId="77777777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 w:rsidRPr="00716767">
        <w:rPr>
          <w:rFonts w:ascii="Arial" w:hAnsi="Arial" w:cs="Arial"/>
        </w:rPr>
        <w:t>b) Liberalismo</w:t>
      </w:r>
    </w:p>
    <w:p w14:paraId="49979F9F" w14:textId="77777777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 w:rsidRPr="00716767">
        <w:rPr>
          <w:rFonts w:ascii="Arial" w:hAnsi="Arial" w:cs="Arial"/>
        </w:rPr>
        <w:t>c) Mercantilismo</w:t>
      </w:r>
    </w:p>
    <w:p w14:paraId="4D8370D3" w14:textId="7DE4566D" w:rsid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 w:rsidRPr="00716767">
        <w:rPr>
          <w:rFonts w:ascii="Arial" w:hAnsi="Arial" w:cs="Arial"/>
        </w:rPr>
        <w:t>d) Feudalismo</w:t>
      </w:r>
    </w:p>
    <w:p w14:paraId="3BD4911A" w14:textId="62069073" w:rsid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e) Antigo Regime.</w:t>
      </w:r>
    </w:p>
    <w:p w14:paraId="30E07042" w14:textId="4FC6FBDF" w:rsid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</w:p>
    <w:p w14:paraId="73E8587E" w14:textId="77777777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14- </w:t>
      </w:r>
      <w:r w:rsidRPr="00716767">
        <w:rPr>
          <w:rFonts w:ascii="Arial" w:hAnsi="Arial" w:cs="Arial"/>
        </w:rPr>
        <w:t xml:space="preserve">“A palavra “absolutismo” descreve os governos monárquicos nos qual o poder do rei, por não sofrer grandes limitações ou restrições, é considerado absoluto. </w:t>
      </w:r>
      <w:proofErr w:type="gramStart"/>
      <w:r w:rsidRPr="00716767">
        <w:rPr>
          <w:rFonts w:ascii="Arial" w:hAnsi="Arial" w:cs="Arial"/>
        </w:rPr>
        <w:t>(...)</w:t>
      </w:r>
      <w:proofErr w:type="gramEnd"/>
      <w:r w:rsidRPr="00716767">
        <w:rPr>
          <w:rFonts w:ascii="Arial" w:hAnsi="Arial" w:cs="Arial"/>
        </w:rPr>
        <w:t xml:space="preserve"> Porém, apesar de centralizado e forte, o poder absolutista era limitado”.</w:t>
      </w:r>
    </w:p>
    <w:p w14:paraId="3397C72B" w14:textId="77777777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</w:p>
    <w:p w14:paraId="1FAB2A97" w14:textId="4CAF470E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 w:rsidRPr="00716767">
        <w:rPr>
          <w:rFonts w:ascii="Arial" w:hAnsi="Arial" w:cs="Arial"/>
        </w:rPr>
        <w:t>Quais eram as limitações do rei absolutista?</w:t>
      </w:r>
      <w:r w:rsidR="00B34364">
        <w:rPr>
          <w:rFonts w:ascii="Arial" w:hAnsi="Arial" w:cs="Arial"/>
        </w:rPr>
        <w:t xml:space="preserve">     0.5</w:t>
      </w:r>
    </w:p>
    <w:p w14:paraId="4AACBFEF" w14:textId="77777777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proofErr w:type="gramStart"/>
      <w:r w:rsidRPr="00716767">
        <w:rPr>
          <w:rFonts w:ascii="Arial" w:hAnsi="Arial" w:cs="Arial"/>
        </w:rPr>
        <w:t>a) Os</w:t>
      </w:r>
      <w:proofErr w:type="gramEnd"/>
      <w:r w:rsidRPr="00716767">
        <w:rPr>
          <w:rFonts w:ascii="Arial" w:hAnsi="Arial" w:cs="Arial"/>
        </w:rPr>
        <w:t xml:space="preserve"> senhores feudais e seus exércitos particulares.</w:t>
      </w:r>
    </w:p>
    <w:p w14:paraId="604C0AE4" w14:textId="77777777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proofErr w:type="gramStart"/>
      <w:r w:rsidRPr="00716767">
        <w:rPr>
          <w:rFonts w:ascii="Arial" w:hAnsi="Arial" w:cs="Arial"/>
        </w:rPr>
        <w:t>b) As</w:t>
      </w:r>
      <w:proofErr w:type="gramEnd"/>
      <w:r w:rsidRPr="00716767">
        <w:rPr>
          <w:rFonts w:ascii="Arial" w:hAnsi="Arial" w:cs="Arial"/>
        </w:rPr>
        <w:t xml:space="preserve"> minorias religiosas e os ministros.</w:t>
      </w:r>
    </w:p>
    <w:p w14:paraId="604AA937" w14:textId="77777777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proofErr w:type="gramStart"/>
      <w:r w:rsidRPr="00716767">
        <w:rPr>
          <w:rFonts w:ascii="Arial" w:hAnsi="Arial" w:cs="Arial"/>
        </w:rPr>
        <w:t>c) Os</w:t>
      </w:r>
      <w:proofErr w:type="gramEnd"/>
      <w:r w:rsidRPr="00716767">
        <w:rPr>
          <w:rFonts w:ascii="Arial" w:hAnsi="Arial" w:cs="Arial"/>
        </w:rPr>
        <w:t xml:space="preserve"> costumes, a Igreja Católica e o Parlamento.</w:t>
      </w:r>
    </w:p>
    <w:p w14:paraId="1FB982D7" w14:textId="4FEB3C16" w:rsid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proofErr w:type="gramStart"/>
      <w:r w:rsidRPr="00716767">
        <w:rPr>
          <w:rFonts w:ascii="Arial" w:hAnsi="Arial" w:cs="Arial"/>
        </w:rPr>
        <w:t>d) Os</w:t>
      </w:r>
      <w:proofErr w:type="gramEnd"/>
      <w:r w:rsidRPr="00716767">
        <w:rPr>
          <w:rFonts w:ascii="Arial" w:hAnsi="Arial" w:cs="Arial"/>
        </w:rPr>
        <w:t xml:space="preserve"> privilégios da nobreza e as corporações de ofício.</w:t>
      </w:r>
    </w:p>
    <w:p w14:paraId="0E6CE852" w14:textId="3E3D1104" w:rsid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e) A população armada e revoltada.</w:t>
      </w:r>
    </w:p>
    <w:p w14:paraId="47C2AC6E" w14:textId="3CF3CB8D" w:rsid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</w:p>
    <w:p w14:paraId="07F30D8F" w14:textId="087E549C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15</w:t>
      </w:r>
      <w:proofErr w:type="gramStart"/>
      <w:r>
        <w:rPr>
          <w:rFonts w:ascii="Arial" w:hAnsi="Arial" w:cs="Arial"/>
        </w:rPr>
        <w:t xml:space="preserve">- </w:t>
      </w:r>
      <w:r w:rsidRPr="00716767">
        <w:rPr>
          <w:rFonts w:ascii="Arial" w:hAnsi="Arial" w:cs="Arial"/>
        </w:rPr>
        <w:t xml:space="preserve"> (</w:t>
      </w:r>
      <w:proofErr w:type="gramEnd"/>
      <w:r w:rsidRPr="00716767">
        <w:rPr>
          <w:rFonts w:ascii="Arial" w:hAnsi="Arial" w:cs="Arial"/>
        </w:rPr>
        <w:t xml:space="preserve">FEI) A famosa frase atribuída a </w:t>
      </w:r>
      <w:proofErr w:type="spellStart"/>
      <w:r w:rsidRPr="00716767">
        <w:rPr>
          <w:rFonts w:ascii="Arial" w:hAnsi="Arial" w:cs="Arial"/>
        </w:rPr>
        <w:t>Luis</w:t>
      </w:r>
      <w:proofErr w:type="spellEnd"/>
      <w:r w:rsidRPr="00716767">
        <w:rPr>
          <w:rFonts w:ascii="Arial" w:hAnsi="Arial" w:cs="Arial"/>
        </w:rPr>
        <w:t xml:space="preserve"> XIV: "O Estado sou eu", define:</w:t>
      </w:r>
      <w:r w:rsidR="00B34364">
        <w:rPr>
          <w:rFonts w:ascii="Arial" w:hAnsi="Arial" w:cs="Arial"/>
        </w:rPr>
        <w:t xml:space="preserve">    0.5</w:t>
      </w:r>
      <w:bookmarkStart w:id="0" w:name="_GoBack"/>
      <w:bookmarkEnd w:id="0"/>
    </w:p>
    <w:p w14:paraId="6BA5F8F0" w14:textId="77777777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 w:rsidRPr="00716767">
        <w:rPr>
          <w:rFonts w:ascii="Arial" w:hAnsi="Arial" w:cs="Arial"/>
        </w:rPr>
        <w:t>a) o absolutismo;</w:t>
      </w:r>
    </w:p>
    <w:p w14:paraId="594BEE1F" w14:textId="77777777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 w:rsidRPr="00716767">
        <w:rPr>
          <w:rFonts w:ascii="Arial" w:hAnsi="Arial" w:cs="Arial"/>
        </w:rPr>
        <w:t>b) o iluminismo,</w:t>
      </w:r>
    </w:p>
    <w:p w14:paraId="50FAFA7F" w14:textId="77777777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 w:rsidRPr="00716767">
        <w:rPr>
          <w:rFonts w:ascii="Arial" w:hAnsi="Arial" w:cs="Arial"/>
        </w:rPr>
        <w:t>c) o liberalismo;</w:t>
      </w:r>
    </w:p>
    <w:p w14:paraId="4768AECE" w14:textId="77777777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 w:rsidRPr="00716767">
        <w:rPr>
          <w:rFonts w:ascii="Arial" w:hAnsi="Arial" w:cs="Arial"/>
        </w:rPr>
        <w:t>d) o patriotismo do rei;</w:t>
      </w:r>
    </w:p>
    <w:p w14:paraId="6FD4AEAC" w14:textId="1606F86B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 w:rsidRPr="00716767">
        <w:rPr>
          <w:rFonts w:ascii="Arial" w:hAnsi="Arial" w:cs="Arial"/>
        </w:rPr>
        <w:t>e) a igualdade democrática.</w:t>
      </w: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E1D10A" w14:textId="77777777" w:rsidR="0010069C" w:rsidRDefault="0010069C" w:rsidP="009851F2">
      <w:pPr>
        <w:spacing w:after="0" w:line="240" w:lineRule="auto"/>
      </w:pPr>
      <w:r>
        <w:separator/>
      </w:r>
    </w:p>
  </w:endnote>
  <w:endnote w:type="continuationSeparator" w:id="0">
    <w:p w14:paraId="298B5930" w14:textId="77777777" w:rsidR="0010069C" w:rsidRDefault="0010069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1B466F03" w:rsidR="00084C5F" w:rsidRDefault="00084C5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4364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084C5F" w:rsidRDefault="00084C5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446A71C9" w:rsidR="00084C5F" w:rsidRDefault="00084C5F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436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84C5F" w:rsidRDefault="00084C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F49A2" w14:textId="77777777" w:rsidR="0010069C" w:rsidRDefault="0010069C" w:rsidP="009851F2">
      <w:pPr>
        <w:spacing w:after="0" w:line="240" w:lineRule="auto"/>
      </w:pPr>
      <w:r>
        <w:separator/>
      </w:r>
    </w:p>
  </w:footnote>
  <w:footnote w:type="continuationSeparator" w:id="0">
    <w:p w14:paraId="64617CC2" w14:textId="77777777" w:rsidR="0010069C" w:rsidRDefault="0010069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084C5F" w:rsidRDefault="00084C5F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84C5F" w:rsidRPr="009851F2" w:rsidRDefault="00084C5F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84C5F" w:rsidRDefault="00084C5F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A693C"/>
    <w:multiLevelType w:val="hybridMultilevel"/>
    <w:tmpl w:val="D964877E"/>
    <w:lvl w:ilvl="0" w:tplc="6868DF0E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3CE4315"/>
    <w:multiLevelType w:val="hybridMultilevel"/>
    <w:tmpl w:val="2C180632"/>
    <w:lvl w:ilvl="0" w:tplc="68F01A82">
      <w:start w:val="1"/>
      <w:numFmt w:val="lowerLetter"/>
      <w:lvlText w:val="%1-"/>
      <w:lvlJc w:val="left"/>
      <w:pPr>
        <w:ind w:left="-7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1" w:hanging="360"/>
      </w:pPr>
    </w:lvl>
    <w:lvl w:ilvl="2" w:tplc="0416001B" w:tentative="1">
      <w:start w:val="1"/>
      <w:numFmt w:val="lowerRoman"/>
      <w:lvlText w:val="%3."/>
      <w:lvlJc w:val="right"/>
      <w:pPr>
        <w:ind w:left="669" w:hanging="180"/>
      </w:pPr>
    </w:lvl>
    <w:lvl w:ilvl="3" w:tplc="0416000F" w:tentative="1">
      <w:start w:val="1"/>
      <w:numFmt w:val="decimal"/>
      <w:lvlText w:val="%4."/>
      <w:lvlJc w:val="left"/>
      <w:pPr>
        <w:ind w:left="1389" w:hanging="360"/>
      </w:pPr>
    </w:lvl>
    <w:lvl w:ilvl="4" w:tplc="04160019" w:tentative="1">
      <w:start w:val="1"/>
      <w:numFmt w:val="lowerLetter"/>
      <w:lvlText w:val="%5."/>
      <w:lvlJc w:val="left"/>
      <w:pPr>
        <w:ind w:left="2109" w:hanging="360"/>
      </w:pPr>
    </w:lvl>
    <w:lvl w:ilvl="5" w:tplc="0416001B" w:tentative="1">
      <w:start w:val="1"/>
      <w:numFmt w:val="lowerRoman"/>
      <w:lvlText w:val="%6."/>
      <w:lvlJc w:val="right"/>
      <w:pPr>
        <w:ind w:left="2829" w:hanging="180"/>
      </w:pPr>
    </w:lvl>
    <w:lvl w:ilvl="6" w:tplc="0416000F" w:tentative="1">
      <w:start w:val="1"/>
      <w:numFmt w:val="decimal"/>
      <w:lvlText w:val="%7."/>
      <w:lvlJc w:val="left"/>
      <w:pPr>
        <w:ind w:left="3549" w:hanging="360"/>
      </w:pPr>
    </w:lvl>
    <w:lvl w:ilvl="7" w:tplc="04160019" w:tentative="1">
      <w:start w:val="1"/>
      <w:numFmt w:val="lowerLetter"/>
      <w:lvlText w:val="%8."/>
      <w:lvlJc w:val="left"/>
      <w:pPr>
        <w:ind w:left="4269" w:hanging="360"/>
      </w:pPr>
    </w:lvl>
    <w:lvl w:ilvl="8" w:tplc="0416001B" w:tentative="1">
      <w:start w:val="1"/>
      <w:numFmt w:val="lowerRoman"/>
      <w:lvlText w:val="%9."/>
      <w:lvlJc w:val="right"/>
      <w:pPr>
        <w:ind w:left="4989" w:hanging="180"/>
      </w:pPr>
    </w:lvl>
  </w:abstractNum>
  <w:abstractNum w:abstractNumId="3" w15:restartNumberingAfterBreak="0">
    <w:nsid w:val="37A45BB9"/>
    <w:multiLevelType w:val="hybridMultilevel"/>
    <w:tmpl w:val="99BAF92C"/>
    <w:lvl w:ilvl="0" w:tplc="BA8E791E">
      <w:start w:val="1"/>
      <w:numFmt w:val="decimalZero"/>
      <w:lvlText w:val="%1-"/>
      <w:lvlJc w:val="left"/>
      <w:pPr>
        <w:ind w:left="-639" w:hanging="435"/>
      </w:pPr>
      <w:rPr>
        <w:rFonts w:ascii="Arial" w:hAnsi="Arial" w:cs="Arial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6" w:hanging="360"/>
      </w:pPr>
    </w:lvl>
    <w:lvl w:ilvl="2" w:tplc="0416001B" w:tentative="1">
      <w:start w:val="1"/>
      <w:numFmt w:val="lowerRoman"/>
      <w:lvlText w:val="%3."/>
      <w:lvlJc w:val="right"/>
      <w:pPr>
        <w:ind w:left="726" w:hanging="180"/>
      </w:pPr>
    </w:lvl>
    <w:lvl w:ilvl="3" w:tplc="0416000F" w:tentative="1">
      <w:start w:val="1"/>
      <w:numFmt w:val="decimal"/>
      <w:lvlText w:val="%4."/>
      <w:lvlJc w:val="left"/>
      <w:pPr>
        <w:ind w:left="1446" w:hanging="360"/>
      </w:pPr>
    </w:lvl>
    <w:lvl w:ilvl="4" w:tplc="04160019" w:tentative="1">
      <w:start w:val="1"/>
      <w:numFmt w:val="lowerLetter"/>
      <w:lvlText w:val="%5."/>
      <w:lvlJc w:val="left"/>
      <w:pPr>
        <w:ind w:left="2166" w:hanging="360"/>
      </w:pPr>
    </w:lvl>
    <w:lvl w:ilvl="5" w:tplc="0416001B" w:tentative="1">
      <w:start w:val="1"/>
      <w:numFmt w:val="lowerRoman"/>
      <w:lvlText w:val="%6."/>
      <w:lvlJc w:val="right"/>
      <w:pPr>
        <w:ind w:left="2886" w:hanging="180"/>
      </w:pPr>
    </w:lvl>
    <w:lvl w:ilvl="6" w:tplc="0416000F" w:tentative="1">
      <w:start w:val="1"/>
      <w:numFmt w:val="decimal"/>
      <w:lvlText w:val="%7."/>
      <w:lvlJc w:val="left"/>
      <w:pPr>
        <w:ind w:left="3606" w:hanging="360"/>
      </w:pPr>
    </w:lvl>
    <w:lvl w:ilvl="7" w:tplc="04160019" w:tentative="1">
      <w:start w:val="1"/>
      <w:numFmt w:val="lowerLetter"/>
      <w:lvlText w:val="%8."/>
      <w:lvlJc w:val="left"/>
      <w:pPr>
        <w:ind w:left="4326" w:hanging="360"/>
      </w:pPr>
    </w:lvl>
    <w:lvl w:ilvl="8" w:tplc="0416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A1109"/>
    <w:multiLevelType w:val="hybridMultilevel"/>
    <w:tmpl w:val="AE1A8730"/>
    <w:lvl w:ilvl="0" w:tplc="7004D7C2">
      <w:start w:val="1"/>
      <w:numFmt w:val="lowerLetter"/>
      <w:lvlText w:val="%1)"/>
      <w:lvlJc w:val="left"/>
      <w:pPr>
        <w:ind w:left="-7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" w:hanging="360"/>
      </w:pPr>
    </w:lvl>
    <w:lvl w:ilvl="2" w:tplc="0416001B" w:tentative="1">
      <w:start w:val="1"/>
      <w:numFmt w:val="lowerRoman"/>
      <w:lvlText w:val="%3."/>
      <w:lvlJc w:val="right"/>
      <w:pPr>
        <w:ind w:left="726" w:hanging="180"/>
      </w:pPr>
    </w:lvl>
    <w:lvl w:ilvl="3" w:tplc="0416000F" w:tentative="1">
      <w:start w:val="1"/>
      <w:numFmt w:val="decimal"/>
      <w:lvlText w:val="%4."/>
      <w:lvlJc w:val="left"/>
      <w:pPr>
        <w:ind w:left="1446" w:hanging="360"/>
      </w:pPr>
    </w:lvl>
    <w:lvl w:ilvl="4" w:tplc="04160019" w:tentative="1">
      <w:start w:val="1"/>
      <w:numFmt w:val="lowerLetter"/>
      <w:lvlText w:val="%5."/>
      <w:lvlJc w:val="left"/>
      <w:pPr>
        <w:ind w:left="2166" w:hanging="360"/>
      </w:pPr>
    </w:lvl>
    <w:lvl w:ilvl="5" w:tplc="0416001B" w:tentative="1">
      <w:start w:val="1"/>
      <w:numFmt w:val="lowerRoman"/>
      <w:lvlText w:val="%6."/>
      <w:lvlJc w:val="right"/>
      <w:pPr>
        <w:ind w:left="2886" w:hanging="180"/>
      </w:pPr>
    </w:lvl>
    <w:lvl w:ilvl="6" w:tplc="0416000F" w:tentative="1">
      <w:start w:val="1"/>
      <w:numFmt w:val="decimal"/>
      <w:lvlText w:val="%7."/>
      <w:lvlJc w:val="left"/>
      <w:pPr>
        <w:ind w:left="3606" w:hanging="360"/>
      </w:pPr>
    </w:lvl>
    <w:lvl w:ilvl="7" w:tplc="04160019" w:tentative="1">
      <w:start w:val="1"/>
      <w:numFmt w:val="lowerLetter"/>
      <w:lvlText w:val="%8."/>
      <w:lvlJc w:val="left"/>
      <w:pPr>
        <w:ind w:left="4326" w:hanging="360"/>
      </w:pPr>
    </w:lvl>
    <w:lvl w:ilvl="8" w:tplc="0416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6" w15:restartNumberingAfterBreak="0">
    <w:nsid w:val="5E291C25"/>
    <w:multiLevelType w:val="hybridMultilevel"/>
    <w:tmpl w:val="AA1ED4CE"/>
    <w:lvl w:ilvl="0" w:tplc="05CA9ACA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3714218"/>
    <w:multiLevelType w:val="hybridMultilevel"/>
    <w:tmpl w:val="F38CE33A"/>
    <w:lvl w:ilvl="0" w:tplc="4CE2D06A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1"/>
  </w:num>
  <w:num w:numId="5">
    <w:abstractNumId w:val="7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84C5F"/>
    <w:rsid w:val="00093F84"/>
    <w:rsid w:val="000B25C6"/>
    <w:rsid w:val="000B39A7"/>
    <w:rsid w:val="000C2CDC"/>
    <w:rsid w:val="000C2F43"/>
    <w:rsid w:val="000D1D14"/>
    <w:rsid w:val="000E1953"/>
    <w:rsid w:val="000F03A2"/>
    <w:rsid w:val="0010069C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40B78"/>
    <w:rsid w:val="00292500"/>
    <w:rsid w:val="002B28EF"/>
    <w:rsid w:val="002B3C84"/>
    <w:rsid w:val="002D3140"/>
    <w:rsid w:val="002E0452"/>
    <w:rsid w:val="002E0F84"/>
    <w:rsid w:val="002E1C77"/>
    <w:rsid w:val="002E3D8E"/>
    <w:rsid w:val="002F6F18"/>
    <w:rsid w:val="00300FCC"/>
    <w:rsid w:val="00301BB7"/>
    <w:rsid w:val="0031471F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03E21"/>
    <w:rsid w:val="0042634C"/>
    <w:rsid w:val="00446779"/>
    <w:rsid w:val="00466D7A"/>
    <w:rsid w:val="00473C96"/>
    <w:rsid w:val="004A1876"/>
    <w:rsid w:val="004B5FAA"/>
    <w:rsid w:val="004F04B3"/>
    <w:rsid w:val="004F0ABD"/>
    <w:rsid w:val="004F5938"/>
    <w:rsid w:val="00510D47"/>
    <w:rsid w:val="0054275C"/>
    <w:rsid w:val="00546814"/>
    <w:rsid w:val="00580327"/>
    <w:rsid w:val="005C3014"/>
    <w:rsid w:val="005E1AB4"/>
    <w:rsid w:val="005E5BEA"/>
    <w:rsid w:val="005F6252"/>
    <w:rsid w:val="00624538"/>
    <w:rsid w:val="006451D4"/>
    <w:rsid w:val="00662516"/>
    <w:rsid w:val="006C72CA"/>
    <w:rsid w:val="006E1771"/>
    <w:rsid w:val="006E26DF"/>
    <w:rsid w:val="006E375B"/>
    <w:rsid w:val="006F5A84"/>
    <w:rsid w:val="00716767"/>
    <w:rsid w:val="007300A8"/>
    <w:rsid w:val="00735AE3"/>
    <w:rsid w:val="0073682C"/>
    <w:rsid w:val="0073776A"/>
    <w:rsid w:val="00755526"/>
    <w:rsid w:val="007571C0"/>
    <w:rsid w:val="007D07B0"/>
    <w:rsid w:val="007E3B2B"/>
    <w:rsid w:val="007F6974"/>
    <w:rsid w:val="008005D5"/>
    <w:rsid w:val="008120F1"/>
    <w:rsid w:val="00824D86"/>
    <w:rsid w:val="0086497B"/>
    <w:rsid w:val="00874089"/>
    <w:rsid w:val="0087463C"/>
    <w:rsid w:val="008A5048"/>
    <w:rsid w:val="008D6898"/>
    <w:rsid w:val="008E3648"/>
    <w:rsid w:val="008E7849"/>
    <w:rsid w:val="0091198D"/>
    <w:rsid w:val="00914A2F"/>
    <w:rsid w:val="009521D6"/>
    <w:rsid w:val="00952DAA"/>
    <w:rsid w:val="00965A01"/>
    <w:rsid w:val="00965D1E"/>
    <w:rsid w:val="0098193B"/>
    <w:rsid w:val="009851F2"/>
    <w:rsid w:val="009A26A2"/>
    <w:rsid w:val="009A62AF"/>
    <w:rsid w:val="009A7F64"/>
    <w:rsid w:val="009C3431"/>
    <w:rsid w:val="009D122B"/>
    <w:rsid w:val="009D37F5"/>
    <w:rsid w:val="00A133F5"/>
    <w:rsid w:val="00A13C93"/>
    <w:rsid w:val="00A40D69"/>
    <w:rsid w:val="00A60A0D"/>
    <w:rsid w:val="00A62517"/>
    <w:rsid w:val="00A76795"/>
    <w:rsid w:val="00A84FD5"/>
    <w:rsid w:val="00AA68CE"/>
    <w:rsid w:val="00AA73EE"/>
    <w:rsid w:val="00AC2CB2"/>
    <w:rsid w:val="00AC2CBC"/>
    <w:rsid w:val="00B008E6"/>
    <w:rsid w:val="00B0295A"/>
    <w:rsid w:val="00B06474"/>
    <w:rsid w:val="00B34364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6B64"/>
    <w:rsid w:val="00C22F88"/>
    <w:rsid w:val="00C25F49"/>
    <w:rsid w:val="00C65A96"/>
    <w:rsid w:val="00C914D3"/>
    <w:rsid w:val="00CB3C98"/>
    <w:rsid w:val="00CC2AD7"/>
    <w:rsid w:val="00CD3049"/>
    <w:rsid w:val="00CF052E"/>
    <w:rsid w:val="00CF09CE"/>
    <w:rsid w:val="00D00305"/>
    <w:rsid w:val="00D2144E"/>
    <w:rsid w:val="00D25F2B"/>
    <w:rsid w:val="00D26952"/>
    <w:rsid w:val="00D2743C"/>
    <w:rsid w:val="00D3757A"/>
    <w:rsid w:val="00D62933"/>
    <w:rsid w:val="00D73612"/>
    <w:rsid w:val="00D85B1B"/>
    <w:rsid w:val="00DA176C"/>
    <w:rsid w:val="00DC7A8C"/>
    <w:rsid w:val="00DE030D"/>
    <w:rsid w:val="00E05985"/>
    <w:rsid w:val="00E32CAE"/>
    <w:rsid w:val="00E47795"/>
    <w:rsid w:val="00E517CC"/>
    <w:rsid w:val="00E57A59"/>
    <w:rsid w:val="00E6002F"/>
    <w:rsid w:val="00E65448"/>
    <w:rsid w:val="00E77542"/>
    <w:rsid w:val="00EA4710"/>
    <w:rsid w:val="00EA61E8"/>
    <w:rsid w:val="00EA6A78"/>
    <w:rsid w:val="00EC13B8"/>
    <w:rsid w:val="00ED1EBE"/>
    <w:rsid w:val="00ED64D8"/>
    <w:rsid w:val="00F034E6"/>
    <w:rsid w:val="00F03E24"/>
    <w:rsid w:val="00F16B25"/>
    <w:rsid w:val="00F414D2"/>
    <w:rsid w:val="00F44BF8"/>
    <w:rsid w:val="00F62009"/>
    <w:rsid w:val="00F75909"/>
    <w:rsid w:val="00F95273"/>
    <w:rsid w:val="00FB2E47"/>
    <w:rsid w:val="00FB6F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88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1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3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7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undoeducacao.uol.com.br/historiageral/idade-media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D05F5-F03E-4592-9E37-66BB87339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1040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17</cp:revision>
  <cp:lastPrinted>2018-08-06T13:00:00Z</cp:lastPrinted>
  <dcterms:created xsi:type="dcterms:W3CDTF">2021-02-25T16:08:00Z</dcterms:created>
  <dcterms:modified xsi:type="dcterms:W3CDTF">2021-05-14T02:55:00Z</dcterms:modified>
</cp:coreProperties>
</file>