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D5E0" w14:textId="514A6B69" w:rsidR="003D277C" w:rsidRDefault="00093E92" w:rsidP="00093E92">
      <w:pPr>
        <w:jc w:val="center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PLANEJAMENTO QUINZENAL</w:t>
      </w:r>
    </w:p>
    <w:p w14:paraId="2F076C25" w14:textId="4232AA38" w:rsidR="00093E92" w:rsidRPr="005D376E" w:rsidRDefault="00FC1BE5" w:rsidP="00093E92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7</w:t>
      </w:r>
      <w:r w:rsidR="00093E92" w:rsidRPr="005D376E">
        <w:rPr>
          <w:rFonts w:ascii="Verdana" w:hAnsi="Verdana"/>
          <w:b/>
          <w:bCs/>
          <w:sz w:val="20"/>
          <w:szCs w:val="20"/>
        </w:rPr>
        <w:t xml:space="preserve">° ANO </w:t>
      </w:r>
      <w:r w:rsidR="00B926C8">
        <w:rPr>
          <w:rFonts w:ascii="Verdana" w:hAnsi="Verdana"/>
          <w:b/>
          <w:bCs/>
          <w:sz w:val="20"/>
          <w:szCs w:val="20"/>
        </w:rPr>
        <w:t>B</w:t>
      </w:r>
      <w:r w:rsidR="00093E92" w:rsidRPr="005D376E">
        <w:rPr>
          <w:rFonts w:ascii="Verdana" w:hAnsi="Verdana"/>
          <w:b/>
          <w:bCs/>
          <w:sz w:val="20"/>
          <w:szCs w:val="20"/>
        </w:rPr>
        <w:t xml:space="preserve">: </w:t>
      </w:r>
    </w:p>
    <w:p w14:paraId="43809BD1" w14:textId="18135AB5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2</w:t>
      </w:r>
      <w:r w:rsidR="00B926C8">
        <w:rPr>
          <w:rFonts w:ascii="Verdana" w:hAnsi="Verdana"/>
          <w:b/>
          <w:bCs/>
          <w:sz w:val="20"/>
          <w:szCs w:val="20"/>
        </w:rPr>
        <w:t>5</w:t>
      </w:r>
      <w:r w:rsidRPr="00093E92">
        <w:rPr>
          <w:rFonts w:ascii="Verdana" w:hAnsi="Verdana"/>
          <w:b/>
          <w:bCs/>
          <w:sz w:val="20"/>
          <w:szCs w:val="20"/>
        </w:rPr>
        <w:t>/07/2022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CAPÍTULO 9 – EXPLICAÇÃO SOBRE </w:t>
      </w:r>
      <w:r w:rsidR="00FC1BE5">
        <w:rPr>
          <w:rFonts w:ascii="Verdana" w:hAnsi="Verdana"/>
          <w:sz w:val="20"/>
          <w:szCs w:val="20"/>
        </w:rPr>
        <w:t>OS CICLOS BIOGEOQUÍMICOS E RESOLUÇÃO DE PERGUNTAS NO CADERNO SOBRE O CICLO DA ÁGUA</w:t>
      </w:r>
      <w:r>
        <w:rPr>
          <w:rFonts w:ascii="Verdana" w:hAnsi="Verdana"/>
          <w:sz w:val="20"/>
          <w:szCs w:val="20"/>
        </w:rPr>
        <w:t xml:space="preserve">. </w:t>
      </w:r>
    </w:p>
    <w:p w14:paraId="5A27C0C1" w14:textId="18EBBB9C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RESPONDER QUESTÕES NO CADERNO. </w:t>
      </w:r>
    </w:p>
    <w:p w14:paraId="537FBB5A" w14:textId="34247B3B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28/07/2022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CAPÍTULO 9 – EXPLICAÇÃO SOBRE AS </w:t>
      </w:r>
      <w:r w:rsidR="00FC1BE5">
        <w:rPr>
          <w:rFonts w:ascii="Verdana" w:hAnsi="Verdana"/>
          <w:sz w:val="20"/>
          <w:szCs w:val="20"/>
        </w:rPr>
        <w:t xml:space="preserve">TRANSFORMAÇÕES DA ÁGUA, CICLO DO CARBONO E OXIGÊNIO. </w:t>
      </w:r>
      <w:r>
        <w:rPr>
          <w:rFonts w:ascii="Verdana" w:hAnsi="Verdana"/>
          <w:sz w:val="20"/>
          <w:szCs w:val="20"/>
        </w:rPr>
        <w:t xml:space="preserve"> </w:t>
      </w:r>
    </w:p>
    <w:p w14:paraId="5FE061F2" w14:textId="612A38A5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</w:t>
      </w:r>
      <w:r w:rsidR="00FC1BE5">
        <w:rPr>
          <w:rFonts w:ascii="Verdana" w:hAnsi="Verdana"/>
          <w:sz w:val="20"/>
          <w:szCs w:val="20"/>
        </w:rPr>
        <w:t xml:space="preserve">1 E 2 </w:t>
      </w:r>
      <w:r w:rsidR="005D376E">
        <w:rPr>
          <w:rFonts w:ascii="Verdana" w:hAnsi="Verdana"/>
          <w:sz w:val="20"/>
          <w:szCs w:val="20"/>
        </w:rPr>
        <w:t>P. 2</w:t>
      </w:r>
      <w:r w:rsidR="00FC1BE5">
        <w:rPr>
          <w:rFonts w:ascii="Verdana" w:hAnsi="Verdana"/>
          <w:sz w:val="20"/>
          <w:szCs w:val="20"/>
        </w:rPr>
        <w:t>4 E P. 25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6DE34832" w14:textId="64C8614D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0</w:t>
      </w:r>
      <w:r w:rsidR="00B926C8">
        <w:rPr>
          <w:rFonts w:ascii="Verdana" w:hAnsi="Verdana"/>
          <w:b/>
          <w:bCs/>
          <w:sz w:val="20"/>
          <w:szCs w:val="20"/>
        </w:rPr>
        <w:t>1</w:t>
      </w:r>
      <w:r w:rsidRPr="00093E92">
        <w:rPr>
          <w:rFonts w:ascii="Verdana" w:hAnsi="Verdana"/>
          <w:b/>
          <w:bCs/>
          <w:sz w:val="20"/>
          <w:szCs w:val="20"/>
        </w:rPr>
        <w:t>/08/2022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CAPÍTULO 9 </w:t>
      </w:r>
      <w:r w:rsidR="004D3463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 xml:space="preserve">EXPLICAÇÃO SOBRE </w:t>
      </w:r>
      <w:r w:rsidR="00FC1BE5">
        <w:rPr>
          <w:rFonts w:ascii="Verdana" w:hAnsi="Verdana"/>
          <w:sz w:val="20"/>
          <w:szCs w:val="20"/>
        </w:rPr>
        <w:t xml:space="preserve">O CICLO DO NITROGÊNIO E RESOLUÇÃO DO EXERCÍCIO 3 P. 24. </w:t>
      </w:r>
    </w:p>
    <w:p w14:paraId="3F8E3B81" w14:textId="55D9D0B0" w:rsidR="004D3463" w:rsidRPr="004D3463" w:rsidRDefault="004D3463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P. </w:t>
      </w:r>
      <w:r w:rsidR="00FC1BE5">
        <w:rPr>
          <w:rFonts w:ascii="Verdana" w:hAnsi="Verdana"/>
          <w:sz w:val="20"/>
          <w:szCs w:val="20"/>
        </w:rPr>
        <w:t>26</w:t>
      </w:r>
      <w:r w:rsidR="005D376E">
        <w:rPr>
          <w:rFonts w:ascii="Verdana" w:hAnsi="Verdana"/>
          <w:sz w:val="20"/>
          <w:szCs w:val="20"/>
        </w:rPr>
        <w:t xml:space="preserve"> </w:t>
      </w:r>
      <w:r w:rsidR="00FC1BE5">
        <w:rPr>
          <w:rFonts w:ascii="Verdana" w:hAnsi="Verdana"/>
          <w:sz w:val="20"/>
          <w:szCs w:val="20"/>
        </w:rPr>
        <w:t>E 27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03520313" w14:textId="311B8CFA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04/08/2022</w:t>
      </w:r>
      <w:r>
        <w:rPr>
          <w:rFonts w:ascii="Verdana" w:hAnsi="Verdana"/>
          <w:sz w:val="20"/>
          <w:szCs w:val="20"/>
        </w:rPr>
        <w:t xml:space="preserve"> </w:t>
      </w:r>
      <w:r w:rsidRPr="00093E92">
        <w:rPr>
          <w:rFonts w:ascii="Verdana" w:hAnsi="Verdana"/>
          <w:sz w:val="20"/>
          <w:szCs w:val="20"/>
        </w:rPr>
        <w:sym w:font="Wingdings" w:char="F0E0"/>
      </w:r>
      <w:r w:rsidRP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CAPÍTULO 9 </w:t>
      </w:r>
      <w:r w:rsidR="005D376E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</w:t>
      </w:r>
      <w:r w:rsidR="005D376E">
        <w:rPr>
          <w:rFonts w:ascii="Verdana" w:hAnsi="Verdana"/>
          <w:sz w:val="20"/>
          <w:szCs w:val="20"/>
        </w:rPr>
        <w:t>CORREÇÃO DOS EXERCÍCIOS DO CAPÍTULO</w:t>
      </w:r>
      <w:r w:rsidR="00FC1BE5">
        <w:rPr>
          <w:rFonts w:ascii="Verdana" w:hAnsi="Verdana"/>
          <w:sz w:val="20"/>
          <w:szCs w:val="20"/>
        </w:rPr>
        <w:t xml:space="preserve"> 9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53AF5442" w14:textId="7989401A" w:rsidR="005D376E" w:rsidRPr="00093E92" w:rsidRDefault="005D376E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EXERCÍCIOS P. </w:t>
      </w:r>
      <w:r w:rsidR="00FC1BE5">
        <w:rPr>
          <w:rFonts w:ascii="Verdana" w:hAnsi="Verdana"/>
          <w:sz w:val="20"/>
          <w:szCs w:val="20"/>
        </w:rPr>
        <w:t>28.</w:t>
      </w:r>
    </w:p>
    <w:sectPr w:rsidR="005D376E" w:rsidRPr="0009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2"/>
    <w:rsid w:val="00093E92"/>
    <w:rsid w:val="003D277C"/>
    <w:rsid w:val="004D3463"/>
    <w:rsid w:val="005D376E"/>
    <w:rsid w:val="00B926C8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5E3"/>
  <w15:chartTrackingRefBased/>
  <w15:docId w15:val="{A3B1D44D-6CA0-42DA-AE85-47DDBCC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480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2022-07-26T01:16:00Z</dcterms:created>
  <dcterms:modified xsi:type="dcterms:W3CDTF">2022-07-26T01:16:00Z</dcterms:modified>
</cp:coreProperties>
</file>