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7B1F9A98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7459FB5C" w14:textId="478885E4" w:rsidR="008F53D9" w:rsidRDefault="008F53D9" w:rsidP="00F0023B">
      <w:pPr>
        <w:tabs>
          <w:tab w:val="left" w:pos="3525"/>
        </w:tabs>
        <w:ind w:left="-426" w:right="28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643E4D3" w14:textId="666507B9" w:rsidR="008427B5" w:rsidRPr="008427B5" w:rsidRDefault="008427B5" w:rsidP="008427B5">
      <w:pPr>
        <w:pStyle w:val="PargrafodaLista"/>
        <w:numPr>
          <w:ilvl w:val="0"/>
          <w:numId w:val="19"/>
        </w:num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8427B5">
        <w:rPr>
          <w:rFonts w:ascii="Arial" w:hAnsi="Arial" w:cs="Arial"/>
          <w:b/>
          <w:sz w:val="24"/>
          <w:szCs w:val="24"/>
        </w:rPr>
        <w:t>Leia:</w:t>
      </w:r>
    </w:p>
    <w:p w14:paraId="75AE163E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“Longa é crônica humanista do Japão atual”. </w:t>
      </w:r>
    </w:p>
    <w:p w14:paraId="32984412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8427B5">
        <w:rPr>
          <w:rFonts w:ascii="Arial" w:hAnsi="Arial" w:cs="Arial"/>
          <w:b/>
          <w:sz w:val="24"/>
          <w:szCs w:val="24"/>
        </w:rPr>
        <w:t>A obra acompanha Ryota, escritor fracassado que paga as contas como detetive</w:t>
      </w:r>
    </w:p>
    <w:p w14:paraId="16784554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1F085260" w14:textId="77777777" w:rsidR="008427B5" w:rsidRPr="008427B5" w:rsidRDefault="008427B5" w:rsidP="008427B5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Em certo momento, no meio da tempestade que dá título ao novo longa de Hirokazu Koreeda, o detetive Ryota (Hiroshi Abe), seu filho Shingo (Taiyô Yoshizawa) e sua ex-esposa Kyoko (Yôko Maki) saem correndo atrás de bilhetes de loteria carregados pelo vento incessante. É uma cena poética e carregada de sentido, em que o diretor japonês tenta mostrar a seu protagonista que aquele momento, aquela cumplicidade, aquela união é o prêmio valioso de verdade. Não o dinheiro que os bilhetes podem trazer.</w:t>
      </w:r>
    </w:p>
    <w:p w14:paraId="1D4D02D2" w14:textId="77777777" w:rsidR="008427B5" w:rsidRPr="008427B5" w:rsidRDefault="008427B5" w:rsidP="008427B5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Não que Ryota entenda totalmente a lição. Porque as pessoas não mudam quem elas realmente são. Elas são imperfeitas. E ainda assim, é possível amá-las e entender sua dor.</w:t>
      </w:r>
    </w:p>
    <w:p w14:paraId="2E71F2E1" w14:textId="77777777" w:rsidR="008427B5" w:rsidRPr="008427B5" w:rsidRDefault="008427B5" w:rsidP="008427B5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E esse forte teor humanista é a matéria-prima de “Depois da Tempestade”, belíssima obra de Koreeda que estreia nesta quinta-feira (17) nos cinemas. O longa acompanha Ryota, escritor fracassado que paga as contas como detetive. Ou não paga as contas, já que usa quase todo seu dinheiro apostando em corridas. O que fez a ex-mulher Kyoko – cuja vida ele espiona obsessivamente – pedir o divórcio. Durante o 23º tufão do ano no Japão, porém, eles acabam presos na casa de Yoshiko (a ótima Kirin Kiki), mãe de Ryota, e o protagonista tem sua última tentativa de conquistar sua família de volta.</w:t>
      </w:r>
    </w:p>
    <w:p w14:paraId="647F6B3E" w14:textId="77777777" w:rsidR="008427B5" w:rsidRPr="008427B5" w:rsidRDefault="008427B5" w:rsidP="008427B5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O melhor de “Tempestade” é que Koreeda não faz disso um grande dramalhão moralista. O filme é uma pequena crônica da sociedade japonesa contemporânea, narrada pelo cineasta com um humor sarcástico afiado e um olhar nada romântico sobre seu protagonista.</w:t>
      </w:r>
    </w:p>
    <w:p w14:paraId="07420AA2" w14:textId="77777777" w:rsidR="008427B5" w:rsidRPr="008427B5" w:rsidRDefault="008427B5" w:rsidP="008427B5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Ryota é frustrante, imaturo e, em alguns momentos quando interage com o filho, quase imperdoável. E Koreeda não tenta idealizá-lo, pelo contrário: ele é alvo de piadas de Kyoko, do colega de trabalho e da própria mãe, que enxerga perfeitamente as falhas do filho que tem, tenta em vão corrigi-las, e o ama mesmo assim.</w:t>
      </w:r>
    </w:p>
    <w:p w14:paraId="6135F949" w14:textId="66B0D89A" w:rsidR="008427B5" w:rsidRPr="008427B5" w:rsidRDefault="008427B5" w:rsidP="008427B5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Nos diálogos inteligentes e impecáveis, você vai rir e se emocionar com esses personagens porque eles são seres humanos que o excelente roteiro de Koreeda torna absolutamente próximos e universais. Pessoas que sofrem a tempestade e, </w:t>
      </w:r>
      <w:r w:rsidRPr="008427B5">
        <w:rPr>
          <w:rFonts w:ascii="Arial" w:hAnsi="Arial" w:cs="Arial"/>
          <w:sz w:val="24"/>
          <w:szCs w:val="24"/>
        </w:rPr>
        <w:lastRenderedPageBreak/>
        <w:t>mesmo sem saírem ilesos, sobrevivem e seguem em frente. E essa é a grande riqu</w:t>
      </w:r>
      <w:r>
        <w:rPr>
          <w:rFonts w:ascii="Arial" w:hAnsi="Arial" w:cs="Arial"/>
          <w:sz w:val="24"/>
          <w:szCs w:val="24"/>
        </w:rPr>
        <w:t>eza e o grande trunfo do filme.</w:t>
      </w:r>
    </w:p>
    <w:p w14:paraId="6EA95815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18"/>
          <w:szCs w:val="18"/>
        </w:rPr>
      </w:pPr>
      <w:r w:rsidRPr="008427B5">
        <w:rPr>
          <w:rFonts w:ascii="Arial" w:hAnsi="Arial" w:cs="Arial"/>
          <w:sz w:val="18"/>
          <w:szCs w:val="18"/>
        </w:rPr>
        <w:t xml:space="preserve">Disponível em: &lt;http://www.otempo.com.br&gt;. Acesso em: 17 de novembro de 2016. </w:t>
      </w:r>
    </w:p>
    <w:p w14:paraId="71A5136A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64E6B806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Questão 1 – A finalidade da resenha lida é:</w:t>
      </w:r>
    </w:p>
    <w:p w14:paraId="55D78C72" w14:textId="62EA1FD4" w:rsid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</w:t>
      </w:r>
    </w:p>
    <w:p w14:paraId="4AD3E05B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4933D632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Questão 2 – Relacione:</w:t>
      </w:r>
    </w:p>
    <w:p w14:paraId="64AD1268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(1) Resumo do filme</w:t>
      </w:r>
    </w:p>
    <w:p w14:paraId="5EA7FC3E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(2) Opinião sobre o filme</w:t>
      </w:r>
    </w:p>
    <w:p w14:paraId="6D84B5E8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    ) “[...] saem correndo atrás de bilhetes de loteria carregados pelo vento incessante.”</w:t>
      </w:r>
    </w:p>
    <w:p w14:paraId="174367E4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    ) “[...] ‘Depois da Tempestade’, belíssima obra de Koreeda que estreia nesta quinta-feira [...]”</w:t>
      </w:r>
    </w:p>
    <w:p w14:paraId="0FF54ACE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    ) “O longa acompanha Ryota, escritor fracassado que paga as contas como detetive.”</w:t>
      </w:r>
    </w:p>
    <w:p w14:paraId="5043846C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    ) “O melhor de “Tempestade” é que Koreeda não faz disso um grande dramalhão moralista.”</w:t>
      </w:r>
    </w:p>
    <w:p w14:paraId="493BF6EE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    ) “[...] que enxerga perfeitamente as falhas do filho que tem, tenta em vão corrigi-las [...]”</w:t>
      </w:r>
    </w:p>
    <w:p w14:paraId="1C7CDE2E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(    ) “[...] que o excelente roteiro de Koreeda torna absolutamente próximos e universais.”</w:t>
      </w:r>
    </w:p>
    <w:p w14:paraId="7D645CC1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0E475459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Questão 3 – Registra-se o diálogo direto do autor da resenha com os leitores na passagem: </w:t>
      </w:r>
    </w:p>
    <w:p w14:paraId="617B941A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a) “Porque as pessoas não mudam quem elas realmente são.” </w:t>
      </w:r>
    </w:p>
    <w:p w14:paraId="5CED8502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b) “O melhor de “Tempestade” é que Koreeda não faz disso um grande dramalhão moralista.” </w:t>
      </w:r>
    </w:p>
    <w:p w14:paraId="1F147638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c) “Nos diálogos inteligentes e impecáveis, você vai rir e se emocionar com esses [...]”</w:t>
      </w:r>
    </w:p>
    <w:p w14:paraId="226808B1" w14:textId="6093803A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d) “Pessoas que sofrem a tempestade e, mesmo sem s</w:t>
      </w:r>
      <w:r>
        <w:rPr>
          <w:rFonts w:ascii="Arial" w:hAnsi="Arial" w:cs="Arial"/>
          <w:sz w:val="24"/>
          <w:szCs w:val="24"/>
        </w:rPr>
        <w:t>aírem ilesos, sobrevivem [...]”</w:t>
      </w:r>
    </w:p>
    <w:p w14:paraId="0C2235DC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b/>
          <w:sz w:val="24"/>
          <w:szCs w:val="24"/>
        </w:rPr>
        <w:t>Questão</w:t>
      </w:r>
      <w:r w:rsidRPr="008427B5">
        <w:rPr>
          <w:rFonts w:ascii="Arial" w:hAnsi="Arial" w:cs="Arial"/>
          <w:sz w:val="24"/>
          <w:szCs w:val="24"/>
        </w:rPr>
        <w:t xml:space="preserve"> </w:t>
      </w:r>
      <w:r w:rsidRPr="008427B5">
        <w:rPr>
          <w:rFonts w:ascii="Arial" w:hAnsi="Arial" w:cs="Arial"/>
          <w:b/>
          <w:sz w:val="24"/>
          <w:szCs w:val="24"/>
        </w:rPr>
        <w:t>4</w:t>
      </w:r>
      <w:r w:rsidRPr="008427B5">
        <w:rPr>
          <w:rFonts w:ascii="Arial" w:hAnsi="Arial" w:cs="Arial"/>
          <w:sz w:val="24"/>
          <w:szCs w:val="24"/>
        </w:rPr>
        <w:t xml:space="preserve"> – No trecho “O que fez a ex-mulher Kyoko – cuja vida ele espiona obsessivamente – pedir o divórcio.”, o travessão duplo indica a inserção de:</w:t>
      </w:r>
    </w:p>
    <w:p w14:paraId="1778FE4F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a) um exemplo de comportamento. </w:t>
      </w:r>
    </w:p>
    <w:p w14:paraId="17C0D7D2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b) um comentário avaliativo sobre o longa.</w:t>
      </w:r>
    </w:p>
    <w:p w14:paraId="5C2452D4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c) uma fala de um dos personagens. </w:t>
      </w:r>
    </w:p>
    <w:p w14:paraId="71136929" w14:textId="62EA4379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lastRenderedPageBreak/>
        <w:t>d) uma explica</w:t>
      </w:r>
      <w:r>
        <w:rPr>
          <w:rFonts w:ascii="Arial" w:hAnsi="Arial" w:cs="Arial"/>
          <w:sz w:val="24"/>
          <w:szCs w:val="24"/>
        </w:rPr>
        <w:t xml:space="preserve">ção sobre a história do filme. </w:t>
      </w:r>
    </w:p>
    <w:p w14:paraId="10B62E3A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b/>
          <w:sz w:val="24"/>
          <w:szCs w:val="24"/>
        </w:rPr>
        <w:t>Questão 5</w:t>
      </w:r>
      <w:r w:rsidRPr="008427B5">
        <w:rPr>
          <w:rFonts w:ascii="Arial" w:hAnsi="Arial" w:cs="Arial"/>
          <w:sz w:val="24"/>
          <w:szCs w:val="24"/>
        </w:rPr>
        <w:t xml:space="preserve"> – Em “Durante o 23º tufão do ano no Japão, </w:t>
      </w:r>
      <w:bookmarkStart w:id="0" w:name="_GoBack"/>
      <w:r w:rsidRPr="008427B5">
        <w:rPr>
          <w:rFonts w:ascii="Arial" w:hAnsi="Arial" w:cs="Arial"/>
          <w:b/>
          <w:sz w:val="24"/>
          <w:szCs w:val="24"/>
        </w:rPr>
        <w:t>porém,</w:t>
      </w:r>
      <w:r w:rsidRPr="008427B5">
        <w:rPr>
          <w:rFonts w:ascii="Arial" w:hAnsi="Arial" w:cs="Arial"/>
          <w:sz w:val="24"/>
          <w:szCs w:val="24"/>
        </w:rPr>
        <w:t xml:space="preserve"> </w:t>
      </w:r>
      <w:bookmarkEnd w:id="0"/>
      <w:r w:rsidRPr="008427B5">
        <w:rPr>
          <w:rFonts w:ascii="Arial" w:hAnsi="Arial" w:cs="Arial"/>
          <w:sz w:val="24"/>
          <w:szCs w:val="24"/>
        </w:rPr>
        <w:t>eles acabam presos na casa de Yoshiko (a ótima Kirin Kiki) [...]”, a conjunção destacada estabelece uma relação de:</w:t>
      </w:r>
    </w:p>
    <w:p w14:paraId="381822F0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a) conclusão </w:t>
      </w:r>
    </w:p>
    <w:p w14:paraId="1101300D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b) oposição </w:t>
      </w:r>
    </w:p>
    <w:p w14:paraId="759D148C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 xml:space="preserve">c) continuidade </w:t>
      </w:r>
    </w:p>
    <w:p w14:paraId="3C8E8853" w14:textId="13DABED1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causa</w:t>
      </w:r>
    </w:p>
    <w:p w14:paraId="43109E23" w14:textId="77777777" w:rsidR="008427B5" w:rsidRPr="008427B5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b/>
          <w:sz w:val="24"/>
          <w:szCs w:val="24"/>
        </w:rPr>
        <w:t>Questão 6</w:t>
      </w:r>
      <w:r w:rsidRPr="008427B5">
        <w:rPr>
          <w:rFonts w:ascii="Arial" w:hAnsi="Arial" w:cs="Arial"/>
          <w:sz w:val="24"/>
          <w:szCs w:val="24"/>
        </w:rPr>
        <w:t xml:space="preserve"> – Em “</w:t>
      </w:r>
      <w:r w:rsidRPr="008427B5">
        <w:rPr>
          <w:rFonts w:ascii="Arial" w:hAnsi="Arial" w:cs="Arial"/>
          <w:b/>
          <w:sz w:val="24"/>
          <w:szCs w:val="24"/>
        </w:rPr>
        <w:t>Elas</w:t>
      </w:r>
      <w:r w:rsidRPr="008427B5">
        <w:rPr>
          <w:rFonts w:ascii="Arial" w:hAnsi="Arial" w:cs="Arial"/>
          <w:sz w:val="24"/>
          <w:szCs w:val="24"/>
        </w:rPr>
        <w:t xml:space="preserve"> são imperfeitas. E ainda assim, é possível amá-</w:t>
      </w:r>
      <w:r w:rsidRPr="008427B5">
        <w:rPr>
          <w:rFonts w:ascii="Arial" w:hAnsi="Arial" w:cs="Arial"/>
          <w:b/>
          <w:sz w:val="24"/>
          <w:szCs w:val="24"/>
        </w:rPr>
        <w:t>las</w:t>
      </w:r>
      <w:r w:rsidRPr="008427B5">
        <w:rPr>
          <w:rFonts w:ascii="Arial" w:hAnsi="Arial" w:cs="Arial"/>
          <w:sz w:val="24"/>
          <w:szCs w:val="24"/>
        </w:rPr>
        <w:t xml:space="preserve"> e entender </w:t>
      </w:r>
      <w:r w:rsidRPr="008427B5">
        <w:rPr>
          <w:rFonts w:ascii="Arial" w:hAnsi="Arial" w:cs="Arial"/>
          <w:b/>
          <w:sz w:val="24"/>
          <w:szCs w:val="24"/>
        </w:rPr>
        <w:t>sua</w:t>
      </w:r>
      <w:r w:rsidRPr="008427B5">
        <w:rPr>
          <w:rFonts w:ascii="Arial" w:hAnsi="Arial" w:cs="Arial"/>
          <w:sz w:val="24"/>
          <w:szCs w:val="24"/>
        </w:rPr>
        <w:t xml:space="preserve"> dor.”, os pronomes destacados substituem, considerando-se o contexto:</w:t>
      </w:r>
    </w:p>
    <w:p w14:paraId="05767D64" w14:textId="49D71524" w:rsidR="00F0023B" w:rsidRPr="00F0023B" w:rsidRDefault="008427B5" w:rsidP="008427B5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427B5"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</w:t>
      </w:r>
    </w:p>
    <w:p w14:paraId="30237983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BF9712D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0B77BC58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0B812C27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327C5923" w:rsidR="00EF3351" w:rsidRPr="00EF3351" w:rsidRDefault="00EF335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3797B" w14:textId="77777777" w:rsidR="00C01C23" w:rsidRDefault="00C01C23" w:rsidP="009851F2">
      <w:pPr>
        <w:spacing w:after="0" w:line="240" w:lineRule="auto"/>
      </w:pPr>
      <w:r>
        <w:separator/>
      </w:r>
    </w:p>
  </w:endnote>
  <w:endnote w:type="continuationSeparator" w:id="0">
    <w:p w14:paraId="7A393092" w14:textId="77777777" w:rsidR="00C01C23" w:rsidRDefault="00C01C2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427B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427B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EB5DD" w14:textId="77777777" w:rsidR="00C01C23" w:rsidRDefault="00C01C23" w:rsidP="009851F2">
      <w:pPr>
        <w:spacing w:after="0" w:line="240" w:lineRule="auto"/>
      </w:pPr>
      <w:r>
        <w:separator/>
      </w:r>
    </w:p>
  </w:footnote>
  <w:footnote w:type="continuationSeparator" w:id="0">
    <w:p w14:paraId="1A2EE3C6" w14:textId="77777777" w:rsidR="00C01C23" w:rsidRDefault="00C01C2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6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4"/>
  </w:num>
  <w:num w:numId="12">
    <w:abstractNumId w:val="2"/>
  </w:num>
  <w:num w:numId="13">
    <w:abstractNumId w:val="7"/>
  </w:num>
  <w:num w:numId="14">
    <w:abstractNumId w:val="12"/>
  </w:num>
  <w:num w:numId="15">
    <w:abstractNumId w:val="5"/>
  </w:num>
  <w:num w:numId="16">
    <w:abstractNumId w:val="10"/>
  </w:num>
  <w:num w:numId="17">
    <w:abstractNumId w:val="1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01C23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9E539-FF7E-4F48-AA68-3EB1E4FA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2021-08-19T18:10:00Z</dcterms:created>
  <dcterms:modified xsi:type="dcterms:W3CDTF">2021-08-19T18:17:00Z</dcterms:modified>
</cp:coreProperties>
</file>