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A6" w:rsidRPr="0012323B" w:rsidRDefault="0012323B">
      <w:pPr>
        <w:rPr>
          <w:rFonts w:ascii="Arial" w:hAnsi="Arial" w:cs="Arial"/>
          <w:b/>
          <w:sz w:val="24"/>
          <w:szCs w:val="24"/>
        </w:rPr>
      </w:pPr>
      <w:r w:rsidRPr="0012323B">
        <w:rPr>
          <w:rFonts w:ascii="Arial" w:hAnsi="Arial" w:cs="Arial"/>
          <w:b/>
          <w:sz w:val="24"/>
          <w:szCs w:val="24"/>
        </w:rPr>
        <w:t>Conteúdo AP Língua Portuguesa- 6º ANO      1º Bim</w:t>
      </w:r>
    </w:p>
    <w:p w:rsidR="0012323B" w:rsidRDefault="0012323B">
      <w:pPr>
        <w:rPr>
          <w:rFonts w:ascii="Arial" w:hAnsi="Arial" w:cs="Arial"/>
          <w:sz w:val="24"/>
          <w:szCs w:val="24"/>
        </w:rPr>
      </w:pP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-Noções de textualidade (linguagem formal e informal, contexto, textos verbais e não </w:t>
      </w:r>
      <w:proofErr w:type="gramStart"/>
      <w:r>
        <w:rPr>
          <w:rFonts w:ascii="Arial" w:hAnsi="Arial" w:cs="Arial"/>
          <w:sz w:val="24"/>
          <w:szCs w:val="24"/>
        </w:rPr>
        <w:t>verbais, pessoas</w:t>
      </w:r>
      <w:proofErr w:type="gramEnd"/>
      <w:r>
        <w:rPr>
          <w:rFonts w:ascii="Arial" w:hAnsi="Arial" w:cs="Arial"/>
          <w:sz w:val="24"/>
          <w:szCs w:val="24"/>
        </w:rPr>
        <w:t xml:space="preserve"> do discurso, discurso direto e indireto, narrador e eu lírico, texto em prosa e texto em verso)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-Frase e oração;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-Formação e estrutura das palavras;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-Sinônimos e antônimos.</w:t>
      </w:r>
    </w:p>
    <w:p w:rsidR="0012323B" w:rsidRP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os capítulos 1, 2 e 3; conteúdos do caderno, lista de exercícios e AE.</w:t>
      </w:r>
      <w:bookmarkStart w:id="0" w:name="_GoBack"/>
      <w:bookmarkEnd w:id="0"/>
    </w:p>
    <w:sectPr w:rsidR="0012323B" w:rsidRPr="0012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3B"/>
    <w:rsid w:val="0012323B"/>
    <w:rsid w:val="00D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2021-03-01T12:11:00Z</dcterms:created>
  <dcterms:modified xsi:type="dcterms:W3CDTF">2021-03-01T12:21:00Z</dcterms:modified>
</cp:coreProperties>
</file>