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4E774A" w14:textId="77777777" w:rsidR="00B008E6" w:rsidRPr="00E47795" w:rsidRDefault="00323F29">
      <w:pPr>
        <w:rPr>
          <w:rStyle w:val="nfaseSutil"/>
        </w:rPr>
      </w:pPr>
      <w:r>
        <w:rPr>
          <w:noProof/>
          <w:lang w:eastAsia="pt-BR"/>
        </w:rPr>
        <w:drawing>
          <wp:anchor distT="0" distB="0" distL="0" distR="0" simplePos="0" relativeHeight="251658240" behindDoc="1" locked="0" layoutInCell="1" allowOverlap="1" wp14:anchorId="4866E2B9" wp14:editId="2E14ACF9">
            <wp:simplePos x="0" y="0"/>
            <wp:positionH relativeFrom="page">
              <wp:align>center</wp:align>
            </wp:positionH>
            <wp:positionV relativeFrom="paragraph">
              <wp:posOffset>157480</wp:posOffset>
            </wp:positionV>
            <wp:extent cx="1228725" cy="784225"/>
            <wp:effectExtent l="0" t="0" r="9525" b="0"/>
            <wp:wrapThrough wrapText="bothSides">
              <wp:wrapPolygon edited="0">
                <wp:start x="0" y="0"/>
                <wp:lineTo x="0" y="20988"/>
                <wp:lineTo x="21433" y="20988"/>
                <wp:lineTo x="21433" y="0"/>
                <wp:lineTo x="0" y="0"/>
              </wp:wrapPolygon>
            </wp:wrapThrough>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28725" cy="784225"/>
                    </a:xfrm>
                    <a:prstGeom prst="rect">
                      <a:avLst/>
                    </a:prstGeom>
                    <a:solidFill>
                      <a:srgbClr val="FFFFFF"/>
                    </a:solidFill>
                    <a:ln>
                      <a:noFill/>
                    </a:ln>
                  </pic:spPr>
                </pic:pic>
              </a:graphicData>
            </a:graphic>
          </wp:anchor>
        </w:drawing>
      </w:r>
    </w:p>
    <w:p w14:paraId="59432859" w14:textId="77777777" w:rsidR="00B008E6" w:rsidRPr="00B008E6" w:rsidRDefault="00B008E6" w:rsidP="00B008E6"/>
    <w:p w14:paraId="006FCFB4" w14:textId="77777777" w:rsidR="00B008E6" w:rsidRDefault="00B008E6" w:rsidP="00093F84">
      <w:pPr>
        <w:ind w:right="-285"/>
        <w:rPr>
          <w:rFonts w:ascii="Verdana" w:hAnsi="Verdana"/>
          <w:b/>
          <w:sz w:val="20"/>
          <w:szCs w:val="20"/>
        </w:rPr>
      </w:pPr>
    </w:p>
    <w:tbl>
      <w:tblPr>
        <w:tblpPr w:leftFromText="141" w:rightFromText="141" w:vertAnchor="text" w:horzAnchor="page" w:tblpX="631" w:tblpY="429"/>
        <w:tblW w:w="10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462"/>
        <w:gridCol w:w="2211"/>
        <w:gridCol w:w="3185"/>
        <w:gridCol w:w="926"/>
        <w:gridCol w:w="1843"/>
      </w:tblGrid>
      <w:tr w:rsidR="00093F84" w:rsidRPr="00687E2A" w14:paraId="2FB68517" w14:textId="77777777" w:rsidTr="00093F84">
        <w:trPr>
          <w:trHeight w:val="217"/>
        </w:trPr>
        <w:tc>
          <w:tcPr>
            <w:tcW w:w="10627" w:type="dxa"/>
            <w:gridSpan w:val="5"/>
          </w:tcPr>
          <w:p w14:paraId="5C7FD90C" w14:textId="77777777" w:rsidR="00093F84" w:rsidRPr="0086497B" w:rsidRDefault="0091198D" w:rsidP="00093F84">
            <w:pPr>
              <w:pStyle w:val="Contedodetabela"/>
              <w:snapToGrid w:val="0"/>
              <w:ind w:left="82"/>
              <w:rPr>
                <w:rFonts w:ascii="Verdana" w:hAnsi="Verdana" w:cs="Arial"/>
                <w:b/>
                <w:i/>
                <w:sz w:val="20"/>
                <w:szCs w:val="20"/>
              </w:rPr>
            </w:pPr>
            <w:r>
              <w:rPr>
                <w:rFonts w:ascii="Verdana" w:hAnsi="Verdana" w:cs="Arial"/>
                <w:b/>
                <w:i/>
                <w:sz w:val="20"/>
                <w:szCs w:val="20"/>
              </w:rPr>
              <w:t>Estudante:</w:t>
            </w:r>
          </w:p>
        </w:tc>
      </w:tr>
      <w:tr w:rsidR="00A84FD5" w:rsidRPr="00687E2A" w14:paraId="064AAE54" w14:textId="77777777" w:rsidTr="00965A01">
        <w:trPr>
          <w:trHeight w:val="217"/>
        </w:trPr>
        <w:tc>
          <w:tcPr>
            <w:tcW w:w="2462" w:type="dxa"/>
          </w:tcPr>
          <w:p w14:paraId="081C9F99" w14:textId="4A9412D7" w:rsidR="00A84FD5" w:rsidRPr="00965A01" w:rsidRDefault="00A84FD5" w:rsidP="005E5BEA">
            <w:pPr>
              <w:snapToGrid w:val="0"/>
              <w:rPr>
                <w:rFonts w:ascii="Verdana" w:hAnsi="Verdana" w:cs="Arial"/>
                <w:b/>
                <w:i/>
                <w:color w:val="FF0000"/>
                <w:sz w:val="20"/>
                <w:szCs w:val="20"/>
              </w:rPr>
            </w:pPr>
            <w:r w:rsidRPr="00965A01">
              <w:rPr>
                <w:rFonts w:ascii="Verdana" w:hAnsi="Verdana" w:cs="Arial"/>
                <w:b/>
                <w:i/>
                <w:color w:val="000000" w:themeColor="text1"/>
                <w:sz w:val="20"/>
                <w:szCs w:val="20"/>
              </w:rPr>
              <w:t>Turma</w:t>
            </w:r>
            <w:r w:rsidR="0087463C" w:rsidRPr="00965A01">
              <w:rPr>
                <w:rFonts w:ascii="Verdana" w:hAnsi="Verdana" w:cs="Arial"/>
                <w:b/>
                <w:i/>
                <w:color w:val="000000" w:themeColor="text1"/>
                <w:sz w:val="20"/>
                <w:szCs w:val="20"/>
              </w:rPr>
              <w:t>:</w:t>
            </w:r>
            <w:r w:rsidR="00654D0E">
              <w:rPr>
                <w:rFonts w:ascii="Verdana" w:hAnsi="Verdana" w:cs="Arial"/>
                <w:b/>
                <w:i/>
                <w:color w:val="000000" w:themeColor="text1"/>
                <w:sz w:val="20"/>
                <w:szCs w:val="20"/>
              </w:rPr>
              <w:t xml:space="preserve"> 2ª série</w:t>
            </w:r>
          </w:p>
        </w:tc>
        <w:tc>
          <w:tcPr>
            <w:tcW w:w="2211" w:type="dxa"/>
          </w:tcPr>
          <w:p w14:paraId="4D2354B2" w14:textId="53B8D9FE" w:rsidR="00A84FD5" w:rsidRPr="0086497B" w:rsidRDefault="00A84FD5" w:rsidP="00093F84">
            <w:pPr>
              <w:snapToGrid w:val="0"/>
              <w:rPr>
                <w:rFonts w:ascii="Verdana" w:hAnsi="Verdana" w:cs="Arial"/>
                <w:b/>
                <w:i/>
                <w:sz w:val="20"/>
                <w:szCs w:val="20"/>
              </w:rPr>
            </w:pPr>
            <w:r w:rsidRPr="0086497B">
              <w:rPr>
                <w:rFonts w:ascii="Verdana" w:hAnsi="Verdana" w:cs="Arial"/>
                <w:b/>
                <w:i/>
                <w:sz w:val="20"/>
                <w:szCs w:val="20"/>
              </w:rPr>
              <w:t xml:space="preserve">   Turno:</w:t>
            </w:r>
          </w:p>
        </w:tc>
        <w:tc>
          <w:tcPr>
            <w:tcW w:w="4111" w:type="dxa"/>
            <w:gridSpan w:val="2"/>
          </w:tcPr>
          <w:p w14:paraId="5F751FA2" w14:textId="28331B3C" w:rsidR="00A84FD5" w:rsidRPr="0086497B" w:rsidRDefault="00A84FD5" w:rsidP="00093F84">
            <w:pPr>
              <w:pStyle w:val="Contedodetabela"/>
              <w:snapToGrid w:val="0"/>
              <w:rPr>
                <w:rFonts w:ascii="Verdana" w:hAnsi="Verdana" w:cs="Arial"/>
                <w:b/>
                <w:i/>
                <w:sz w:val="20"/>
                <w:szCs w:val="20"/>
              </w:rPr>
            </w:pPr>
            <w:r w:rsidRPr="0086497B">
              <w:rPr>
                <w:rFonts w:ascii="Verdana" w:hAnsi="Verdana" w:cs="Arial"/>
                <w:b/>
                <w:i/>
                <w:sz w:val="20"/>
                <w:szCs w:val="20"/>
              </w:rPr>
              <w:t>Data de Aplicação:</w:t>
            </w:r>
          </w:p>
        </w:tc>
        <w:tc>
          <w:tcPr>
            <w:tcW w:w="1843" w:type="dxa"/>
          </w:tcPr>
          <w:p w14:paraId="2B4B6411" w14:textId="49F00BC0" w:rsidR="00A84FD5" w:rsidRPr="00965A01" w:rsidRDefault="007F1C04" w:rsidP="00093F84">
            <w:pPr>
              <w:pStyle w:val="Contedodetabela"/>
              <w:snapToGrid w:val="0"/>
              <w:rPr>
                <w:rFonts w:ascii="Verdana" w:hAnsi="Verdana" w:cs="Arial"/>
                <w:b/>
                <w:i/>
                <w:color w:val="000000" w:themeColor="text1"/>
                <w:sz w:val="20"/>
                <w:szCs w:val="20"/>
              </w:rPr>
            </w:pPr>
            <w:r>
              <w:rPr>
                <w:rFonts w:ascii="Verdana" w:hAnsi="Verdana" w:cs="Arial"/>
                <w:b/>
                <w:i/>
                <w:color w:val="000000" w:themeColor="text1"/>
                <w:sz w:val="20"/>
                <w:szCs w:val="20"/>
              </w:rPr>
              <w:t>2</w:t>
            </w:r>
            <w:r w:rsidR="00A84FD5" w:rsidRPr="00965A01">
              <w:rPr>
                <w:rFonts w:ascii="Verdana" w:hAnsi="Verdana" w:cs="Arial"/>
                <w:b/>
                <w:i/>
                <w:color w:val="000000" w:themeColor="text1"/>
                <w:sz w:val="20"/>
                <w:szCs w:val="20"/>
              </w:rPr>
              <w:t>º Bimestre</w:t>
            </w:r>
          </w:p>
        </w:tc>
      </w:tr>
      <w:tr w:rsidR="00C914D3" w:rsidRPr="00687E2A" w14:paraId="55C11E1F" w14:textId="77777777" w:rsidTr="001E0CB7">
        <w:trPr>
          <w:trHeight w:val="217"/>
        </w:trPr>
        <w:tc>
          <w:tcPr>
            <w:tcW w:w="7858" w:type="dxa"/>
            <w:gridSpan w:val="3"/>
          </w:tcPr>
          <w:p w14:paraId="7A0E914C" w14:textId="318E99A5" w:rsidR="00C914D3" w:rsidRPr="00C914D3" w:rsidRDefault="00C914D3" w:rsidP="00093F84">
            <w:pPr>
              <w:pStyle w:val="Contedodetabela"/>
              <w:snapToGrid w:val="0"/>
              <w:rPr>
                <w:rFonts w:ascii="Verdana" w:hAnsi="Verdana" w:cs="Arial"/>
                <w:b/>
                <w:bCs/>
                <w:i/>
                <w:iCs/>
                <w:color w:val="FF0000"/>
                <w:sz w:val="20"/>
                <w:szCs w:val="20"/>
              </w:rPr>
            </w:pPr>
            <w:r w:rsidRPr="00965A01">
              <w:rPr>
                <w:rFonts w:ascii="Verdana" w:hAnsi="Verdana" w:cs="Arial"/>
                <w:b/>
                <w:bCs/>
                <w:i/>
                <w:iCs/>
                <w:color w:val="000000" w:themeColor="text1"/>
                <w:sz w:val="20"/>
                <w:szCs w:val="20"/>
              </w:rPr>
              <w:t>P</w:t>
            </w:r>
            <w:r>
              <w:rPr>
                <w:rFonts w:ascii="Verdana" w:hAnsi="Verdana" w:cs="Arial"/>
                <w:b/>
                <w:bCs/>
                <w:i/>
                <w:iCs/>
                <w:color w:val="000000" w:themeColor="text1"/>
                <w:sz w:val="20"/>
                <w:szCs w:val="20"/>
              </w:rPr>
              <w:t>rof</w:t>
            </w:r>
            <w:r w:rsidR="00102A1B">
              <w:rPr>
                <w:rFonts w:ascii="Verdana" w:hAnsi="Verdana" w:cs="Arial"/>
                <w:b/>
                <w:bCs/>
                <w:i/>
                <w:iCs/>
                <w:color w:val="000000" w:themeColor="text1"/>
                <w:sz w:val="20"/>
                <w:szCs w:val="20"/>
              </w:rPr>
              <w:t>(a)</w:t>
            </w:r>
            <w:r w:rsidRPr="00965A01">
              <w:rPr>
                <w:rFonts w:ascii="Verdana" w:hAnsi="Verdana" w:cs="Arial"/>
                <w:b/>
                <w:bCs/>
                <w:i/>
                <w:iCs/>
                <w:color w:val="000000" w:themeColor="text1"/>
                <w:sz w:val="20"/>
                <w:szCs w:val="20"/>
              </w:rPr>
              <w:t xml:space="preserve">. </w:t>
            </w:r>
            <w:r w:rsidR="00654D0E">
              <w:rPr>
                <w:rFonts w:ascii="Verdana" w:hAnsi="Verdana" w:cs="Arial"/>
                <w:b/>
                <w:bCs/>
                <w:i/>
                <w:iCs/>
                <w:color w:val="000000" w:themeColor="text1"/>
                <w:sz w:val="20"/>
                <w:szCs w:val="20"/>
              </w:rPr>
              <w:t>José Admilson</w:t>
            </w:r>
          </w:p>
        </w:tc>
        <w:tc>
          <w:tcPr>
            <w:tcW w:w="2769" w:type="dxa"/>
            <w:gridSpan w:val="2"/>
          </w:tcPr>
          <w:p w14:paraId="1BE90713" w14:textId="77777777" w:rsidR="00C914D3" w:rsidRPr="0086497B" w:rsidRDefault="00C914D3" w:rsidP="00093F84">
            <w:pPr>
              <w:pStyle w:val="Contedodetabela"/>
              <w:snapToGrid w:val="0"/>
              <w:jc w:val="both"/>
              <w:rPr>
                <w:rFonts w:ascii="Verdana" w:hAnsi="Verdana" w:cs="Arial"/>
                <w:b/>
                <w:bCs/>
                <w:i/>
                <w:iCs/>
                <w:sz w:val="20"/>
                <w:szCs w:val="20"/>
              </w:rPr>
            </w:pPr>
            <w:r w:rsidRPr="0086497B">
              <w:rPr>
                <w:rFonts w:ascii="Verdana" w:hAnsi="Verdana" w:cs="Arial"/>
                <w:b/>
                <w:bCs/>
                <w:i/>
                <w:iCs/>
                <w:sz w:val="20"/>
                <w:szCs w:val="20"/>
              </w:rPr>
              <w:t xml:space="preserve">Nota Final: </w:t>
            </w:r>
          </w:p>
        </w:tc>
      </w:tr>
      <w:tr w:rsidR="0086497B" w:rsidRPr="00687E2A" w14:paraId="53D2BF31" w14:textId="77777777" w:rsidTr="00446779">
        <w:trPr>
          <w:trHeight w:val="217"/>
        </w:trPr>
        <w:tc>
          <w:tcPr>
            <w:tcW w:w="10627" w:type="dxa"/>
            <w:gridSpan w:val="5"/>
          </w:tcPr>
          <w:p w14:paraId="6CAD6A45" w14:textId="77777777" w:rsidR="0086497B" w:rsidRPr="0086497B" w:rsidRDefault="0086497B" w:rsidP="0086497B">
            <w:pPr>
              <w:pStyle w:val="Contedodetabela"/>
              <w:snapToGrid w:val="0"/>
              <w:jc w:val="both"/>
              <w:rPr>
                <w:rFonts w:ascii="Verdana" w:hAnsi="Verdana" w:cs="Arial"/>
                <w:b/>
                <w:bCs/>
                <w:i/>
                <w:iCs/>
                <w:sz w:val="20"/>
                <w:szCs w:val="20"/>
              </w:rPr>
            </w:pPr>
            <w:r w:rsidRPr="0086497B">
              <w:rPr>
                <w:rFonts w:ascii="Verdana" w:hAnsi="Verdana"/>
                <w:b/>
                <w:i/>
                <w:sz w:val="16"/>
                <w:szCs w:val="16"/>
              </w:rPr>
              <w:t xml:space="preserve">INÍCIO:                                                                                TÉRMINO: </w:t>
            </w:r>
          </w:p>
        </w:tc>
      </w:tr>
      <w:tr w:rsidR="00093F84" w:rsidRPr="00D02C41" w14:paraId="5C8F02F8" w14:textId="77777777" w:rsidTr="00093F84">
        <w:trPr>
          <w:trHeight w:val="217"/>
        </w:trPr>
        <w:tc>
          <w:tcPr>
            <w:tcW w:w="10627" w:type="dxa"/>
            <w:gridSpan w:val="5"/>
          </w:tcPr>
          <w:p w14:paraId="56FDAAD1" w14:textId="0253ED1A" w:rsidR="00093F84" w:rsidRPr="0086497B" w:rsidRDefault="00F34D99" w:rsidP="00C914D3">
            <w:pPr>
              <w:pStyle w:val="Contedodetabela"/>
              <w:snapToGrid w:val="0"/>
              <w:jc w:val="center"/>
              <w:rPr>
                <w:rFonts w:ascii="Verdana" w:hAnsi="Verdana" w:cs="Arial"/>
                <w:b/>
                <w:bCs/>
                <w:i/>
                <w:iCs/>
                <w:sz w:val="20"/>
                <w:szCs w:val="20"/>
              </w:rPr>
            </w:pPr>
            <w:r>
              <w:rPr>
                <w:rFonts w:ascii="Verdana" w:hAnsi="Verdana" w:cs="Arial"/>
                <w:b/>
                <w:bCs/>
                <w:i/>
                <w:iCs/>
                <w:color w:val="000000" w:themeColor="text1"/>
                <w:sz w:val="20"/>
                <w:szCs w:val="20"/>
              </w:rPr>
              <w:t>Prova</w:t>
            </w:r>
            <w:r w:rsidR="00654D0E">
              <w:rPr>
                <w:rFonts w:ascii="Verdana" w:hAnsi="Verdana" w:cs="Arial"/>
                <w:b/>
                <w:bCs/>
                <w:i/>
                <w:iCs/>
                <w:color w:val="000000" w:themeColor="text1"/>
                <w:sz w:val="20"/>
                <w:szCs w:val="20"/>
              </w:rPr>
              <w:t xml:space="preserve"> Bimestral de História</w:t>
            </w:r>
            <w:r w:rsidR="007D07B0" w:rsidRPr="00965A01">
              <w:rPr>
                <w:rFonts w:ascii="Verdana" w:hAnsi="Verdana" w:cs="Arial"/>
                <w:b/>
                <w:bCs/>
                <w:i/>
                <w:iCs/>
                <w:color w:val="000000" w:themeColor="text1"/>
                <w:sz w:val="20"/>
                <w:szCs w:val="20"/>
              </w:rPr>
              <w:t xml:space="preserve"> </w:t>
            </w:r>
          </w:p>
        </w:tc>
      </w:tr>
      <w:tr w:rsidR="00093F84" w:rsidRPr="00D02C41" w14:paraId="32A8F494" w14:textId="77777777" w:rsidTr="00093F84">
        <w:trPr>
          <w:trHeight w:val="217"/>
        </w:trPr>
        <w:tc>
          <w:tcPr>
            <w:tcW w:w="10627" w:type="dxa"/>
            <w:gridSpan w:val="5"/>
          </w:tcPr>
          <w:p w14:paraId="7571C546" w14:textId="77777777" w:rsidR="00093F84" w:rsidRPr="0086497B" w:rsidRDefault="00093F84" w:rsidP="00093F84">
            <w:pPr>
              <w:pStyle w:val="Contedodetabela"/>
              <w:snapToGrid w:val="0"/>
              <w:jc w:val="center"/>
              <w:rPr>
                <w:rFonts w:ascii="Verdana" w:hAnsi="Verdana" w:cs="Arial"/>
                <w:b/>
                <w:bCs/>
                <w:i/>
                <w:iCs/>
                <w:sz w:val="20"/>
                <w:szCs w:val="20"/>
              </w:rPr>
            </w:pPr>
            <w:r w:rsidRPr="0086497B">
              <w:rPr>
                <w:rFonts w:ascii="Verdana" w:hAnsi="Verdana" w:cs="Arial"/>
                <w:b/>
                <w:bCs/>
                <w:i/>
                <w:iCs/>
                <w:sz w:val="20"/>
                <w:szCs w:val="20"/>
              </w:rPr>
              <w:t xml:space="preserve">INSTRUÇÕES GERAIS       </w:t>
            </w:r>
          </w:p>
          <w:p w14:paraId="28A9FED3" w14:textId="77777777" w:rsidR="00093F84" w:rsidRPr="00323F29" w:rsidRDefault="00093F84" w:rsidP="00093F84">
            <w:pPr>
              <w:pStyle w:val="Contedodetabela"/>
              <w:tabs>
                <w:tab w:val="left" w:pos="184"/>
                <w:tab w:val="left" w:pos="467"/>
              </w:tabs>
              <w:snapToGrid w:val="0"/>
              <w:ind w:left="184"/>
              <w:jc w:val="both"/>
              <w:rPr>
                <w:rFonts w:ascii="Verdana" w:hAnsi="Verdana" w:cs="Arial"/>
                <w:bCs/>
                <w:iCs/>
                <w:sz w:val="20"/>
                <w:szCs w:val="20"/>
              </w:rPr>
            </w:pPr>
          </w:p>
          <w:p w14:paraId="1CA1A9D0"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1.</w:t>
            </w:r>
            <w:r w:rsidRPr="00323F29">
              <w:rPr>
                <w:rFonts w:ascii="Verdana" w:hAnsi="Verdana" w:cs="Arial"/>
                <w:bCs/>
                <w:iCs/>
                <w:sz w:val="12"/>
                <w:szCs w:val="12"/>
              </w:rPr>
              <w:t xml:space="preserve"> Confira</w:t>
            </w:r>
            <w:r w:rsidR="00093F84" w:rsidRPr="00323F29">
              <w:rPr>
                <w:rFonts w:ascii="Verdana" w:hAnsi="Verdana" w:cs="Arial"/>
                <w:bCs/>
                <w:iCs/>
                <w:sz w:val="12"/>
                <w:szCs w:val="12"/>
              </w:rPr>
              <w:t xml:space="preserve"> atentamente a construção da prova. Qualquer falha de impressão ou falta de folhas deve ser comunicada ao professor no prazo máximo de </w:t>
            </w:r>
            <w:r w:rsidR="00093F84" w:rsidRPr="00323F29">
              <w:rPr>
                <w:rFonts w:ascii="Verdana" w:hAnsi="Verdana" w:cs="Arial"/>
                <w:b/>
                <w:bCs/>
                <w:iCs/>
                <w:sz w:val="12"/>
                <w:szCs w:val="12"/>
              </w:rPr>
              <w:t>15 (quinze) minutos.</w:t>
            </w:r>
          </w:p>
          <w:p w14:paraId="00FC5D25"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2. </w:t>
            </w:r>
            <w:r w:rsidRPr="00323F29">
              <w:rPr>
                <w:rFonts w:ascii="Verdana" w:hAnsi="Verdana" w:cs="Arial"/>
                <w:bCs/>
                <w:iCs/>
                <w:sz w:val="12"/>
                <w:szCs w:val="12"/>
              </w:rPr>
              <w:t>Inicie</w:t>
            </w:r>
            <w:r w:rsidR="00093F84" w:rsidRPr="00323F29">
              <w:rPr>
                <w:rFonts w:ascii="Verdana" w:hAnsi="Verdana" w:cs="Arial"/>
                <w:bCs/>
                <w:iCs/>
                <w:sz w:val="12"/>
                <w:szCs w:val="12"/>
              </w:rPr>
              <w:t xml:space="preserve"> a prova identificando todas as páginas com seu </w:t>
            </w:r>
            <w:r w:rsidR="00093F84" w:rsidRPr="00323F29">
              <w:rPr>
                <w:rFonts w:ascii="Verdana" w:hAnsi="Verdana" w:cs="Arial"/>
                <w:b/>
                <w:bCs/>
                <w:iCs/>
                <w:sz w:val="12"/>
                <w:szCs w:val="12"/>
              </w:rPr>
              <w:t>nome e turma.</w:t>
            </w:r>
          </w:p>
          <w:p w14:paraId="6C8DF9FA"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3.</w:t>
            </w:r>
            <w:r w:rsidRPr="00323F29">
              <w:rPr>
                <w:rFonts w:ascii="Verdana" w:hAnsi="Verdana" w:cs="Arial"/>
                <w:bCs/>
                <w:iCs/>
                <w:sz w:val="12"/>
                <w:szCs w:val="12"/>
              </w:rPr>
              <w:t xml:space="preserve"> Resolva</w:t>
            </w:r>
            <w:r w:rsidR="00093F84" w:rsidRPr="00323F29">
              <w:rPr>
                <w:rFonts w:ascii="Verdana" w:hAnsi="Verdana" w:cs="Arial"/>
                <w:bCs/>
                <w:iCs/>
                <w:sz w:val="12"/>
                <w:szCs w:val="12"/>
              </w:rPr>
              <w:t xml:space="preserve"> as questões nos locais correspondentes usando caneta com tinta azul ou preta. Responda a lápis somente quando determinado.</w:t>
            </w:r>
          </w:p>
          <w:p w14:paraId="1DBBEC1A"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4. </w:t>
            </w:r>
            <w:r w:rsidRPr="00323F29">
              <w:rPr>
                <w:rFonts w:ascii="Verdana" w:hAnsi="Verdana" w:cs="Arial"/>
                <w:bCs/>
                <w:iCs/>
                <w:sz w:val="12"/>
                <w:szCs w:val="12"/>
              </w:rPr>
              <w:t>Utilize</w:t>
            </w:r>
            <w:r w:rsidR="00093F84" w:rsidRPr="00323F29">
              <w:rPr>
                <w:rFonts w:ascii="Verdana" w:hAnsi="Verdana" w:cs="Arial"/>
                <w:bCs/>
                <w:iCs/>
                <w:sz w:val="12"/>
                <w:szCs w:val="12"/>
              </w:rPr>
              <w:t xml:space="preserve"> somente o material autorizado. É proibido o uso de qualquer tipo de corretivo; de aparelho celular.</w:t>
            </w:r>
          </w:p>
          <w:p w14:paraId="4D5D5F43"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5. </w:t>
            </w:r>
            <w:r w:rsidRPr="00323F29">
              <w:rPr>
                <w:rFonts w:ascii="Verdana" w:hAnsi="Verdana" w:cs="Arial"/>
                <w:bCs/>
                <w:iCs/>
                <w:sz w:val="12"/>
                <w:szCs w:val="12"/>
              </w:rPr>
              <w:t>Esta</w:t>
            </w:r>
            <w:r w:rsidR="00093F84" w:rsidRPr="00323F29">
              <w:rPr>
                <w:rFonts w:ascii="Verdana" w:hAnsi="Verdana" w:cs="Arial"/>
                <w:bCs/>
                <w:iCs/>
                <w:sz w:val="12"/>
                <w:szCs w:val="12"/>
              </w:rPr>
              <w:t xml:space="preserve"> prova é individual. Ao término do tempo, levante o braço e aguarde o</w:t>
            </w:r>
            <w:r>
              <w:rPr>
                <w:rFonts w:ascii="Verdana" w:hAnsi="Verdana" w:cs="Arial"/>
                <w:bCs/>
                <w:iCs/>
                <w:sz w:val="12"/>
                <w:szCs w:val="12"/>
              </w:rPr>
              <w:t xml:space="preserve"> fiscal</w:t>
            </w:r>
            <w:r w:rsidR="00093F84" w:rsidRPr="00323F29">
              <w:rPr>
                <w:rFonts w:ascii="Verdana" w:hAnsi="Verdana" w:cs="Arial"/>
                <w:bCs/>
                <w:iCs/>
                <w:sz w:val="12"/>
                <w:szCs w:val="12"/>
              </w:rPr>
              <w:t xml:space="preserve"> recolher a prova.</w:t>
            </w:r>
          </w:p>
          <w:p w14:paraId="121C6190" w14:textId="77777777" w:rsidR="00093F84"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6. </w:t>
            </w:r>
            <w:r w:rsidR="00093F84" w:rsidRPr="00323F29">
              <w:rPr>
                <w:rFonts w:ascii="Verdana" w:hAnsi="Verdana" w:cs="Arial"/>
                <w:bCs/>
                <w:iCs/>
                <w:sz w:val="12"/>
                <w:szCs w:val="12"/>
              </w:rPr>
              <w:t xml:space="preserve">A posse e/ou uso de meios ilícitos para a execução da prova é(são) considerado(s) falta disciplinar grave, acarretando a atribuição de </w:t>
            </w:r>
            <w:r w:rsidR="00093F84" w:rsidRPr="00C914D3">
              <w:rPr>
                <w:rFonts w:ascii="Verdana" w:hAnsi="Verdana" w:cs="Arial"/>
                <w:b/>
                <w:bCs/>
                <w:iCs/>
                <w:sz w:val="12"/>
                <w:szCs w:val="12"/>
              </w:rPr>
              <w:t>grau ZERO.</w:t>
            </w:r>
          </w:p>
          <w:p w14:paraId="65D78B15" w14:textId="77777777" w:rsidR="00124F9F" w:rsidRPr="00323F29" w:rsidRDefault="00124F9F"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7. </w:t>
            </w:r>
            <w:r w:rsidR="00C914D3">
              <w:rPr>
                <w:rFonts w:ascii="Verdana" w:hAnsi="Verdana" w:cs="Arial"/>
                <w:bCs/>
                <w:iCs/>
                <w:sz w:val="12"/>
                <w:szCs w:val="12"/>
              </w:rPr>
              <w:t>As</w:t>
            </w:r>
            <w:r>
              <w:rPr>
                <w:rFonts w:ascii="Verdana" w:hAnsi="Verdana" w:cs="Arial"/>
                <w:bCs/>
                <w:iCs/>
                <w:sz w:val="12"/>
                <w:szCs w:val="12"/>
              </w:rPr>
              <w:t xml:space="preserve"> quest</w:t>
            </w:r>
            <w:r w:rsidR="006C72CA">
              <w:rPr>
                <w:rFonts w:ascii="Verdana" w:hAnsi="Verdana" w:cs="Arial"/>
                <w:bCs/>
                <w:iCs/>
                <w:sz w:val="12"/>
                <w:szCs w:val="12"/>
              </w:rPr>
              <w:t>ões</w:t>
            </w:r>
            <w:r>
              <w:rPr>
                <w:rFonts w:ascii="Verdana" w:hAnsi="Verdana" w:cs="Arial"/>
                <w:bCs/>
                <w:iCs/>
                <w:sz w:val="12"/>
                <w:szCs w:val="12"/>
              </w:rPr>
              <w:t xml:space="preserve"> indicada</w:t>
            </w:r>
            <w:r w:rsidR="006C72CA">
              <w:rPr>
                <w:rFonts w:ascii="Verdana" w:hAnsi="Verdana" w:cs="Arial"/>
                <w:bCs/>
                <w:iCs/>
                <w:sz w:val="12"/>
                <w:szCs w:val="12"/>
              </w:rPr>
              <w:t>s</w:t>
            </w:r>
            <w:r>
              <w:rPr>
                <w:rFonts w:ascii="Verdana" w:hAnsi="Verdana" w:cs="Arial"/>
                <w:bCs/>
                <w:iCs/>
                <w:sz w:val="12"/>
                <w:szCs w:val="12"/>
              </w:rPr>
              <w:t xml:space="preserve"> com </w:t>
            </w:r>
            <w:r w:rsidRPr="006C72CA">
              <w:rPr>
                <w:rFonts w:ascii="Verdana" w:hAnsi="Verdana" w:cs="Arial"/>
                <w:b/>
                <w:bCs/>
                <w:iCs/>
                <w:sz w:val="12"/>
                <w:szCs w:val="12"/>
              </w:rPr>
              <w:t>*</w:t>
            </w:r>
            <w:r w:rsidR="006C72CA">
              <w:rPr>
                <w:rFonts w:ascii="Verdana" w:hAnsi="Verdana" w:cs="Arial"/>
                <w:bCs/>
                <w:iCs/>
                <w:sz w:val="12"/>
                <w:szCs w:val="12"/>
              </w:rPr>
              <w:t>são</w:t>
            </w:r>
            <w:r>
              <w:rPr>
                <w:rFonts w:ascii="Verdana" w:hAnsi="Verdana" w:cs="Arial"/>
                <w:bCs/>
                <w:iCs/>
                <w:sz w:val="12"/>
                <w:szCs w:val="12"/>
              </w:rPr>
              <w:t xml:space="preserve"> quest</w:t>
            </w:r>
            <w:r w:rsidR="006C72CA">
              <w:rPr>
                <w:rFonts w:ascii="Verdana" w:hAnsi="Verdana" w:cs="Arial"/>
                <w:bCs/>
                <w:iCs/>
                <w:sz w:val="12"/>
                <w:szCs w:val="12"/>
              </w:rPr>
              <w:t>ões</w:t>
            </w:r>
            <w:r w:rsidR="00C914D3">
              <w:rPr>
                <w:rFonts w:ascii="Verdana" w:hAnsi="Verdana" w:cs="Arial"/>
                <w:bCs/>
                <w:iCs/>
                <w:sz w:val="12"/>
                <w:szCs w:val="12"/>
              </w:rPr>
              <w:t xml:space="preserve"> </w:t>
            </w:r>
            <w:r w:rsidR="006C72CA">
              <w:rPr>
                <w:rFonts w:ascii="Verdana" w:hAnsi="Verdana" w:cs="Arial"/>
                <w:bCs/>
                <w:iCs/>
                <w:sz w:val="12"/>
                <w:szCs w:val="12"/>
              </w:rPr>
              <w:t xml:space="preserve">de </w:t>
            </w:r>
            <w:r>
              <w:rPr>
                <w:rFonts w:ascii="Verdana" w:hAnsi="Verdana" w:cs="Arial"/>
                <w:bCs/>
                <w:iCs/>
                <w:sz w:val="12"/>
                <w:szCs w:val="12"/>
              </w:rPr>
              <w:t>desafio</w:t>
            </w:r>
            <w:r w:rsidR="0042634C">
              <w:rPr>
                <w:rFonts w:ascii="Verdana" w:hAnsi="Verdana" w:cs="Arial"/>
                <w:bCs/>
                <w:iCs/>
                <w:sz w:val="12"/>
                <w:szCs w:val="12"/>
              </w:rPr>
              <w:t xml:space="preserve"> e correspondem a </w:t>
            </w:r>
            <w:r w:rsidR="004F0ABD">
              <w:rPr>
                <w:rFonts w:ascii="Verdana" w:hAnsi="Verdana" w:cs="Arial"/>
                <w:bCs/>
                <w:iCs/>
                <w:sz w:val="12"/>
                <w:szCs w:val="12"/>
              </w:rPr>
              <w:t xml:space="preserve">um </w:t>
            </w:r>
            <w:r w:rsidR="0042634C">
              <w:rPr>
                <w:rFonts w:ascii="Verdana" w:hAnsi="Verdana" w:cs="Arial"/>
                <w:bCs/>
                <w:iCs/>
                <w:sz w:val="12"/>
                <w:szCs w:val="12"/>
              </w:rPr>
              <w:t>ponto adiciona</w:t>
            </w:r>
            <w:r w:rsidR="004F0ABD">
              <w:rPr>
                <w:rFonts w:ascii="Verdana" w:hAnsi="Verdana" w:cs="Arial"/>
                <w:bCs/>
                <w:iCs/>
                <w:sz w:val="12"/>
                <w:szCs w:val="12"/>
              </w:rPr>
              <w:t>l</w:t>
            </w:r>
            <w:r w:rsidR="006C72CA">
              <w:rPr>
                <w:rFonts w:ascii="Verdana" w:hAnsi="Verdana" w:cs="Arial"/>
                <w:bCs/>
                <w:iCs/>
                <w:sz w:val="12"/>
                <w:szCs w:val="12"/>
              </w:rPr>
              <w:t>.</w:t>
            </w:r>
          </w:p>
          <w:p w14:paraId="18FF8032" w14:textId="77777777" w:rsidR="00093F84" w:rsidRDefault="00124F9F" w:rsidP="00323F29">
            <w:pPr>
              <w:pStyle w:val="Contedodetabela"/>
              <w:tabs>
                <w:tab w:val="left" w:pos="224"/>
              </w:tabs>
              <w:snapToGrid w:val="0"/>
              <w:jc w:val="both"/>
              <w:rPr>
                <w:rFonts w:ascii="Verdana" w:hAnsi="Verdana" w:cs="Arial"/>
                <w:b/>
                <w:bCs/>
                <w:iCs/>
                <w:sz w:val="12"/>
                <w:szCs w:val="12"/>
              </w:rPr>
            </w:pPr>
            <w:r>
              <w:rPr>
                <w:rFonts w:ascii="Verdana" w:hAnsi="Verdana" w:cs="Arial"/>
                <w:bCs/>
                <w:iCs/>
                <w:sz w:val="12"/>
                <w:szCs w:val="12"/>
              </w:rPr>
              <w:t>8</w:t>
            </w:r>
            <w:r w:rsidR="00323F29" w:rsidRPr="00323F29">
              <w:rPr>
                <w:rFonts w:ascii="Verdana" w:hAnsi="Verdana" w:cs="Arial"/>
                <w:bCs/>
                <w:iCs/>
                <w:sz w:val="12"/>
                <w:szCs w:val="12"/>
              </w:rPr>
              <w:t xml:space="preserve">. </w:t>
            </w:r>
            <w:r w:rsidR="00093F84" w:rsidRPr="00323F29">
              <w:rPr>
                <w:rFonts w:ascii="Verdana" w:hAnsi="Verdana" w:cs="Arial"/>
                <w:bCs/>
                <w:iCs/>
                <w:sz w:val="12"/>
                <w:szCs w:val="12"/>
              </w:rPr>
              <w:t>E</w:t>
            </w:r>
            <w:r w:rsidR="007D07B0" w:rsidRPr="00323F29">
              <w:rPr>
                <w:rFonts w:ascii="Verdana" w:hAnsi="Verdana" w:cs="Arial"/>
                <w:bCs/>
                <w:iCs/>
                <w:sz w:val="12"/>
                <w:szCs w:val="12"/>
              </w:rPr>
              <w:t>sta</w:t>
            </w:r>
            <w:r w:rsidR="00093F84" w:rsidRPr="00323F29">
              <w:rPr>
                <w:rFonts w:ascii="Verdana" w:hAnsi="Verdana" w:cs="Arial"/>
                <w:bCs/>
                <w:iCs/>
                <w:sz w:val="12"/>
                <w:szCs w:val="12"/>
              </w:rPr>
              <w:t xml:space="preserve"> prova vale de</w:t>
            </w:r>
            <w:r w:rsidR="00C914D3">
              <w:rPr>
                <w:rFonts w:ascii="Verdana" w:hAnsi="Verdana" w:cs="Arial"/>
                <w:b/>
                <w:bCs/>
                <w:iCs/>
                <w:sz w:val="12"/>
                <w:szCs w:val="12"/>
              </w:rPr>
              <w:t xml:space="preserve"> 0 a 10</w:t>
            </w:r>
            <w:r w:rsidR="00093F84" w:rsidRPr="00323F29">
              <w:rPr>
                <w:rFonts w:ascii="Verdana" w:hAnsi="Verdana" w:cs="Arial"/>
                <w:b/>
                <w:bCs/>
                <w:iCs/>
                <w:sz w:val="12"/>
                <w:szCs w:val="12"/>
              </w:rPr>
              <w:t xml:space="preserve"> (</w:t>
            </w:r>
            <w:r w:rsidR="00C914D3">
              <w:rPr>
                <w:rFonts w:ascii="Verdana" w:hAnsi="Verdana" w:cs="Arial"/>
                <w:b/>
                <w:bCs/>
                <w:iCs/>
                <w:sz w:val="12"/>
                <w:szCs w:val="12"/>
              </w:rPr>
              <w:t>dez</w:t>
            </w:r>
            <w:r w:rsidR="00093F84" w:rsidRPr="00323F29">
              <w:rPr>
                <w:rFonts w:ascii="Verdana" w:hAnsi="Verdana" w:cs="Arial"/>
                <w:b/>
                <w:bCs/>
                <w:iCs/>
                <w:sz w:val="12"/>
                <w:szCs w:val="12"/>
              </w:rPr>
              <w:t>)</w:t>
            </w:r>
          </w:p>
          <w:p w14:paraId="1CE5B04B" w14:textId="77777777" w:rsidR="00093F84" w:rsidRPr="00323F29" w:rsidRDefault="00C914D3" w:rsidP="00C914D3">
            <w:pPr>
              <w:pStyle w:val="Contedodetabela"/>
              <w:tabs>
                <w:tab w:val="left" w:pos="224"/>
              </w:tabs>
              <w:snapToGrid w:val="0"/>
              <w:jc w:val="both"/>
              <w:rPr>
                <w:rFonts w:ascii="Verdana" w:hAnsi="Verdana" w:cs="Arial"/>
                <w:b/>
                <w:bCs/>
                <w:iCs/>
                <w:sz w:val="20"/>
                <w:szCs w:val="20"/>
              </w:rPr>
            </w:pPr>
            <w:r>
              <w:rPr>
                <w:rFonts w:ascii="Verdana" w:hAnsi="Verdana" w:cs="Arial"/>
                <w:b/>
                <w:bCs/>
                <w:iCs/>
                <w:sz w:val="12"/>
                <w:szCs w:val="12"/>
              </w:rPr>
              <w:t>9. Em provas de exatas é obrigatório apresentação do cálculo, para validação da questão. Caso não conste será anulada.</w:t>
            </w:r>
          </w:p>
        </w:tc>
      </w:tr>
    </w:tbl>
    <w:p w14:paraId="16BBA89C" w14:textId="77777777" w:rsidR="00D62933" w:rsidRDefault="00D62933" w:rsidP="001C6FF5">
      <w:pPr>
        <w:tabs>
          <w:tab w:val="left" w:pos="3525"/>
        </w:tabs>
        <w:ind w:left="-993" w:right="-141"/>
        <w:jc w:val="both"/>
        <w:rPr>
          <w:rFonts w:ascii="Verdana" w:hAnsi="Verdana"/>
          <w:sz w:val="16"/>
          <w:szCs w:val="16"/>
        </w:rPr>
      </w:pPr>
    </w:p>
    <w:p w14:paraId="4EFCC693" w14:textId="47AD35F3" w:rsidR="007F1C04" w:rsidRPr="007F1C04" w:rsidRDefault="007F1C04" w:rsidP="007F1C04">
      <w:pPr>
        <w:ind w:left="-1077"/>
        <w:rPr>
          <w:rFonts w:ascii="Verdana" w:hAnsi="Verdana"/>
          <w:sz w:val="16"/>
          <w:szCs w:val="16"/>
        </w:rPr>
      </w:pPr>
      <w:r w:rsidRPr="007F1C04">
        <w:rPr>
          <w:rFonts w:ascii="Verdana" w:hAnsi="Verdana"/>
          <w:sz w:val="20"/>
          <w:szCs w:val="20"/>
        </w:rPr>
        <w:t>Quando o presidente Rodrigues Alves assumiu o governo, em 1902, nas ruas da cidade do Rio de Janeiro acumulavam-se toneladas de lixo.</w:t>
      </w:r>
      <w:r w:rsidR="00FC304E">
        <w:rPr>
          <w:rFonts w:ascii="Verdana" w:hAnsi="Verdana"/>
          <w:sz w:val="20"/>
          <w:szCs w:val="20"/>
        </w:rPr>
        <w:t xml:space="preserve"> </w:t>
      </w:r>
      <w:r w:rsidRPr="007F1C04">
        <w:rPr>
          <w:rFonts w:ascii="Verdana" w:hAnsi="Verdana"/>
          <w:sz w:val="20"/>
          <w:szCs w:val="20"/>
        </w:rPr>
        <w:t>Desta maneira, o vírus da varíola se espalhava. Proliferavam ratos e mosquitos transmissores de doenças fatais como a peste bubônica e a febre amarela, que matavam milhares de pessoas anualmente</w:t>
      </w:r>
      <w:r w:rsidRPr="007F1C04">
        <w:rPr>
          <w:rFonts w:ascii="Verdana" w:hAnsi="Verdana"/>
          <w:sz w:val="16"/>
          <w:szCs w:val="16"/>
        </w:rPr>
        <w:t>.</w:t>
      </w:r>
    </w:p>
    <w:p w14:paraId="38403027" w14:textId="597DC8DF" w:rsidR="00D62933" w:rsidRPr="00805492" w:rsidRDefault="002B0D9D" w:rsidP="007F1C04">
      <w:pPr>
        <w:ind w:left="-1077"/>
        <w:rPr>
          <w:rFonts w:ascii="Verdana" w:hAnsi="Verdana"/>
          <w:sz w:val="20"/>
          <w:szCs w:val="20"/>
        </w:rPr>
      </w:pPr>
      <w:r w:rsidRPr="00805492">
        <w:rPr>
          <w:rFonts w:ascii="Verdana" w:hAnsi="Verdana"/>
          <w:sz w:val="20"/>
          <w:szCs w:val="20"/>
        </w:rPr>
        <w:t>Por que</w:t>
      </w:r>
      <w:r w:rsidR="00805492" w:rsidRPr="00805492">
        <w:rPr>
          <w:rFonts w:ascii="Verdana" w:hAnsi="Verdana"/>
          <w:sz w:val="20"/>
          <w:szCs w:val="20"/>
        </w:rPr>
        <w:t xml:space="preserve"> a população carioca rea</w:t>
      </w:r>
      <w:r>
        <w:rPr>
          <w:rFonts w:ascii="Verdana" w:hAnsi="Verdana"/>
          <w:sz w:val="20"/>
          <w:szCs w:val="20"/>
        </w:rPr>
        <w:t>giu</w:t>
      </w:r>
      <w:r w:rsidR="00805492" w:rsidRPr="00805492">
        <w:rPr>
          <w:rFonts w:ascii="Verdana" w:hAnsi="Verdana"/>
          <w:sz w:val="20"/>
          <w:szCs w:val="20"/>
        </w:rPr>
        <w:t xml:space="preserve"> com tanta violência </w:t>
      </w:r>
      <w:r w:rsidR="00805492">
        <w:rPr>
          <w:rFonts w:ascii="Verdana" w:hAnsi="Verdana"/>
          <w:sz w:val="20"/>
          <w:szCs w:val="20"/>
        </w:rPr>
        <w:t>à</w:t>
      </w:r>
      <w:r w:rsidR="00805492" w:rsidRPr="00805492">
        <w:rPr>
          <w:rFonts w:ascii="Verdana" w:hAnsi="Verdana"/>
          <w:sz w:val="20"/>
          <w:szCs w:val="20"/>
        </w:rPr>
        <w:t xml:space="preserve"> vacina</w:t>
      </w:r>
      <w:r w:rsidR="00805492">
        <w:rPr>
          <w:rFonts w:ascii="Verdana" w:hAnsi="Verdana"/>
          <w:sz w:val="20"/>
          <w:szCs w:val="20"/>
        </w:rPr>
        <w:t xml:space="preserve"> proposta por aquele governo? Em épocas atuais, o Covid 16 ceifou quase 700 mil vidas em território brasileiro e o argumento de quem não quis se vacinar é que esse grupo teria liberdade de escolha</w:t>
      </w:r>
      <w:r>
        <w:rPr>
          <w:rFonts w:ascii="Verdana" w:hAnsi="Verdana"/>
          <w:sz w:val="20"/>
          <w:szCs w:val="20"/>
        </w:rPr>
        <w:t xml:space="preserve"> e que a ciência não teve tempo hábil para análise de eventuais complicações futuras. Qual a sua posição diante dessa realidade?</w:t>
      </w:r>
      <w:r w:rsidR="001465AC">
        <w:rPr>
          <w:rFonts w:ascii="Verdana" w:hAnsi="Verdana"/>
          <w:sz w:val="20"/>
          <w:szCs w:val="20"/>
        </w:rPr>
        <w:t xml:space="preserve">  1.0</w:t>
      </w:r>
    </w:p>
    <w:tbl>
      <w:tblPr>
        <w:tblStyle w:val="Tabelacomgrade"/>
        <w:tblW w:w="10773" w:type="dxa"/>
        <w:tblInd w:w="-1139" w:type="dxa"/>
        <w:tblLook w:val="04A0" w:firstRow="1" w:lastRow="0" w:firstColumn="1" w:lastColumn="0" w:noHBand="0" w:noVBand="1"/>
      </w:tblPr>
      <w:tblGrid>
        <w:gridCol w:w="10773"/>
      </w:tblGrid>
      <w:tr w:rsidR="00654D0E" w14:paraId="6EAFDD71" w14:textId="77777777" w:rsidTr="00BE3A54">
        <w:tc>
          <w:tcPr>
            <w:tcW w:w="10773" w:type="dxa"/>
          </w:tcPr>
          <w:p w14:paraId="5E2FE6A3" w14:textId="77777777" w:rsidR="00654D0E" w:rsidRPr="00654D0E" w:rsidRDefault="00654D0E" w:rsidP="00654D0E">
            <w:pPr>
              <w:rPr>
                <w:rFonts w:ascii="Verdana" w:hAnsi="Verdana"/>
                <w:sz w:val="32"/>
                <w:szCs w:val="32"/>
              </w:rPr>
            </w:pPr>
          </w:p>
        </w:tc>
      </w:tr>
      <w:tr w:rsidR="00654D0E" w14:paraId="086E7EC6" w14:textId="77777777" w:rsidTr="00BE3A54">
        <w:tc>
          <w:tcPr>
            <w:tcW w:w="10773" w:type="dxa"/>
          </w:tcPr>
          <w:p w14:paraId="6BCF3D45" w14:textId="77777777" w:rsidR="00654D0E" w:rsidRPr="00654D0E" w:rsidRDefault="00654D0E" w:rsidP="00654D0E">
            <w:pPr>
              <w:rPr>
                <w:rFonts w:ascii="Verdana" w:hAnsi="Verdana"/>
                <w:sz w:val="32"/>
                <w:szCs w:val="32"/>
              </w:rPr>
            </w:pPr>
            <w:bookmarkStart w:id="0" w:name="_Hlk103450469"/>
          </w:p>
        </w:tc>
      </w:tr>
      <w:tr w:rsidR="00654D0E" w14:paraId="7847CE1B" w14:textId="77777777" w:rsidTr="00BE3A54">
        <w:tc>
          <w:tcPr>
            <w:tcW w:w="10773" w:type="dxa"/>
          </w:tcPr>
          <w:p w14:paraId="12022B67" w14:textId="77777777" w:rsidR="00654D0E" w:rsidRPr="00654D0E" w:rsidRDefault="00654D0E" w:rsidP="00654D0E">
            <w:pPr>
              <w:rPr>
                <w:rFonts w:ascii="Verdana" w:hAnsi="Verdana"/>
                <w:sz w:val="32"/>
                <w:szCs w:val="32"/>
              </w:rPr>
            </w:pPr>
          </w:p>
        </w:tc>
      </w:tr>
      <w:bookmarkEnd w:id="0"/>
      <w:tr w:rsidR="00BE3A54" w:rsidRPr="00654D0E" w14:paraId="2F350D66" w14:textId="77777777" w:rsidTr="00BE3A54">
        <w:tc>
          <w:tcPr>
            <w:tcW w:w="10773" w:type="dxa"/>
          </w:tcPr>
          <w:p w14:paraId="75FABD17" w14:textId="77777777" w:rsidR="00BE3A54" w:rsidRPr="00654D0E" w:rsidRDefault="00BE3A54" w:rsidP="0086327D">
            <w:pPr>
              <w:rPr>
                <w:rFonts w:ascii="Verdana" w:hAnsi="Verdana"/>
                <w:sz w:val="32"/>
                <w:szCs w:val="32"/>
              </w:rPr>
            </w:pPr>
          </w:p>
        </w:tc>
      </w:tr>
      <w:tr w:rsidR="00BE3A54" w:rsidRPr="00654D0E" w14:paraId="0C9A5590" w14:textId="77777777" w:rsidTr="00BE3A54">
        <w:tc>
          <w:tcPr>
            <w:tcW w:w="10773" w:type="dxa"/>
          </w:tcPr>
          <w:p w14:paraId="214FC737" w14:textId="77777777" w:rsidR="00BE3A54" w:rsidRPr="00654D0E" w:rsidRDefault="00BE3A54" w:rsidP="0086327D">
            <w:pPr>
              <w:rPr>
                <w:rFonts w:ascii="Verdana" w:hAnsi="Verdana"/>
                <w:sz w:val="32"/>
                <w:szCs w:val="32"/>
              </w:rPr>
            </w:pPr>
          </w:p>
        </w:tc>
      </w:tr>
    </w:tbl>
    <w:p w14:paraId="0452F45E" w14:textId="4DE3C04C" w:rsidR="001465AC" w:rsidRDefault="001465AC" w:rsidP="0002563D">
      <w:pPr>
        <w:spacing w:after="0" w:line="240" w:lineRule="auto"/>
        <w:ind w:left="-1077"/>
        <w:rPr>
          <w:rFonts w:ascii="Verdana" w:hAnsi="Verdana"/>
          <w:sz w:val="20"/>
          <w:szCs w:val="20"/>
        </w:rPr>
      </w:pPr>
    </w:p>
    <w:p w14:paraId="26008EAE" w14:textId="67016406" w:rsidR="001465AC" w:rsidRPr="001465AC" w:rsidRDefault="001465AC" w:rsidP="001465AC">
      <w:pPr>
        <w:tabs>
          <w:tab w:val="left" w:pos="1125"/>
        </w:tabs>
        <w:spacing w:line="256" w:lineRule="auto"/>
        <w:ind w:left="-1134"/>
        <w:rPr>
          <w:rFonts w:ascii="Arial" w:eastAsia="Calibri" w:hAnsi="Arial" w:cs="Arial"/>
        </w:rPr>
      </w:pPr>
      <w:r w:rsidRPr="001465AC">
        <w:rPr>
          <w:rFonts w:ascii="Calibri" w:eastAsia="Calibri" w:hAnsi="Calibri" w:cs="Times New Roman"/>
          <w:noProof/>
        </w:rPr>
        <w:drawing>
          <wp:anchor distT="0" distB="0" distL="114300" distR="114300" simplePos="0" relativeHeight="251662336" behindDoc="0" locked="0" layoutInCell="1" allowOverlap="1" wp14:anchorId="318C7AE6" wp14:editId="75538A71">
            <wp:simplePos x="0" y="0"/>
            <wp:positionH relativeFrom="column">
              <wp:posOffset>-718185</wp:posOffset>
            </wp:positionH>
            <wp:positionV relativeFrom="paragraph">
              <wp:posOffset>-635</wp:posOffset>
            </wp:positionV>
            <wp:extent cx="2332355" cy="1398905"/>
            <wp:effectExtent l="0" t="0" r="0" b="0"/>
            <wp:wrapSquare wrapText="bothSides"/>
            <wp:docPr id="6" name="Imagem 4" descr="Estamos vivendo uma nova revolta da vacina? - Estado de Min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descr="Estamos vivendo uma nova revolta da vacina? - Estado de Mina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32355" cy="1398905"/>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Calibri" w:hAnsi="Arial" w:cs="Arial"/>
        </w:rPr>
        <w:t>02</w:t>
      </w:r>
      <w:r w:rsidRPr="001465AC">
        <w:rPr>
          <w:rFonts w:ascii="Arial" w:eastAsia="Calibri" w:hAnsi="Arial" w:cs="Arial"/>
        </w:rPr>
        <w:t>- A caricatura satiriza a Revolta da Vacina, ocorrida durante o governo de Rodrigues Alves (1902-1906). Ela evidencia que:  0.5</w:t>
      </w:r>
    </w:p>
    <w:p w14:paraId="7E6E6334" w14:textId="77777777" w:rsidR="001465AC" w:rsidRPr="001465AC" w:rsidRDefault="001465AC" w:rsidP="001465AC">
      <w:pPr>
        <w:tabs>
          <w:tab w:val="left" w:pos="1125"/>
        </w:tabs>
        <w:spacing w:line="256" w:lineRule="auto"/>
        <w:ind w:left="-1134"/>
        <w:rPr>
          <w:rFonts w:ascii="Arial" w:eastAsia="Calibri" w:hAnsi="Arial" w:cs="Arial"/>
        </w:rPr>
      </w:pPr>
      <w:r w:rsidRPr="001465AC">
        <w:rPr>
          <w:rFonts w:ascii="Arial" w:eastAsia="Calibri" w:hAnsi="Arial" w:cs="Arial"/>
        </w:rPr>
        <w:t xml:space="preserve">a) a política saneadora do então presidente visava, principalmente, atender aos apelos das camadas populares, que reivindicavam melhorias das condições de higiene da cidade. </w:t>
      </w:r>
    </w:p>
    <w:p w14:paraId="6BE0B25B" w14:textId="77777777" w:rsidR="001465AC" w:rsidRPr="001465AC" w:rsidRDefault="001465AC" w:rsidP="001465AC">
      <w:pPr>
        <w:tabs>
          <w:tab w:val="left" w:pos="1125"/>
        </w:tabs>
        <w:spacing w:line="256" w:lineRule="auto"/>
        <w:ind w:left="-1134"/>
        <w:rPr>
          <w:rFonts w:ascii="Arial" w:eastAsia="Calibri" w:hAnsi="Arial" w:cs="Arial"/>
        </w:rPr>
      </w:pPr>
      <w:r w:rsidRPr="001465AC">
        <w:rPr>
          <w:rFonts w:ascii="Arial" w:eastAsia="Calibri" w:hAnsi="Arial" w:cs="Arial"/>
        </w:rPr>
        <w:t xml:space="preserve">b) o programa de reurbanização e saneamento da cidade do Rio de Janeiro pretendia estimular a imigração e a entrada de capitais estrangeiros, modernizando a capital e dando fim às epidemias. </w:t>
      </w:r>
    </w:p>
    <w:p w14:paraId="26273FA0" w14:textId="77777777" w:rsidR="001465AC" w:rsidRPr="001465AC" w:rsidRDefault="001465AC" w:rsidP="001465AC">
      <w:pPr>
        <w:tabs>
          <w:tab w:val="left" w:pos="1125"/>
        </w:tabs>
        <w:spacing w:line="256" w:lineRule="auto"/>
        <w:ind w:left="-1134"/>
        <w:rPr>
          <w:rFonts w:ascii="Arial" w:eastAsia="Calibri" w:hAnsi="Arial" w:cs="Arial"/>
        </w:rPr>
      </w:pPr>
      <w:r w:rsidRPr="001465AC">
        <w:rPr>
          <w:rFonts w:ascii="Arial" w:eastAsia="Calibri" w:hAnsi="Arial" w:cs="Arial"/>
        </w:rPr>
        <w:t xml:space="preserve">c) a execução do programa do presidente era voltada para o bem-estar da massa popular, entretanto, por falta de informação e instigados pela propaganda socialista, o povo se revoltou em motins. </w:t>
      </w:r>
    </w:p>
    <w:p w14:paraId="4AC0ACA0" w14:textId="77777777" w:rsidR="001465AC" w:rsidRPr="001465AC" w:rsidRDefault="001465AC" w:rsidP="001465AC">
      <w:pPr>
        <w:tabs>
          <w:tab w:val="left" w:pos="1125"/>
        </w:tabs>
        <w:spacing w:line="256" w:lineRule="auto"/>
        <w:ind w:left="-1134"/>
        <w:rPr>
          <w:rFonts w:ascii="Arial" w:eastAsia="Calibri" w:hAnsi="Arial" w:cs="Arial"/>
        </w:rPr>
      </w:pPr>
      <w:r w:rsidRPr="001465AC">
        <w:rPr>
          <w:rFonts w:ascii="Arial" w:eastAsia="Calibri" w:hAnsi="Arial" w:cs="Arial"/>
        </w:rPr>
        <w:t xml:space="preserve">d) o médico sanitarista Oswaldo Cruz, antes de iniciar o processo de vacinação em massa da população, esclareceu os mesmos a respeito dos benefícios médicos, o que não impediu o levante. </w:t>
      </w:r>
    </w:p>
    <w:p w14:paraId="5CAB453F" w14:textId="77777777" w:rsidR="001465AC" w:rsidRPr="001465AC" w:rsidRDefault="001465AC" w:rsidP="001465AC">
      <w:pPr>
        <w:tabs>
          <w:tab w:val="left" w:pos="1125"/>
        </w:tabs>
        <w:spacing w:line="256" w:lineRule="auto"/>
        <w:ind w:left="-1134"/>
        <w:rPr>
          <w:rFonts w:ascii="Arial" w:eastAsia="Calibri" w:hAnsi="Arial" w:cs="Arial"/>
        </w:rPr>
      </w:pPr>
      <w:r w:rsidRPr="001465AC">
        <w:rPr>
          <w:rFonts w:ascii="Arial" w:eastAsia="Calibri" w:hAnsi="Arial" w:cs="Arial"/>
        </w:rPr>
        <w:t>e) tal revolta ocorreu devido ao descontentamento popular frente ao governo, pois não foram disponibilizadas o número suficiente de vacinas para toda a população carente.</w:t>
      </w:r>
    </w:p>
    <w:p w14:paraId="1B35393C" w14:textId="77777777" w:rsidR="001465AC" w:rsidRDefault="001465AC" w:rsidP="0002563D">
      <w:pPr>
        <w:spacing w:after="0" w:line="240" w:lineRule="auto"/>
        <w:ind w:left="-1077"/>
        <w:rPr>
          <w:rFonts w:ascii="Verdana" w:hAnsi="Verdana"/>
          <w:sz w:val="20"/>
          <w:szCs w:val="20"/>
        </w:rPr>
      </w:pPr>
    </w:p>
    <w:p w14:paraId="2A22065C" w14:textId="58964F32" w:rsidR="0002563D" w:rsidRDefault="0002563D" w:rsidP="0002563D">
      <w:pPr>
        <w:spacing w:after="0" w:line="240" w:lineRule="auto"/>
        <w:ind w:left="-1077"/>
        <w:rPr>
          <w:rFonts w:ascii="Verdana" w:hAnsi="Verdana"/>
          <w:sz w:val="20"/>
          <w:szCs w:val="20"/>
        </w:rPr>
      </w:pPr>
    </w:p>
    <w:p w14:paraId="12E6423A" w14:textId="268762BE" w:rsidR="0002563D" w:rsidRDefault="0002563D" w:rsidP="0002563D">
      <w:pPr>
        <w:spacing w:after="0" w:line="240" w:lineRule="auto"/>
        <w:ind w:left="-1077"/>
        <w:rPr>
          <w:rFonts w:ascii="Verdana" w:hAnsi="Verdana"/>
          <w:sz w:val="20"/>
          <w:szCs w:val="20"/>
        </w:rPr>
      </w:pPr>
    </w:p>
    <w:p w14:paraId="3CE586F5" w14:textId="4FBCBD8B" w:rsidR="0002563D" w:rsidRPr="0002563D" w:rsidRDefault="0002563D" w:rsidP="0002563D">
      <w:pPr>
        <w:spacing w:after="0" w:line="240" w:lineRule="auto"/>
        <w:ind w:left="-1077"/>
        <w:rPr>
          <w:rFonts w:ascii="Verdana" w:hAnsi="Verdana"/>
          <w:sz w:val="20"/>
          <w:szCs w:val="20"/>
        </w:rPr>
      </w:pPr>
      <w:r>
        <w:rPr>
          <w:rFonts w:ascii="Verdana" w:hAnsi="Verdana"/>
          <w:sz w:val="20"/>
          <w:szCs w:val="20"/>
        </w:rPr>
        <w:t>03-</w:t>
      </w:r>
      <w:r w:rsidRPr="0002563D">
        <w:rPr>
          <w:rFonts w:ascii="Verdana" w:hAnsi="Verdana"/>
          <w:sz w:val="20"/>
          <w:szCs w:val="20"/>
        </w:rPr>
        <w:t>A conhecida política do café com leite era uma política de revezamento do candidato à presidência de acordo com as oligarquias de dois estados brasileiros. Esses estados eram:</w:t>
      </w:r>
      <w:r w:rsidR="001465AC">
        <w:rPr>
          <w:rFonts w:ascii="Verdana" w:hAnsi="Verdana"/>
          <w:sz w:val="20"/>
          <w:szCs w:val="20"/>
        </w:rPr>
        <w:t xml:space="preserve">  0,5</w:t>
      </w:r>
    </w:p>
    <w:p w14:paraId="4C7727D7" w14:textId="77777777" w:rsidR="0002563D" w:rsidRPr="0002563D" w:rsidRDefault="0002563D" w:rsidP="0002563D">
      <w:pPr>
        <w:spacing w:after="0" w:line="240" w:lineRule="auto"/>
        <w:ind w:left="-1077"/>
        <w:rPr>
          <w:rFonts w:ascii="Verdana" w:hAnsi="Verdana"/>
          <w:sz w:val="20"/>
          <w:szCs w:val="20"/>
        </w:rPr>
      </w:pPr>
      <w:r w:rsidRPr="0002563D">
        <w:rPr>
          <w:rFonts w:ascii="Verdana" w:hAnsi="Verdana"/>
          <w:sz w:val="20"/>
          <w:szCs w:val="20"/>
        </w:rPr>
        <w:t>a) Rio de Janeiro e São Paulo</w:t>
      </w:r>
    </w:p>
    <w:p w14:paraId="12403DD9" w14:textId="77777777" w:rsidR="0002563D" w:rsidRPr="0002563D" w:rsidRDefault="0002563D" w:rsidP="0002563D">
      <w:pPr>
        <w:spacing w:after="0" w:line="240" w:lineRule="auto"/>
        <w:ind w:left="-1077"/>
        <w:rPr>
          <w:rFonts w:ascii="Verdana" w:hAnsi="Verdana"/>
          <w:sz w:val="20"/>
          <w:szCs w:val="20"/>
        </w:rPr>
      </w:pPr>
      <w:r w:rsidRPr="0002563D">
        <w:rPr>
          <w:rFonts w:ascii="Verdana" w:hAnsi="Verdana"/>
          <w:sz w:val="20"/>
          <w:szCs w:val="20"/>
        </w:rPr>
        <w:t>b) Minas Gerais e São Paulo</w:t>
      </w:r>
    </w:p>
    <w:p w14:paraId="45916009" w14:textId="77777777" w:rsidR="0002563D" w:rsidRPr="0002563D" w:rsidRDefault="0002563D" w:rsidP="0002563D">
      <w:pPr>
        <w:spacing w:after="0" w:line="240" w:lineRule="auto"/>
        <w:ind w:left="-1077"/>
        <w:rPr>
          <w:rFonts w:ascii="Verdana" w:hAnsi="Verdana"/>
          <w:sz w:val="20"/>
          <w:szCs w:val="20"/>
        </w:rPr>
      </w:pPr>
      <w:r w:rsidRPr="0002563D">
        <w:rPr>
          <w:rFonts w:ascii="Verdana" w:hAnsi="Verdana"/>
          <w:sz w:val="20"/>
          <w:szCs w:val="20"/>
        </w:rPr>
        <w:t>c) Rio Grande do Sul e Rio de Janeiro</w:t>
      </w:r>
    </w:p>
    <w:p w14:paraId="751E0791" w14:textId="77777777" w:rsidR="0002563D" w:rsidRPr="0002563D" w:rsidRDefault="0002563D" w:rsidP="0002563D">
      <w:pPr>
        <w:spacing w:after="0" w:line="240" w:lineRule="auto"/>
        <w:ind w:left="-1077"/>
        <w:rPr>
          <w:rFonts w:ascii="Verdana" w:hAnsi="Verdana"/>
          <w:sz w:val="20"/>
          <w:szCs w:val="20"/>
        </w:rPr>
      </w:pPr>
      <w:r w:rsidRPr="0002563D">
        <w:rPr>
          <w:rFonts w:ascii="Verdana" w:hAnsi="Verdana"/>
          <w:sz w:val="20"/>
          <w:szCs w:val="20"/>
        </w:rPr>
        <w:t>d) Minas Gerais e Rio Grande do Sul</w:t>
      </w:r>
    </w:p>
    <w:p w14:paraId="0362FDC9" w14:textId="77777777" w:rsidR="0002563D" w:rsidRDefault="0002563D" w:rsidP="0002563D">
      <w:pPr>
        <w:spacing w:after="0" w:line="240" w:lineRule="auto"/>
        <w:ind w:left="-1077"/>
        <w:rPr>
          <w:rFonts w:ascii="Verdana" w:hAnsi="Verdana"/>
          <w:sz w:val="20"/>
          <w:szCs w:val="20"/>
        </w:rPr>
      </w:pPr>
      <w:r w:rsidRPr="0002563D">
        <w:rPr>
          <w:rFonts w:ascii="Verdana" w:hAnsi="Verdana"/>
          <w:sz w:val="20"/>
          <w:szCs w:val="20"/>
        </w:rPr>
        <w:t>e) Bahia e Pernambuco</w:t>
      </w:r>
    </w:p>
    <w:p w14:paraId="526D8A90" w14:textId="77777777" w:rsidR="0002563D" w:rsidRDefault="0002563D" w:rsidP="0002563D">
      <w:pPr>
        <w:spacing w:after="0" w:line="240" w:lineRule="auto"/>
        <w:ind w:left="-1077"/>
        <w:rPr>
          <w:rFonts w:ascii="Verdana" w:hAnsi="Verdana"/>
          <w:sz w:val="20"/>
          <w:szCs w:val="20"/>
        </w:rPr>
      </w:pPr>
    </w:p>
    <w:p w14:paraId="47FA3DE9" w14:textId="4A83B884" w:rsidR="00124600" w:rsidRDefault="0002563D" w:rsidP="0002563D">
      <w:pPr>
        <w:spacing w:after="0" w:line="240" w:lineRule="auto"/>
        <w:ind w:left="-1077"/>
        <w:rPr>
          <w:rFonts w:ascii="Verdana" w:hAnsi="Verdana"/>
          <w:sz w:val="20"/>
          <w:szCs w:val="20"/>
        </w:rPr>
      </w:pPr>
      <w:r>
        <w:rPr>
          <w:rFonts w:ascii="Verdana" w:hAnsi="Verdana"/>
          <w:sz w:val="20"/>
          <w:szCs w:val="20"/>
        </w:rPr>
        <w:t>04-</w:t>
      </w:r>
      <w:r w:rsidR="00124600" w:rsidRPr="00124600">
        <w:rPr>
          <w:rFonts w:ascii="Verdana" w:hAnsi="Verdana"/>
          <w:sz w:val="20"/>
          <w:szCs w:val="20"/>
        </w:rPr>
        <w:t xml:space="preserve">) Oligarquia significa: </w:t>
      </w:r>
      <w:r w:rsidR="001465AC">
        <w:rPr>
          <w:rFonts w:ascii="Verdana" w:hAnsi="Verdana"/>
          <w:sz w:val="20"/>
          <w:szCs w:val="20"/>
        </w:rPr>
        <w:t>0,5</w:t>
      </w:r>
    </w:p>
    <w:p w14:paraId="56CE106D" w14:textId="77777777" w:rsidR="00124600" w:rsidRDefault="00124600" w:rsidP="0002563D">
      <w:pPr>
        <w:spacing w:after="0" w:line="240" w:lineRule="auto"/>
        <w:ind w:left="-1077"/>
        <w:rPr>
          <w:rFonts w:ascii="Verdana" w:hAnsi="Verdana"/>
          <w:sz w:val="20"/>
          <w:szCs w:val="20"/>
        </w:rPr>
      </w:pPr>
      <w:r w:rsidRPr="00124600">
        <w:rPr>
          <w:rFonts w:ascii="Verdana" w:hAnsi="Verdana"/>
          <w:sz w:val="20"/>
          <w:szCs w:val="20"/>
        </w:rPr>
        <w:t xml:space="preserve">a) Democracia e a garantia da igualdade </w:t>
      </w:r>
    </w:p>
    <w:p w14:paraId="07936C17" w14:textId="77777777" w:rsidR="00124600" w:rsidRDefault="00124600" w:rsidP="0002563D">
      <w:pPr>
        <w:spacing w:after="0" w:line="240" w:lineRule="auto"/>
        <w:ind w:left="-1077"/>
        <w:rPr>
          <w:rFonts w:ascii="Verdana" w:hAnsi="Verdana"/>
          <w:sz w:val="20"/>
          <w:szCs w:val="20"/>
        </w:rPr>
      </w:pPr>
      <w:r w:rsidRPr="00124600">
        <w:rPr>
          <w:rFonts w:ascii="Verdana" w:hAnsi="Verdana"/>
          <w:sz w:val="20"/>
          <w:szCs w:val="20"/>
        </w:rPr>
        <w:t xml:space="preserve">b) Governo de poucos em benefício próprio. </w:t>
      </w:r>
    </w:p>
    <w:p w14:paraId="335D160B" w14:textId="77777777" w:rsidR="00124600" w:rsidRDefault="00124600" w:rsidP="0002563D">
      <w:pPr>
        <w:spacing w:after="0" w:line="240" w:lineRule="auto"/>
        <w:ind w:left="-1077"/>
        <w:rPr>
          <w:rFonts w:ascii="Verdana" w:hAnsi="Verdana"/>
          <w:sz w:val="20"/>
          <w:szCs w:val="20"/>
        </w:rPr>
      </w:pPr>
      <w:r w:rsidRPr="00124600">
        <w:rPr>
          <w:rFonts w:ascii="Verdana" w:hAnsi="Verdana"/>
          <w:sz w:val="20"/>
          <w:szCs w:val="20"/>
        </w:rPr>
        <w:t xml:space="preserve">c) Monarquia e os poderes totais do rei </w:t>
      </w:r>
    </w:p>
    <w:p w14:paraId="0BA8430D" w14:textId="77777777" w:rsidR="00124600" w:rsidRDefault="00124600" w:rsidP="0002563D">
      <w:pPr>
        <w:spacing w:after="0" w:line="240" w:lineRule="auto"/>
        <w:ind w:left="-1077"/>
        <w:rPr>
          <w:rFonts w:ascii="Verdana" w:hAnsi="Verdana"/>
          <w:sz w:val="20"/>
          <w:szCs w:val="20"/>
        </w:rPr>
      </w:pPr>
      <w:r w:rsidRPr="00124600">
        <w:rPr>
          <w:rFonts w:ascii="Verdana" w:hAnsi="Verdana"/>
          <w:sz w:val="20"/>
          <w:szCs w:val="20"/>
        </w:rPr>
        <w:t xml:space="preserve">d) República e o governo que representava todas as pessoas </w:t>
      </w:r>
    </w:p>
    <w:p w14:paraId="32E3EB4A" w14:textId="3A4A83FC" w:rsidR="0002563D" w:rsidRDefault="00124600" w:rsidP="0002563D">
      <w:pPr>
        <w:spacing w:after="0" w:line="240" w:lineRule="auto"/>
        <w:ind w:left="-1077"/>
        <w:rPr>
          <w:rFonts w:ascii="Verdana" w:hAnsi="Verdana"/>
          <w:sz w:val="20"/>
          <w:szCs w:val="20"/>
        </w:rPr>
      </w:pPr>
      <w:r w:rsidRPr="00124600">
        <w:rPr>
          <w:rFonts w:ascii="Verdana" w:hAnsi="Verdana"/>
          <w:sz w:val="20"/>
          <w:szCs w:val="20"/>
        </w:rPr>
        <w:t>e) A população e as reivindicações por melhorias de vida.</w:t>
      </w:r>
    </w:p>
    <w:p w14:paraId="57B620D4" w14:textId="77777777" w:rsidR="001465AC" w:rsidRDefault="001465AC" w:rsidP="0002563D">
      <w:pPr>
        <w:spacing w:after="0" w:line="240" w:lineRule="auto"/>
        <w:ind w:left="-1077"/>
        <w:rPr>
          <w:rFonts w:ascii="Verdana" w:hAnsi="Verdana"/>
          <w:sz w:val="20"/>
          <w:szCs w:val="20"/>
        </w:rPr>
      </w:pPr>
    </w:p>
    <w:p w14:paraId="132E241D" w14:textId="77777777" w:rsidR="00142D99" w:rsidRPr="00142D99" w:rsidRDefault="00124600" w:rsidP="00142D99">
      <w:pPr>
        <w:spacing w:after="0" w:line="240" w:lineRule="auto"/>
        <w:ind w:left="-1077"/>
        <w:rPr>
          <w:rFonts w:ascii="Verdana" w:hAnsi="Verdana"/>
          <w:sz w:val="20"/>
          <w:szCs w:val="20"/>
        </w:rPr>
      </w:pPr>
      <w:r>
        <w:rPr>
          <w:rFonts w:ascii="Verdana" w:hAnsi="Verdana"/>
          <w:sz w:val="20"/>
          <w:szCs w:val="20"/>
        </w:rPr>
        <w:t>05-</w:t>
      </w:r>
      <w:r w:rsidR="00142D99" w:rsidRPr="00142D99">
        <w:rPr>
          <w:rFonts w:ascii="Verdana" w:hAnsi="Verdana"/>
          <w:sz w:val="20"/>
          <w:szCs w:val="20"/>
        </w:rPr>
        <w:t>"Trata-se de uma estratégia muito usada em hábitos políticos coronelistas, em que, por exemplo, os eleitores trocavam seu voto por um favor, como um bem material (sapatos, roupas, chapéus etc.) ou algum tipo de serviço (atendimento médico, remédios, verba para enterro, matrícula em escola, bolsa de estudos etc.)."</w:t>
      </w:r>
    </w:p>
    <w:p w14:paraId="6C2C184A" w14:textId="77777777" w:rsidR="00142D99" w:rsidRPr="00142D99" w:rsidRDefault="00142D99" w:rsidP="00142D99">
      <w:pPr>
        <w:spacing w:after="0" w:line="240" w:lineRule="auto"/>
        <w:ind w:left="-1077"/>
        <w:rPr>
          <w:rFonts w:ascii="Verdana" w:hAnsi="Verdana"/>
          <w:sz w:val="20"/>
          <w:szCs w:val="20"/>
        </w:rPr>
      </w:pPr>
      <w:r w:rsidRPr="00142D99">
        <w:rPr>
          <w:rFonts w:ascii="Verdana" w:hAnsi="Verdana"/>
          <w:sz w:val="20"/>
          <w:szCs w:val="20"/>
          <w:vertAlign w:val="superscript"/>
        </w:rPr>
        <w:t>Adaptado de JusBrasil. Consultado em 05.08.2020.</w:t>
      </w:r>
    </w:p>
    <w:p w14:paraId="72ACD214" w14:textId="4F42BE4A" w:rsidR="00142D99" w:rsidRPr="00142D99" w:rsidRDefault="00142D99" w:rsidP="00142D99">
      <w:pPr>
        <w:spacing w:after="0" w:line="240" w:lineRule="auto"/>
        <w:ind w:left="-1077"/>
        <w:rPr>
          <w:rFonts w:ascii="Verdana" w:hAnsi="Verdana"/>
          <w:sz w:val="20"/>
          <w:szCs w:val="20"/>
        </w:rPr>
      </w:pPr>
      <w:r w:rsidRPr="00142D99">
        <w:rPr>
          <w:rFonts w:ascii="Verdana" w:hAnsi="Verdana"/>
          <w:sz w:val="20"/>
          <w:szCs w:val="20"/>
        </w:rPr>
        <w:t>O trecho acima descreve uma prática eleitoral da República Velha denominada:</w:t>
      </w:r>
      <w:r w:rsidR="001465AC">
        <w:rPr>
          <w:rFonts w:ascii="Verdana" w:hAnsi="Verdana"/>
          <w:sz w:val="20"/>
          <w:szCs w:val="20"/>
        </w:rPr>
        <w:t xml:space="preserve">  0,5</w:t>
      </w:r>
    </w:p>
    <w:p w14:paraId="6B044B90" w14:textId="77777777" w:rsidR="00142D99" w:rsidRPr="00142D99" w:rsidRDefault="00142D99" w:rsidP="00142D99">
      <w:pPr>
        <w:spacing w:after="0" w:line="240" w:lineRule="auto"/>
        <w:ind w:left="-1077"/>
        <w:rPr>
          <w:rFonts w:ascii="Verdana" w:hAnsi="Verdana"/>
          <w:sz w:val="20"/>
          <w:szCs w:val="20"/>
        </w:rPr>
      </w:pPr>
      <w:r w:rsidRPr="00142D99">
        <w:rPr>
          <w:rFonts w:ascii="Verdana" w:hAnsi="Verdana"/>
          <w:sz w:val="20"/>
          <w:szCs w:val="20"/>
        </w:rPr>
        <w:t>a) Voto secreto</w:t>
      </w:r>
      <w:r w:rsidRPr="00142D99">
        <w:rPr>
          <w:rFonts w:ascii="Verdana" w:hAnsi="Verdana"/>
          <w:sz w:val="20"/>
          <w:szCs w:val="20"/>
        </w:rPr>
        <w:br/>
        <w:t>b) Voto de cabresto</w:t>
      </w:r>
      <w:r w:rsidRPr="00142D99">
        <w:rPr>
          <w:rFonts w:ascii="Verdana" w:hAnsi="Verdana"/>
          <w:sz w:val="20"/>
          <w:szCs w:val="20"/>
        </w:rPr>
        <w:br/>
        <w:t>c) Voto censitário</w:t>
      </w:r>
      <w:r w:rsidRPr="00142D99">
        <w:rPr>
          <w:rFonts w:ascii="Verdana" w:hAnsi="Verdana"/>
          <w:sz w:val="20"/>
          <w:szCs w:val="20"/>
        </w:rPr>
        <w:br/>
        <w:t>d) Voto aberto</w:t>
      </w:r>
    </w:p>
    <w:p w14:paraId="78650D4B" w14:textId="4C24CFEB" w:rsidR="00124600" w:rsidRDefault="00124600" w:rsidP="0002563D">
      <w:pPr>
        <w:spacing w:after="0" w:line="240" w:lineRule="auto"/>
        <w:ind w:left="-1077"/>
        <w:rPr>
          <w:rFonts w:ascii="Verdana" w:hAnsi="Verdana"/>
          <w:sz w:val="20"/>
          <w:szCs w:val="20"/>
        </w:rPr>
      </w:pPr>
    </w:p>
    <w:p w14:paraId="56856B59" w14:textId="7E915ACF" w:rsidR="00E7798E" w:rsidRPr="00E7798E" w:rsidRDefault="00142D99" w:rsidP="00E7798E">
      <w:pPr>
        <w:tabs>
          <w:tab w:val="left" w:pos="1125"/>
        </w:tabs>
        <w:spacing w:line="256" w:lineRule="auto"/>
        <w:ind w:left="-1134"/>
        <w:rPr>
          <w:rFonts w:ascii="Arial" w:eastAsia="Calibri" w:hAnsi="Arial" w:cs="Arial"/>
        </w:rPr>
      </w:pPr>
      <w:r w:rsidRPr="00E7798E">
        <w:rPr>
          <w:rFonts w:ascii="Verdana" w:hAnsi="Verdana"/>
          <w:sz w:val="20"/>
          <w:szCs w:val="20"/>
        </w:rPr>
        <w:t>06</w:t>
      </w:r>
      <w:r w:rsidR="00E7798E" w:rsidRPr="00E7798E">
        <w:rPr>
          <w:rFonts w:ascii="Verdana" w:hAnsi="Verdana"/>
          <w:sz w:val="20"/>
          <w:szCs w:val="20"/>
        </w:rPr>
        <w:t>-</w:t>
      </w:r>
      <w:r w:rsidR="00E7798E" w:rsidRPr="00E7798E">
        <w:rPr>
          <w:rFonts w:ascii="Arial" w:eastAsia="Calibri" w:hAnsi="Arial" w:cs="Arial"/>
        </w:rPr>
        <w:t xml:space="preserve">Marque “V” para as alternativas verdadeiras e “F” para as falsas. </w:t>
      </w:r>
      <w:r w:rsidR="00676C6A">
        <w:rPr>
          <w:rFonts w:ascii="Arial" w:eastAsia="Calibri" w:hAnsi="Arial" w:cs="Arial"/>
        </w:rPr>
        <w:t>0,5</w:t>
      </w:r>
    </w:p>
    <w:tbl>
      <w:tblPr>
        <w:tblStyle w:val="Tabelacomgrade1"/>
        <w:tblW w:w="10768" w:type="dxa"/>
        <w:tblInd w:w="-1134" w:type="dxa"/>
        <w:tblLook w:val="04A0" w:firstRow="1" w:lastRow="0" w:firstColumn="1" w:lastColumn="0" w:noHBand="0" w:noVBand="1"/>
      </w:tblPr>
      <w:tblGrid>
        <w:gridCol w:w="420"/>
        <w:gridCol w:w="425"/>
        <w:gridCol w:w="9923"/>
      </w:tblGrid>
      <w:tr w:rsidR="00E7798E" w:rsidRPr="00E7798E" w14:paraId="33216659" w14:textId="77777777" w:rsidTr="00E7798E">
        <w:tc>
          <w:tcPr>
            <w:tcW w:w="420" w:type="dxa"/>
            <w:tcBorders>
              <w:top w:val="single" w:sz="4" w:space="0" w:color="auto"/>
              <w:left w:val="single" w:sz="4" w:space="0" w:color="auto"/>
              <w:bottom w:val="single" w:sz="4" w:space="0" w:color="auto"/>
              <w:right w:val="single" w:sz="4" w:space="0" w:color="auto"/>
            </w:tcBorders>
            <w:hideMark/>
          </w:tcPr>
          <w:p w14:paraId="577415FE" w14:textId="77777777" w:rsidR="00E7798E" w:rsidRPr="00E7798E" w:rsidRDefault="00E7798E" w:rsidP="00E7798E">
            <w:pPr>
              <w:tabs>
                <w:tab w:val="left" w:pos="1125"/>
              </w:tabs>
              <w:rPr>
                <w:rFonts w:ascii="Arial" w:hAnsi="Arial" w:cs="Arial"/>
              </w:rPr>
            </w:pPr>
            <w:r w:rsidRPr="00E7798E">
              <w:rPr>
                <w:rFonts w:ascii="Arial" w:hAnsi="Arial" w:cs="Arial"/>
              </w:rPr>
              <w:t>A</w:t>
            </w:r>
          </w:p>
        </w:tc>
        <w:tc>
          <w:tcPr>
            <w:tcW w:w="425" w:type="dxa"/>
            <w:tcBorders>
              <w:top w:val="single" w:sz="4" w:space="0" w:color="auto"/>
              <w:left w:val="single" w:sz="4" w:space="0" w:color="auto"/>
              <w:bottom w:val="single" w:sz="4" w:space="0" w:color="auto"/>
              <w:right w:val="single" w:sz="4" w:space="0" w:color="auto"/>
            </w:tcBorders>
          </w:tcPr>
          <w:p w14:paraId="1B7C87E5" w14:textId="77777777" w:rsidR="00E7798E" w:rsidRPr="00E7798E" w:rsidRDefault="00E7798E" w:rsidP="00E7798E">
            <w:pPr>
              <w:tabs>
                <w:tab w:val="left" w:pos="1125"/>
              </w:tabs>
              <w:rPr>
                <w:rFonts w:ascii="Arial" w:hAnsi="Arial" w:cs="Arial"/>
              </w:rPr>
            </w:pPr>
          </w:p>
        </w:tc>
        <w:tc>
          <w:tcPr>
            <w:tcW w:w="9923" w:type="dxa"/>
            <w:tcBorders>
              <w:top w:val="single" w:sz="4" w:space="0" w:color="auto"/>
              <w:left w:val="single" w:sz="4" w:space="0" w:color="auto"/>
              <w:bottom w:val="single" w:sz="4" w:space="0" w:color="auto"/>
              <w:right w:val="single" w:sz="4" w:space="0" w:color="auto"/>
            </w:tcBorders>
            <w:hideMark/>
          </w:tcPr>
          <w:p w14:paraId="13760EC5" w14:textId="77777777" w:rsidR="00E7798E" w:rsidRPr="00E7798E" w:rsidRDefault="00E7798E" w:rsidP="00E7798E">
            <w:pPr>
              <w:tabs>
                <w:tab w:val="left" w:pos="1125"/>
              </w:tabs>
              <w:rPr>
                <w:rFonts w:ascii="Verdana" w:hAnsi="Verdana" w:cs="Arial"/>
                <w:sz w:val="20"/>
                <w:szCs w:val="20"/>
              </w:rPr>
            </w:pPr>
            <w:r w:rsidRPr="00E7798E">
              <w:rPr>
                <w:rFonts w:ascii="Verdana" w:hAnsi="Verdana" w:cs="Arial"/>
                <w:sz w:val="20"/>
                <w:szCs w:val="20"/>
              </w:rPr>
              <w:t>A Guerra de Canudos (1896/1897) foi expressão dos conflitos de uma sociedade marcada pelo poder do latifúndio, sendo caracterizada pela extrema violência da nascente República.</w:t>
            </w:r>
          </w:p>
        </w:tc>
      </w:tr>
      <w:tr w:rsidR="00E7798E" w:rsidRPr="00E7798E" w14:paraId="4198E770" w14:textId="77777777" w:rsidTr="00E7798E">
        <w:tc>
          <w:tcPr>
            <w:tcW w:w="420" w:type="dxa"/>
            <w:tcBorders>
              <w:top w:val="single" w:sz="4" w:space="0" w:color="auto"/>
              <w:left w:val="single" w:sz="4" w:space="0" w:color="auto"/>
              <w:bottom w:val="single" w:sz="4" w:space="0" w:color="auto"/>
              <w:right w:val="single" w:sz="4" w:space="0" w:color="auto"/>
            </w:tcBorders>
            <w:hideMark/>
          </w:tcPr>
          <w:p w14:paraId="23602273" w14:textId="77777777" w:rsidR="00E7798E" w:rsidRPr="00E7798E" w:rsidRDefault="00E7798E" w:rsidP="00E7798E">
            <w:pPr>
              <w:tabs>
                <w:tab w:val="left" w:pos="1125"/>
              </w:tabs>
              <w:rPr>
                <w:rFonts w:ascii="Arial" w:hAnsi="Arial" w:cs="Arial"/>
              </w:rPr>
            </w:pPr>
            <w:r w:rsidRPr="00E7798E">
              <w:rPr>
                <w:rFonts w:ascii="Arial" w:hAnsi="Arial" w:cs="Arial"/>
              </w:rPr>
              <w:t>B</w:t>
            </w:r>
          </w:p>
        </w:tc>
        <w:tc>
          <w:tcPr>
            <w:tcW w:w="425" w:type="dxa"/>
            <w:tcBorders>
              <w:top w:val="single" w:sz="4" w:space="0" w:color="auto"/>
              <w:left w:val="single" w:sz="4" w:space="0" w:color="auto"/>
              <w:bottom w:val="single" w:sz="4" w:space="0" w:color="auto"/>
              <w:right w:val="single" w:sz="4" w:space="0" w:color="auto"/>
            </w:tcBorders>
          </w:tcPr>
          <w:p w14:paraId="3A165F82" w14:textId="77777777" w:rsidR="00E7798E" w:rsidRPr="00E7798E" w:rsidRDefault="00E7798E" w:rsidP="00E7798E">
            <w:pPr>
              <w:tabs>
                <w:tab w:val="left" w:pos="1125"/>
              </w:tabs>
              <w:rPr>
                <w:rFonts w:ascii="Arial" w:hAnsi="Arial" w:cs="Arial"/>
              </w:rPr>
            </w:pPr>
          </w:p>
        </w:tc>
        <w:tc>
          <w:tcPr>
            <w:tcW w:w="9923" w:type="dxa"/>
            <w:tcBorders>
              <w:top w:val="single" w:sz="4" w:space="0" w:color="auto"/>
              <w:left w:val="single" w:sz="4" w:space="0" w:color="auto"/>
              <w:bottom w:val="single" w:sz="4" w:space="0" w:color="auto"/>
              <w:right w:val="single" w:sz="4" w:space="0" w:color="auto"/>
            </w:tcBorders>
            <w:hideMark/>
          </w:tcPr>
          <w:p w14:paraId="075ACDE1" w14:textId="77777777" w:rsidR="00E7798E" w:rsidRPr="00E7798E" w:rsidRDefault="00E7798E" w:rsidP="00E7798E">
            <w:pPr>
              <w:tabs>
                <w:tab w:val="left" w:pos="1125"/>
              </w:tabs>
              <w:rPr>
                <w:rFonts w:ascii="Verdana" w:hAnsi="Verdana" w:cs="Arial"/>
                <w:sz w:val="20"/>
                <w:szCs w:val="20"/>
              </w:rPr>
            </w:pPr>
            <w:r w:rsidRPr="00E7798E">
              <w:rPr>
                <w:rFonts w:ascii="Verdana" w:hAnsi="Verdana" w:cs="Arial"/>
                <w:sz w:val="20"/>
                <w:szCs w:val="20"/>
              </w:rPr>
              <w:t>A Revolta da Vacina (1904) foi uma reação popular ao autoritarismo do projeto de modernização da capital federal, impondo a destruição de cortiços e a vacinação obrigatória sob forte repressão policial.</w:t>
            </w:r>
          </w:p>
        </w:tc>
      </w:tr>
      <w:tr w:rsidR="00E7798E" w:rsidRPr="00E7798E" w14:paraId="195CED78" w14:textId="77777777" w:rsidTr="00E7798E">
        <w:tc>
          <w:tcPr>
            <w:tcW w:w="420" w:type="dxa"/>
            <w:tcBorders>
              <w:top w:val="single" w:sz="4" w:space="0" w:color="auto"/>
              <w:left w:val="single" w:sz="4" w:space="0" w:color="auto"/>
              <w:bottom w:val="single" w:sz="4" w:space="0" w:color="auto"/>
              <w:right w:val="single" w:sz="4" w:space="0" w:color="auto"/>
            </w:tcBorders>
            <w:hideMark/>
          </w:tcPr>
          <w:p w14:paraId="21F37E18" w14:textId="77777777" w:rsidR="00E7798E" w:rsidRPr="00E7798E" w:rsidRDefault="00E7798E" w:rsidP="00E7798E">
            <w:pPr>
              <w:tabs>
                <w:tab w:val="left" w:pos="1125"/>
              </w:tabs>
              <w:rPr>
                <w:rFonts w:ascii="Arial" w:hAnsi="Arial" w:cs="Arial"/>
              </w:rPr>
            </w:pPr>
            <w:r w:rsidRPr="00E7798E">
              <w:rPr>
                <w:rFonts w:ascii="Arial" w:hAnsi="Arial" w:cs="Arial"/>
              </w:rPr>
              <w:t>C</w:t>
            </w:r>
          </w:p>
        </w:tc>
        <w:tc>
          <w:tcPr>
            <w:tcW w:w="425" w:type="dxa"/>
            <w:tcBorders>
              <w:top w:val="single" w:sz="4" w:space="0" w:color="auto"/>
              <w:left w:val="single" w:sz="4" w:space="0" w:color="auto"/>
              <w:bottom w:val="single" w:sz="4" w:space="0" w:color="auto"/>
              <w:right w:val="single" w:sz="4" w:space="0" w:color="auto"/>
            </w:tcBorders>
          </w:tcPr>
          <w:p w14:paraId="1539205C" w14:textId="77777777" w:rsidR="00E7798E" w:rsidRPr="00E7798E" w:rsidRDefault="00E7798E" w:rsidP="00E7798E">
            <w:pPr>
              <w:tabs>
                <w:tab w:val="left" w:pos="1125"/>
              </w:tabs>
              <w:rPr>
                <w:rFonts w:ascii="Arial" w:hAnsi="Arial" w:cs="Arial"/>
              </w:rPr>
            </w:pPr>
          </w:p>
        </w:tc>
        <w:tc>
          <w:tcPr>
            <w:tcW w:w="9923" w:type="dxa"/>
            <w:tcBorders>
              <w:top w:val="single" w:sz="4" w:space="0" w:color="auto"/>
              <w:left w:val="single" w:sz="4" w:space="0" w:color="auto"/>
              <w:bottom w:val="single" w:sz="4" w:space="0" w:color="auto"/>
              <w:right w:val="single" w:sz="4" w:space="0" w:color="auto"/>
            </w:tcBorders>
            <w:hideMark/>
          </w:tcPr>
          <w:p w14:paraId="4B9B2165" w14:textId="77777777" w:rsidR="00E7798E" w:rsidRPr="00E7798E" w:rsidRDefault="00E7798E" w:rsidP="00E7798E">
            <w:pPr>
              <w:tabs>
                <w:tab w:val="left" w:pos="1125"/>
              </w:tabs>
              <w:rPr>
                <w:rFonts w:ascii="Verdana" w:hAnsi="Verdana" w:cs="Arial"/>
                <w:sz w:val="20"/>
                <w:szCs w:val="20"/>
              </w:rPr>
            </w:pPr>
            <w:r w:rsidRPr="00E7798E">
              <w:rPr>
                <w:rFonts w:ascii="Verdana" w:hAnsi="Verdana" w:cs="Arial"/>
                <w:sz w:val="20"/>
                <w:szCs w:val="20"/>
              </w:rPr>
              <w:t>A Revolta da Chibata (1910) foi um movimento da baixa oficialidade do Exército, exigindo o fim dos castigos corporais e a abolição da escravatura no Brasil.</w:t>
            </w:r>
          </w:p>
        </w:tc>
      </w:tr>
      <w:tr w:rsidR="00E7798E" w:rsidRPr="00E7798E" w14:paraId="477A4C52" w14:textId="77777777" w:rsidTr="00E7798E">
        <w:tc>
          <w:tcPr>
            <w:tcW w:w="420" w:type="dxa"/>
            <w:tcBorders>
              <w:top w:val="single" w:sz="4" w:space="0" w:color="auto"/>
              <w:left w:val="single" w:sz="4" w:space="0" w:color="auto"/>
              <w:bottom w:val="single" w:sz="4" w:space="0" w:color="auto"/>
              <w:right w:val="single" w:sz="4" w:space="0" w:color="auto"/>
            </w:tcBorders>
            <w:hideMark/>
          </w:tcPr>
          <w:p w14:paraId="1D0EDCE7" w14:textId="77777777" w:rsidR="00E7798E" w:rsidRPr="00E7798E" w:rsidRDefault="00E7798E" w:rsidP="00E7798E">
            <w:pPr>
              <w:tabs>
                <w:tab w:val="left" w:pos="1125"/>
              </w:tabs>
              <w:rPr>
                <w:rFonts w:ascii="Arial" w:hAnsi="Arial" w:cs="Arial"/>
              </w:rPr>
            </w:pPr>
            <w:r w:rsidRPr="00E7798E">
              <w:rPr>
                <w:rFonts w:ascii="Arial" w:hAnsi="Arial" w:cs="Arial"/>
              </w:rPr>
              <w:t>D</w:t>
            </w:r>
          </w:p>
        </w:tc>
        <w:tc>
          <w:tcPr>
            <w:tcW w:w="425" w:type="dxa"/>
            <w:tcBorders>
              <w:top w:val="single" w:sz="4" w:space="0" w:color="auto"/>
              <w:left w:val="single" w:sz="4" w:space="0" w:color="auto"/>
              <w:bottom w:val="single" w:sz="4" w:space="0" w:color="auto"/>
              <w:right w:val="single" w:sz="4" w:space="0" w:color="auto"/>
            </w:tcBorders>
          </w:tcPr>
          <w:p w14:paraId="5E3D4842" w14:textId="77777777" w:rsidR="00E7798E" w:rsidRPr="00E7798E" w:rsidRDefault="00E7798E" w:rsidP="00E7798E">
            <w:pPr>
              <w:tabs>
                <w:tab w:val="left" w:pos="1125"/>
              </w:tabs>
              <w:rPr>
                <w:rFonts w:ascii="Arial" w:hAnsi="Arial" w:cs="Arial"/>
              </w:rPr>
            </w:pPr>
          </w:p>
        </w:tc>
        <w:tc>
          <w:tcPr>
            <w:tcW w:w="9923" w:type="dxa"/>
            <w:tcBorders>
              <w:top w:val="single" w:sz="4" w:space="0" w:color="auto"/>
              <w:left w:val="single" w:sz="4" w:space="0" w:color="auto"/>
              <w:bottom w:val="single" w:sz="4" w:space="0" w:color="auto"/>
              <w:right w:val="single" w:sz="4" w:space="0" w:color="auto"/>
            </w:tcBorders>
            <w:hideMark/>
          </w:tcPr>
          <w:p w14:paraId="7009EA9C" w14:textId="77777777" w:rsidR="00E7798E" w:rsidRPr="00E7798E" w:rsidRDefault="00E7798E" w:rsidP="00E7798E">
            <w:pPr>
              <w:tabs>
                <w:tab w:val="left" w:pos="1125"/>
              </w:tabs>
              <w:rPr>
                <w:rFonts w:ascii="Verdana" w:hAnsi="Verdana" w:cs="Arial"/>
                <w:sz w:val="20"/>
                <w:szCs w:val="20"/>
              </w:rPr>
            </w:pPr>
            <w:r w:rsidRPr="00E7798E">
              <w:rPr>
                <w:rFonts w:ascii="Verdana" w:hAnsi="Verdana" w:cs="Arial"/>
                <w:sz w:val="20"/>
                <w:szCs w:val="20"/>
              </w:rPr>
              <w:t>A Guerra do Contestado (1914/1916) foi marcada pela organização das Ligas Camponesas, um movimento messiânico que defendia o fim da Monarquia e a adoção de uma República no Brasil.</w:t>
            </w:r>
          </w:p>
        </w:tc>
      </w:tr>
      <w:tr w:rsidR="00E7798E" w:rsidRPr="00E7798E" w14:paraId="40828DE9" w14:textId="77777777" w:rsidTr="00E7798E">
        <w:tc>
          <w:tcPr>
            <w:tcW w:w="420" w:type="dxa"/>
            <w:tcBorders>
              <w:top w:val="single" w:sz="4" w:space="0" w:color="auto"/>
              <w:left w:val="single" w:sz="4" w:space="0" w:color="auto"/>
              <w:bottom w:val="single" w:sz="4" w:space="0" w:color="auto"/>
              <w:right w:val="single" w:sz="4" w:space="0" w:color="auto"/>
            </w:tcBorders>
            <w:hideMark/>
          </w:tcPr>
          <w:p w14:paraId="39CEC420" w14:textId="77777777" w:rsidR="00E7798E" w:rsidRPr="00E7798E" w:rsidRDefault="00E7798E" w:rsidP="00E7798E">
            <w:pPr>
              <w:tabs>
                <w:tab w:val="left" w:pos="1125"/>
              </w:tabs>
              <w:rPr>
                <w:rFonts w:ascii="Arial" w:hAnsi="Arial" w:cs="Arial"/>
              </w:rPr>
            </w:pPr>
            <w:r w:rsidRPr="00E7798E">
              <w:rPr>
                <w:rFonts w:ascii="Arial" w:hAnsi="Arial" w:cs="Arial"/>
              </w:rPr>
              <w:t>E</w:t>
            </w:r>
          </w:p>
        </w:tc>
        <w:tc>
          <w:tcPr>
            <w:tcW w:w="425" w:type="dxa"/>
            <w:tcBorders>
              <w:top w:val="single" w:sz="4" w:space="0" w:color="auto"/>
              <w:left w:val="single" w:sz="4" w:space="0" w:color="auto"/>
              <w:bottom w:val="single" w:sz="4" w:space="0" w:color="auto"/>
              <w:right w:val="single" w:sz="4" w:space="0" w:color="auto"/>
            </w:tcBorders>
          </w:tcPr>
          <w:p w14:paraId="4C46CD66" w14:textId="77777777" w:rsidR="00E7798E" w:rsidRPr="00E7798E" w:rsidRDefault="00E7798E" w:rsidP="00E7798E">
            <w:pPr>
              <w:tabs>
                <w:tab w:val="left" w:pos="1125"/>
              </w:tabs>
              <w:rPr>
                <w:rFonts w:ascii="Arial" w:hAnsi="Arial" w:cs="Arial"/>
              </w:rPr>
            </w:pPr>
          </w:p>
        </w:tc>
        <w:tc>
          <w:tcPr>
            <w:tcW w:w="9923" w:type="dxa"/>
            <w:tcBorders>
              <w:top w:val="single" w:sz="4" w:space="0" w:color="auto"/>
              <w:left w:val="single" w:sz="4" w:space="0" w:color="auto"/>
              <w:bottom w:val="single" w:sz="4" w:space="0" w:color="auto"/>
              <w:right w:val="single" w:sz="4" w:space="0" w:color="auto"/>
            </w:tcBorders>
            <w:hideMark/>
          </w:tcPr>
          <w:p w14:paraId="5342B0B9" w14:textId="77777777" w:rsidR="00E7798E" w:rsidRPr="00E7798E" w:rsidRDefault="00E7798E" w:rsidP="00E7798E">
            <w:pPr>
              <w:tabs>
                <w:tab w:val="left" w:pos="1125"/>
              </w:tabs>
              <w:rPr>
                <w:rFonts w:ascii="Verdana" w:hAnsi="Verdana" w:cs="Arial"/>
                <w:sz w:val="20"/>
                <w:szCs w:val="20"/>
              </w:rPr>
            </w:pPr>
            <w:r w:rsidRPr="00E7798E">
              <w:rPr>
                <w:rFonts w:ascii="Verdana" w:hAnsi="Verdana" w:cs="Arial"/>
                <w:sz w:val="20"/>
                <w:szCs w:val="20"/>
              </w:rPr>
              <w:t>O </w:t>
            </w:r>
            <w:r w:rsidRPr="00E7798E">
              <w:rPr>
                <w:rFonts w:ascii="Verdana" w:hAnsi="Verdana" w:cs="Arial"/>
                <w:b/>
                <w:bCs/>
                <w:sz w:val="20"/>
                <w:szCs w:val="20"/>
              </w:rPr>
              <w:t>cangaço</w:t>
            </w:r>
            <w:r w:rsidRPr="00E7798E">
              <w:rPr>
                <w:rFonts w:ascii="Verdana" w:hAnsi="Verdana" w:cs="Arial"/>
                <w:sz w:val="20"/>
                <w:szCs w:val="20"/>
              </w:rPr>
              <w:t> foi um fenômeno do banditismo, crimes e violência ocorrido em quase todo o Brasil do Nordeste do Brasil, entre o século XVIII e meados do século XX. Seus membros vagavam em grupos, atravessando estados e atacando cidades, onde cometiam pilhagens, assassinatos e estupros.</w:t>
            </w:r>
          </w:p>
        </w:tc>
      </w:tr>
    </w:tbl>
    <w:p w14:paraId="6B8B0247" w14:textId="77777777" w:rsidR="00E7798E" w:rsidRPr="00E7798E" w:rsidRDefault="00E7798E" w:rsidP="00E7798E">
      <w:pPr>
        <w:tabs>
          <w:tab w:val="left" w:pos="1125"/>
        </w:tabs>
        <w:spacing w:line="256" w:lineRule="auto"/>
        <w:ind w:left="-1134"/>
        <w:rPr>
          <w:rFonts w:ascii="Arial" w:eastAsia="Calibri" w:hAnsi="Arial" w:cs="Arial"/>
        </w:rPr>
      </w:pPr>
    </w:p>
    <w:p w14:paraId="4EE34771" w14:textId="17BF0F85" w:rsidR="00E7798E" w:rsidRPr="00E7798E" w:rsidRDefault="00E7798E" w:rsidP="00E7798E">
      <w:pPr>
        <w:pStyle w:val="PargrafodaLista"/>
        <w:numPr>
          <w:ilvl w:val="0"/>
          <w:numId w:val="11"/>
        </w:numPr>
        <w:tabs>
          <w:tab w:val="left" w:pos="1125"/>
        </w:tabs>
        <w:spacing w:line="256" w:lineRule="auto"/>
        <w:rPr>
          <w:rFonts w:ascii="Arial" w:eastAsia="Calibri" w:hAnsi="Arial" w:cs="Arial"/>
        </w:rPr>
      </w:pPr>
      <w:r w:rsidRPr="00E7798E">
        <w:rPr>
          <w:rFonts w:ascii="Arial" w:eastAsia="Calibri" w:hAnsi="Arial" w:cs="Arial"/>
        </w:rPr>
        <w:t xml:space="preserve">Associe: </w:t>
      </w:r>
      <w:r w:rsidR="00676C6A">
        <w:rPr>
          <w:rFonts w:ascii="Arial" w:eastAsia="Calibri" w:hAnsi="Arial" w:cs="Arial"/>
        </w:rPr>
        <w:t>1,0</w:t>
      </w:r>
    </w:p>
    <w:tbl>
      <w:tblPr>
        <w:tblStyle w:val="Tabelacomgrade1"/>
        <w:tblW w:w="10768" w:type="dxa"/>
        <w:tblInd w:w="-1134" w:type="dxa"/>
        <w:tblLook w:val="04A0" w:firstRow="1" w:lastRow="0" w:firstColumn="1" w:lastColumn="0" w:noHBand="0" w:noVBand="1"/>
      </w:tblPr>
      <w:tblGrid>
        <w:gridCol w:w="420"/>
        <w:gridCol w:w="1702"/>
        <w:gridCol w:w="708"/>
        <w:gridCol w:w="7938"/>
      </w:tblGrid>
      <w:tr w:rsidR="00E7798E" w:rsidRPr="00E7798E" w14:paraId="705F7145" w14:textId="77777777" w:rsidTr="00E7798E">
        <w:tc>
          <w:tcPr>
            <w:tcW w:w="420" w:type="dxa"/>
            <w:tcBorders>
              <w:top w:val="single" w:sz="4" w:space="0" w:color="auto"/>
              <w:left w:val="single" w:sz="4" w:space="0" w:color="auto"/>
              <w:bottom w:val="single" w:sz="4" w:space="0" w:color="auto"/>
              <w:right w:val="single" w:sz="4" w:space="0" w:color="auto"/>
            </w:tcBorders>
            <w:hideMark/>
          </w:tcPr>
          <w:p w14:paraId="00389864" w14:textId="77777777" w:rsidR="00E7798E" w:rsidRPr="00E7798E" w:rsidRDefault="00E7798E" w:rsidP="00E7798E">
            <w:pPr>
              <w:tabs>
                <w:tab w:val="left" w:pos="1125"/>
              </w:tabs>
              <w:rPr>
                <w:rFonts w:ascii="Arial" w:hAnsi="Arial" w:cs="Arial"/>
              </w:rPr>
            </w:pPr>
            <w:r w:rsidRPr="00E7798E">
              <w:rPr>
                <w:rFonts w:ascii="Arial" w:hAnsi="Arial" w:cs="Arial"/>
              </w:rPr>
              <w:t>A</w:t>
            </w:r>
          </w:p>
        </w:tc>
        <w:tc>
          <w:tcPr>
            <w:tcW w:w="1702" w:type="dxa"/>
            <w:tcBorders>
              <w:top w:val="single" w:sz="4" w:space="0" w:color="auto"/>
              <w:left w:val="single" w:sz="4" w:space="0" w:color="auto"/>
              <w:bottom w:val="single" w:sz="4" w:space="0" w:color="auto"/>
              <w:right w:val="single" w:sz="4" w:space="0" w:color="auto"/>
            </w:tcBorders>
            <w:hideMark/>
          </w:tcPr>
          <w:p w14:paraId="163ADBBE" w14:textId="77777777" w:rsidR="00E7798E" w:rsidRPr="00E7798E" w:rsidRDefault="00E7798E" w:rsidP="00E7798E">
            <w:pPr>
              <w:tabs>
                <w:tab w:val="left" w:pos="1125"/>
              </w:tabs>
              <w:rPr>
                <w:rFonts w:ascii="Verdana" w:hAnsi="Verdana" w:cs="Arial"/>
                <w:sz w:val="20"/>
                <w:szCs w:val="20"/>
              </w:rPr>
            </w:pPr>
            <w:r w:rsidRPr="00E7798E">
              <w:rPr>
                <w:rFonts w:ascii="Verdana" w:hAnsi="Verdana" w:cs="Arial"/>
                <w:sz w:val="20"/>
                <w:szCs w:val="20"/>
              </w:rPr>
              <w:t>Belle Époque</w:t>
            </w:r>
          </w:p>
        </w:tc>
        <w:tc>
          <w:tcPr>
            <w:tcW w:w="708" w:type="dxa"/>
            <w:tcBorders>
              <w:top w:val="single" w:sz="4" w:space="0" w:color="auto"/>
              <w:left w:val="single" w:sz="4" w:space="0" w:color="auto"/>
              <w:bottom w:val="single" w:sz="4" w:space="0" w:color="auto"/>
              <w:right w:val="single" w:sz="4" w:space="0" w:color="auto"/>
            </w:tcBorders>
          </w:tcPr>
          <w:p w14:paraId="6B0CD054" w14:textId="77777777" w:rsidR="00E7798E" w:rsidRPr="00E7798E" w:rsidRDefault="00E7798E" w:rsidP="00E7798E">
            <w:pPr>
              <w:tabs>
                <w:tab w:val="left" w:pos="1125"/>
              </w:tabs>
              <w:rPr>
                <w:rFonts w:ascii="Verdana" w:hAnsi="Verdana" w:cs="Arial"/>
                <w:sz w:val="20"/>
                <w:szCs w:val="20"/>
              </w:rPr>
            </w:pPr>
          </w:p>
        </w:tc>
        <w:tc>
          <w:tcPr>
            <w:tcW w:w="7938" w:type="dxa"/>
            <w:tcBorders>
              <w:top w:val="single" w:sz="4" w:space="0" w:color="auto"/>
              <w:left w:val="single" w:sz="4" w:space="0" w:color="auto"/>
              <w:bottom w:val="single" w:sz="4" w:space="0" w:color="auto"/>
              <w:right w:val="single" w:sz="4" w:space="0" w:color="auto"/>
            </w:tcBorders>
            <w:hideMark/>
          </w:tcPr>
          <w:p w14:paraId="65A11996" w14:textId="77777777" w:rsidR="00E7798E" w:rsidRPr="00E7798E" w:rsidRDefault="00E7798E" w:rsidP="00E7798E">
            <w:pPr>
              <w:tabs>
                <w:tab w:val="left" w:pos="1125"/>
              </w:tabs>
              <w:rPr>
                <w:rFonts w:ascii="Verdana" w:hAnsi="Verdana" w:cs="Arial"/>
                <w:sz w:val="20"/>
                <w:szCs w:val="20"/>
              </w:rPr>
            </w:pPr>
            <w:r w:rsidRPr="00E7798E">
              <w:rPr>
                <w:rFonts w:ascii="Verdana" w:hAnsi="Verdana" w:cs="Arial"/>
                <w:sz w:val="20"/>
                <w:szCs w:val="20"/>
              </w:rPr>
              <w:t>Fenômeno típico do século XIX: a ascensão de um certo sentimento de pertencimento a uma cultura, a uma região, a uma língua e a um povo (ou, em alguns dos argumentos nacionalistas, a uma raça)</w:t>
            </w:r>
          </w:p>
        </w:tc>
      </w:tr>
      <w:tr w:rsidR="00E7798E" w:rsidRPr="00E7798E" w14:paraId="1E2898C8" w14:textId="77777777" w:rsidTr="00E7798E">
        <w:tc>
          <w:tcPr>
            <w:tcW w:w="420" w:type="dxa"/>
            <w:tcBorders>
              <w:top w:val="single" w:sz="4" w:space="0" w:color="auto"/>
              <w:left w:val="single" w:sz="4" w:space="0" w:color="auto"/>
              <w:bottom w:val="single" w:sz="4" w:space="0" w:color="auto"/>
              <w:right w:val="single" w:sz="4" w:space="0" w:color="auto"/>
            </w:tcBorders>
            <w:hideMark/>
          </w:tcPr>
          <w:p w14:paraId="188965D8" w14:textId="77777777" w:rsidR="00E7798E" w:rsidRPr="00E7798E" w:rsidRDefault="00E7798E" w:rsidP="00E7798E">
            <w:pPr>
              <w:tabs>
                <w:tab w:val="left" w:pos="1125"/>
              </w:tabs>
              <w:rPr>
                <w:rFonts w:ascii="Arial" w:hAnsi="Arial" w:cs="Arial"/>
              </w:rPr>
            </w:pPr>
            <w:r w:rsidRPr="00E7798E">
              <w:rPr>
                <w:rFonts w:ascii="Arial" w:hAnsi="Arial" w:cs="Arial"/>
              </w:rPr>
              <w:t>B</w:t>
            </w:r>
          </w:p>
        </w:tc>
        <w:tc>
          <w:tcPr>
            <w:tcW w:w="1702" w:type="dxa"/>
            <w:tcBorders>
              <w:top w:val="single" w:sz="4" w:space="0" w:color="auto"/>
              <w:left w:val="single" w:sz="4" w:space="0" w:color="auto"/>
              <w:bottom w:val="single" w:sz="4" w:space="0" w:color="auto"/>
              <w:right w:val="single" w:sz="4" w:space="0" w:color="auto"/>
            </w:tcBorders>
            <w:hideMark/>
          </w:tcPr>
          <w:p w14:paraId="6A14DA05" w14:textId="77777777" w:rsidR="00E7798E" w:rsidRPr="00E7798E" w:rsidRDefault="00E7798E" w:rsidP="00E7798E">
            <w:pPr>
              <w:tabs>
                <w:tab w:val="left" w:pos="1125"/>
              </w:tabs>
              <w:rPr>
                <w:rFonts w:ascii="Verdana" w:hAnsi="Verdana" w:cs="Arial"/>
                <w:sz w:val="20"/>
                <w:szCs w:val="20"/>
              </w:rPr>
            </w:pPr>
            <w:r w:rsidRPr="00E7798E">
              <w:rPr>
                <w:rFonts w:ascii="Verdana" w:hAnsi="Verdana" w:cs="Arial"/>
                <w:sz w:val="20"/>
                <w:szCs w:val="20"/>
              </w:rPr>
              <w:t>Paz Armada</w:t>
            </w:r>
          </w:p>
        </w:tc>
        <w:tc>
          <w:tcPr>
            <w:tcW w:w="708" w:type="dxa"/>
            <w:tcBorders>
              <w:top w:val="single" w:sz="4" w:space="0" w:color="auto"/>
              <w:left w:val="single" w:sz="4" w:space="0" w:color="auto"/>
              <w:bottom w:val="single" w:sz="4" w:space="0" w:color="auto"/>
              <w:right w:val="single" w:sz="4" w:space="0" w:color="auto"/>
            </w:tcBorders>
          </w:tcPr>
          <w:p w14:paraId="3CFCE7C1" w14:textId="77777777" w:rsidR="00E7798E" w:rsidRPr="00E7798E" w:rsidRDefault="00E7798E" w:rsidP="00E7798E">
            <w:pPr>
              <w:tabs>
                <w:tab w:val="left" w:pos="1125"/>
              </w:tabs>
              <w:rPr>
                <w:rFonts w:ascii="Verdana" w:hAnsi="Verdana" w:cs="Arial"/>
                <w:sz w:val="20"/>
                <w:szCs w:val="20"/>
              </w:rPr>
            </w:pPr>
          </w:p>
        </w:tc>
        <w:tc>
          <w:tcPr>
            <w:tcW w:w="7938" w:type="dxa"/>
            <w:tcBorders>
              <w:top w:val="single" w:sz="4" w:space="0" w:color="auto"/>
              <w:left w:val="single" w:sz="4" w:space="0" w:color="auto"/>
              <w:bottom w:val="single" w:sz="4" w:space="0" w:color="auto"/>
              <w:right w:val="single" w:sz="4" w:space="0" w:color="auto"/>
            </w:tcBorders>
            <w:hideMark/>
          </w:tcPr>
          <w:p w14:paraId="4D53AD35" w14:textId="77777777" w:rsidR="00E7798E" w:rsidRPr="00E7798E" w:rsidRDefault="00E7798E" w:rsidP="00E7798E">
            <w:pPr>
              <w:tabs>
                <w:tab w:val="left" w:pos="1125"/>
              </w:tabs>
              <w:rPr>
                <w:rFonts w:ascii="Verdana" w:hAnsi="Verdana" w:cs="Arial"/>
                <w:sz w:val="20"/>
                <w:szCs w:val="20"/>
              </w:rPr>
            </w:pPr>
            <w:r w:rsidRPr="00E7798E">
              <w:rPr>
                <w:rFonts w:ascii="Verdana" w:hAnsi="Verdana" w:cs="Arial"/>
                <w:sz w:val="20"/>
                <w:szCs w:val="20"/>
              </w:rPr>
              <w:t> Prática através da qual, nações poderosas procuram ampliar e manter controle ou influência sobre povos ou nações mais pobres. Algumas vezes é associado somente com a expansão econômica dos países capitalistas.</w:t>
            </w:r>
          </w:p>
        </w:tc>
      </w:tr>
      <w:tr w:rsidR="00E7798E" w:rsidRPr="00E7798E" w14:paraId="0D7C085B" w14:textId="77777777" w:rsidTr="00E7798E">
        <w:tc>
          <w:tcPr>
            <w:tcW w:w="420" w:type="dxa"/>
            <w:tcBorders>
              <w:top w:val="single" w:sz="4" w:space="0" w:color="auto"/>
              <w:left w:val="single" w:sz="4" w:space="0" w:color="auto"/>
              <w:bottom w:val="single" w:sz="4" w:space="0" w:color="auto"/>
              <w:right w:val="single" w:sz="4" w:space="0" w:color="auto"/>
            </w:tcBorders>
            <w:hideMark/>
          </w:tcPr>
          <w:p w14:paraId="1679F1EC" w14:textId="77777777" w:rsidR="00E7798E" w:rsidRPr="00E7798E" w:rsidRDefault="00E7798E" w:rsidP="00E7798E">
            <w:pPr>
              <w:tabs>
                <w:tab w:val="left" w:pos="1125"/>
              </w:tabs>
              <w:rPr>
                <w:rFonts w:ascii="Arial" w:hAnsi="Arial" w:cs="Arial"/>
              </w:rPr>
            </w:pPr>
            <w:r w:rsidRPr="00E7798E">
              <w:rPr>
                <w:rFonts w:ascii="Arial" w:hAnsi="Arial" w:cs="Arial"/>
              </w:rPr>
              <w:t>C</w:t>
            </w:r>
          </w:p>
        </w:tc>
        <w:tc>
          <w:tcPr>
            <w:tcW w:w="1702" w:type="dxa"/>
            <w:tcBorders>
              <w:top w:val="single" w:sz="4" w:space="0" w:color="auto"/>
              <w:left w:val="single" w:sz="4" w:space="0" w:color="auto"/>
              <w:bottom w:val="single" w:sz="4" w:space="0" w:color="auto"/>
              <w:right w:val="single" w:sz="4" w:space="0" w:color="auto"/>
            </w:tcBorders>
            <w:hideMark/>
          </w:tcPr>
          <w:p w14:paraId="5F42A63A" w14:textId="77777777" w:rsidR="00E7798E" w:rsidRPr="00E7798E" w:rsidRDefault="00E7798E" w:rsidP="00E7798E">
            <w:pPr>
              <w:tabs>
                <w:tab w:val="left" w:pos="1125"/>
              </w:tabs>
              <w:rPr>
                <w:rFonts w:ascii="Verdana" w:hAnsi="Verdana" w:cs="Arial"/>
                <w:sz w:val="20"/>
                <w:szCs w:val="20"/>
              </w:rPr>
            </w:pPr>
            <w:r w:rsidRPr="00E7798E">
              <w:rPr>
                <w:rFonts w:ascii="Verdana" w:hAnsi="Verdana" w:cs="Arial"/>
                <w:sz w:val="20"/>
                <w:szCs w:val="20"/>
              </w:rPr>
              <w:t>Política de Alianças</w:t>
            </w:r>
          </w:p>
        </w:tc>
        <w:tc>
          <w:tcPr>
            <w:tcW w:w="708" w:type="dxa"/>
            <w:tcBorders>
              <w:top w:val="single" w:sz="4" w:space="0" w:color="auto"/>
              <w:left w:val="single" w:sz="4" w:space="0" w:color="auto"/>
              <w:bottom w:val="single" w:sz="4" w:space="0" w:color="auto"/>
              <w:right w:val="single" w:sz="4" w:space="0" w:color="auto"/>
            </w:tcBorders>
          </w:tcPr>
          <w:p w14:paraId="1AEFE174" w14:textId="77777777" w:rsidR="00E7798E" w:rsidRPr="00E7798E" w:rsidRDefault="00E7798E" w:rsidP="00E7798E">
            <w:pPr>
              <w:tabs>
                <w:tab w:val="left" w:pos="1125"/>
              </w:tabs>
              <w:rPr>
                <w:rFonts w:ascii="Verdana" w:hAnsi="Verdana" w:cs="Arial"/>
                <w:sz w:val="20"/>
                <w:szCs w:val="20"/>
              </w:rPr>
            </w:pPr>
          </w:p>
        </w:tc>
        <w:tc>
          <w:tcPr>
            <w:tcW w:w="7938" w:type="dxa"/>
            <w:tcBorders>
              <w:top w:val="single" w:sz="4" w:space="0" w:color="auto"/>
              <w:left w:val="single" w:sz="4" w:space="0" w:color="auto"/>
              <w:bottom w:val="single" w:sz="4" w:space="0" w:color="auto"/>
              <w:right w:val="single" w:sz="4" w:space="0" w:color="auto"/>
            </w:tcBorders>
            <w:hideMark/>
          </w:tcPr>
          <w:p w14:paraId="7FA8E592" w14:textId="77777777" w:rsidR="00E7798E" w:rsidRPr="00E7798E" w:rsidRDefault="00E7798E" w:rsidP="00E7798E">
            <w:pPr>
              <w:tabs>
                <w:tab w:val="left" w:pos="1125"/>
              </w:tabs>
              <w:rPr>
                <w:rFonts w:ascii="Verdana" w:hAnsi="Verdana" w:cs="Arial"/>
                <w:sz w:val="20"/>
                <w:szCs w:val="20"/>
              </w:rPr>
            </w:pPr>
            <w:r w:rsidRPr="00E7798E">
              <w:rPr>
                <w:rFonts w:ascii="Verdana" w:hAnsi="Verdana" w:cs="Arial"/>
                <w:sz w:val="20"/>
                <w:szCs w:val="20"/>
              </w:rPr>
              <w:t>Fase de euforia e despreocupação vivida esp. na Europa, entre 1871, final da guerra franco-prussiana, e 1914, ano do início da Primeira Guerra Mundial, caracterizada por grande produção artística, literária e bom desenvolvimento tecnológico.</w:t>
            </w:r>
          </w:p>
        </w:tc>
      </w:tr>
      <w:tr w:rsidR="00E7798E" w:rsidRPr="00E7798E" w14:paraId="4CAB97FE" w14:textId="77777777" w:rsidTr="00E7798E">
        <w:tc>
          <w:tcPr>
            <w:tcW w:w="420" w:type="dxa"/>
            <w:tcBorders>
              <w:top w:val="single" w:sz="4" w:space="0" w:color="auto"/>
              <w:left w:val="single" w:sz="4" w:space="0" w:color="auto"/>
              <w:bottom w:val="single" w:sz="4" w:space="0" w:color="auto"/>
              <w:right w:val="single" w:sz="4" w:space="0" w:color="auto"/>
            </w:tcBorders>
            <w:hideMark/>
          </w:tcPr>
          <w:p w14:paraId="6A593757" w14:textId="77777777" w:rsidR="00E7798E" w:rsidRPr="00E7798E" w:rsidRDefault="00E7798E" w:rsidP="00E7798E">
            <w:pPr>
              <w:tabs>
                <w:tab w:val="left" w:pos="1125"/>
              </w:tabs>
              <w:rPr>
                <w:rFonts w:ascii="Arial" w:hAnsi="Arial" w:cs="Arial"/>
              </w:rPr>
            </w:pPr>
            <w:r w:rsidRPr="00E7798E">
              <w:rPr>
                <w:rFonts w:ascii="Arial" w:hAnsi="Arial" w:cs="Arial"/>
              </w:rPr>
              <w:t>D</w:t>
            </w:r>
          </w:p>
        </w:tc>
        <w:tc>
          <w:tcPr>
            <w:tcW w:w="1702" w:type="dxa"/>
            <w:tcBorders>
              <w:top w:val="single" w:sz="4" w:space="0" w:color="auto"/>
              <w:left w:val="single" w:sz="4" w:space="0" w:color="auto"/>
              <w:bottom w:val="single" w:sz="4" w:space="0" w:color="auto"/>
              <w:right w:val="single" w:sz="4" w:space="0" w:color="auto"/>
            </w:tcBorders>
            <w:hideMark/>
          </w:tcPr>
          <w:p w14:paraId="7BACEBDA" w14:textId="77777777" w:rsidR="00E7798E" w:rsidRPr="00E7798E" w:rsidRDefault="00E7798E" w:rsidP="00E7798E">
            <w:pPr>
              <w:tabs>
                <w:tab w:val="left" w:pos="1125"/>
              </w:tabs>
              <w:rPr>
                <w:rFonts w:ascii="Verdana" w:hAnsi="Verdana" w:cs="Arial"/>
                <w:sz w:val="20"/>
                <w:szCs w:val="20"/>
              </w:rPr>
            </w:pPr>
            <w:r w:rsidRPr="00E7798E">
              <w:rPr>
                <w:rFonts w:ascii="Verdana" w:hAnsi="Verdana" w:cs="Arial"/>
                <w:sz w:val="20"/>
                <w:szCs w:val="20"/>
              </w:rPr>
              <w:t>Nacionalismo</w:t>
            </w:r>
          </w:p>
        </w:tc>
        <w:tc>
          <w:tcPr>
            <w:tcW w:w="708" w:type="dxa"/>
            <w:tcBorders>
              <w:top w:val="single" w:sz="4" w:space="0" w:color="auto"/>
              <w:left w:val="single" w:sz="4" w:space="0" w:color="auto"/>
              <w:bottom w:val="single" w:sz="4" w:space="0" w:color="auto"/>
              <w:right w:val="single" w:sz="4" w:space="0" w:color="auto"/>
            </w:tcBorders>
          </w:tcPr>
          <w:p w14:paraId="33E115F0" w14:textId="77777777" w:rsidR="00E7798E" w:rsidRPr="00E7798E" w:rsidRDefault="00E7798E" w:rsidP="00E7798E">
            <w:pPr>
              <w:tabs>
                <w:tab w:val="left" w:pos="1125"/>
              </w:tabs>
              <w:rPr>
                <w:rFonts w:ascii="Verdana" w:hAnsi="Verdana" w:cs="Arial"/>
                <w:sz w:val="20"/>
                <w:szCs w:val="20"/>
              </w:rPr>
            </w:pPr>
          </w:p>
        </w:tc>
        <w:tc>
          <w:tcPr>
            <w:tcW w:w="7938" w:type="dxa"/>
            <w:tcBorders>
              <w:top w:val="single" w:sz="4" w:space="0" w:color="auto"/>
              <w:left w:val="single" w:sz="4" w:space="0" w:color="auto"/>
              <w:bottom w:val="single" w:sz="4" w:space="0" w:color="auto"/>
              <w:right w:val="single" w:sz="4" w:space="0" w:color="auto"/>
            </w:tcBorders>
            <w:hideMark/>
          </w:tcPr>
          <w:p w14:paraId="5D1368E2" w14:textId="77777777" w:rsidR="00E7798E" w:rsidRPr="00E7798E" w:rsidRDefault="00E7798E" w:rsidP="00E7798E">
            <w:pPr>
              <w:tabs>
                <w:tab w:val="left" w:pos="1125"/>
              </w:tabs>
              <w:rPr>
                <w:rFonts w:ascii="Verdana" w:hAnsi="Verdana" w:cs="Arial"/>
                <w:sz w:val="20"/>
                <w:szCs w:val="20"/>
              </w:rPr>
            </w:pPr>
            <w:r w:rsidRPr="00E7798E">
              <w:rPr>
                <w:rFonts w:ascii="Verdana" w:hAnsi="Verdana" w:cs="Arial"/>
                <w:sz w:val="20"/>
                <w:szCs w:val="20"/>
              </w:rPr>
              <w:t>Foi um período anterior a primeira guerra mundial, onde vários países europeus passaram a fazer acordos políticos e militares</w:t>
            </w:r>
          </w:p>
        </w:tc>
      </w:tr>
      <w:tr w:rsidR="00E7798E" w:rsidRPr="00E7798E" w14:paraId="15AB1BDF" w14:textId="77777777" w:rsidTr="00E7798E">
        <w:tc>
          <w:tcPr>
            <w:tcW w:w="420" w:type="dxa"/>
            <w:tcBorders>
              <w:top w:val="single" w:sz="4" w:space="0" w:color="auto"/>
              <w:left w:val="single" w:sz="4" w:space="0" w:color="auto"/>
              <w:bottom w:val="single" w:sz="4" w:space="0" w:color="auto"/>
              <w:right w:val="single" w:sz="4" w:space="0" w:color="auto"/>
            </w:tcBorders>
            <w:hideMark/>
          </w:tcPr>
          <w:p w14:paraId="6DF2C8B5" w14:textId="77777777" w:rsidR="00E7798E" w:rsidRPr="00E7798E" w:rsidRDefault="00E7798E" w:rsidP="00E7798E">
            <w:pPr>
              <w:tabs>
                <w:tab w:val="left" w:pos="1125"/>
              </w:tabs>
              <w:rPr>
                <w:rFonts w:ascii="Arial" w:hAnsi="Arial" w:cs="Arial"/>
              </w:rPr>
            </w:pPr>
            <w:r w:rsidRPr="00E7798E">
              <w:rPr>
                <w:rFonts w:ascii="Arial" w:hAnsi="Arial" w:cs="Arial"/>
              </w:rPr>
              <w:lastRenderedPageBreak/>
              <w:t>E</w:t>
            </w:r>
          </w:p>
        </w:tc>
        <w:tc>
          <w:tcPr>
            <w:tcW w:w="1702" w:type="dxa"/>
            <w:tcBorders>
              <w:top w:val="single" w:sz="4" w:space="0" w:color="auto"/>
              <w:left w:val="single" w:sz="4" w:space="0" w:color="auto"/>
              <w:bottom w:val="single" w:sz="4" w:space="0" w:color="auto"/>
              <w:right w:val="single" w:sz="4" w:space="0" w:color="auto"/>
            </w:tcBorders>
            <w:hideMark/>
          </w:tcPr>
          <w:p w14:paraId="160AB501" w14:textId="77777777" w:rsidR="00E7798E" w:rsidRPr="00E7798E" w:rsidRDefault="00E7798E" w:rsidP="00E7798E">
            <w:pPr>
              <w:tabs>
                <w:tab w:val="left" w:pos="1125"/>
              </w:tabs>
              <w:rPr>
                <w:rFonts w:ascii="Verdana" w:hAnsi="Verdana" w:cs="Arial"/>
                <w:sz w:val="20"/>
                <w:szCs w:val="20"/>
              </w:rPr>
            </w:pPr>
            <w:r w:rsidRPr="00E7798E">
              <w:rPr>
                <w:rFonts w:ascii="Verdana" w:hAnsi="Verdana" w:cs="Arial"/>
                <w:sz w:val="20"/>
                <w:szCs w:val="20"/>
              </w:rPr>
              <w:t>Imperialismo</w:t>
            </w:r>
          </w:p>
        </w:tc>
        <w:tc>
          <w:tcPr>
            <w:tcW w:w="708" w:type="dxa"/>
            <w:tcBorders>
              <w:top w:val="single" w:sz="4" w:space="0" w:color="auto"/>
              <w:left w:val="single" w:sz="4" w:space="0" w:color="auto"/>
              <w:bottom w:val="single" w:sz="4" w:space="0" w:color="auto"/>
              <w:right w:val="single" w:sz="4" w:space="0" w:color="auto"/>
            </w:tcBorders>
          </w:tcPr>
          <w:p w14:paraId="33CE948C" w14:textId="77777777" w:rsidR="00E7798E" w:rsidRPr="00E7798E" w:rsidRDefault="00E7798E" w:rsidP="00E7798E">
            <w:pPr>
              <w:tabs>
                <w:tab w:val="left" w:pos="1125"/>
              </w:tabs>
              <w:rPr>
                <w:rFonts w:ascii="Verdana" w:hAnsi="Verdana" w:cs="Arial"/>
                <w:sz w:val="20"/>
                <w:szCs w:val="20"/>
              </w:rPr>
            </w:pPr>
          </w:p>
        </w:tc>
        <w:tc>
          <w:tcPr>
            <w:tcW w:w="7938" w:type="dxa"/>
            <w:tcBorders>
              <w:top w:val="single" w:sz="4" w:space="0" w:color="auto"/>
              <w:left w:val="single" w:sz="4" w:space="0" w:color="auto"/>
              <w:bottom w:val="single" w:sz="4" w:space="0" w:color="auto"/>
              <w:right w:val="single" w:sz="4" w:space="0" w:color="auto"/>
            </w:tcBorders>
            <w:hideMark/>
          </w:tcPr>
          <w:p w14:paraId="172586A5" w14:textId="77777777" w:rsidR="00E7798E" w:rsidRPr="00E7798E" w:rsidRDefault="00E7798E" w:rsidP="00E7798E">
            <w:pPr>
              <w:tabs>
                <w:tab w:val="left" w:pos="1125"/>
              </w:tabs>
              <w:rPr>
                <w:rFonts w:ascii="Verdana" w:hAnsi="Verdana" w:cs="Arial"/>
                <w:sz w:val="20"/>
                <w:szCs w:val="20"/>
              </w:rPr>
            </w:pPr>
            <w:r w:rsidRPr="00E7798E">
              <w:rPr>
                <w:rFonts w:ascii="Verdana" w:hAnsi="Verdana" w:cs="Arial"/>
                <w:sz w:val="20"/>
                <w:szCs w:val="20"/>
              </w:rPr>
              <w:t>Expressão usada para descrever um período da História política da Europa, que antecedeu a Primeira Guerra Mundial, onde havia uma intensa corrida armamentista.</w:t>
            </w:r>
          </w:p>
        </w:tc>
      </w:tr>
    </w:tbl>
    <w:p w14:paraId="6058E8C4" w14:textId="77777777" w:rsidR="00E7798E" w:rsidRPr="00E7798E" w:rsidRDefault="00E7798E" w:rsidP="00E7798E">
      <w:pPr>
        <w:tabs>
          <w:tab w:val="left" w:pos="1125"/>
        </w:tabs>
        <w:spacing w:line="256" w:lineRule="auto"/>
        <w:ind w:left="-1134"/>
        <w:rPr>
          <w:rFonts w:ascii="Arial" w:eastAsia="Calibri" w:hAnsi="Arial" w:cs="Arial"/>
        </w:rPr>
      </w:pPr>
    </w:p>
    <w:p w14:paraId="4DE68E3B" w14:textId="77777777" w:rsidR="00E7798E" w:rsidRPr="00E7798E" w:rsidRDefault="00E7798E" w:rsidP="00E7798E">
      <w:pPr>
        <w:tabs>
          <w:tab w:val="left" w:pos="1125"/>
        </w:tabs>
        <w:spacing w:line="256" w:lineRule="auto"/>
        <w:ind w:left="-1134"/>
        <w:rPr>
          <w:rFonts w:ascii="Arial" w:eastAsia="Calibri" w:hAnsi="Arial" w:cs="Arial"/>
        </w:rPr>
      </w:pPr>
      <w:r w:rsidRPr="00E7798E">
        <w:rPr>
          <w:rFonts w:ascii="Arial" w:eastAsia="Calibri" w:hAnsi="Arial" w:cs="Arial"/>
        </w:rPr>
        <w:t>(UFPel-2008) "Artigos do Tratado de Versalhes: 0.5</w:t>
      </w:r>
    </w:p>
    <w:p w14:paraId="20EB3DE9" w14:textId="77777777" w:rsidR="00E7798E" w:rsidRPr="00E7798E" w:rsidRDefault="00E7798E" w:rsidP="00E7798E">
      <w:pPr>
        <w:tabs>
          <w:tab w:val="left" w:pos="1125"/>
        </w:tabs>
        <w:spacing w:line="256" w:lineRule="auto"/>
        <w:ind w:left="-1134"/>
        <w:rPr>
          <w:rFonts w:ascii="Arial" w:eastAsia="Calibri" w:hAnsi="Arial" w:cs="Arial"/>
        </w:rPr>
      </w:pPr>
      <w:r w:rsidRPr="00E7798E">
        <w:rPr>
          <w:rFonts w:ascii="Arial" w:eastAsia="Calibri" w:hAnsi="Arial" w:cs="Arial"/>
          <w:i/>
          <w:iCs/>
        </w:rPr>
        <w:t>Art. 45 - Alemanha cede à França a propriedade absoluta [...], com direito total de exploração, das minas de carvão situadas na bacia do rio Sarre.</w:t>
      </w:r>
      <w:r w:rsidRPr="00E7798E">
        <w:rPr>
          <w:rFonts w:ascii="Arial" w:eastAsia="Calibri" w:hAnsi="Arial" w:cs="Arial"/>
          <w:i/>
          <w:iCs/>
        </w:rPr>
        <w:br/>
        <w:t>Art. 119 - A Alemanha renuncia, em favor das potências aliadas, a todos os direitos sobre as colônias ultramarinas. Art. 171 - Estão proibidas na Alemanha a fabricação e a importação de carros blindados, tanques, ou qualquer outro instrumento que sirva a objetivos de guerra.</w:t>
      </w:r>
      <w:r w:rsidRPr="00E7798E">
        <w:rPr>
          <w:rFonts w:ascii="Arial" w:eastAsia="Calibri" w:hAnsi="Arial" w:cs="Arial"/>
          <w:i/>
          <w:iCs/>
        </w:rPr>
        <w:br/>
        <w:t>Art. 232 - A Alemanha se compromete a reparar todos os danos causados à população civil das potências aliadas e a seus bens".</w:t>
      </w:r>
    </w:p>
    <w:p w14:paraId="7BB2CA44" w14:textId="77777777" w:rsidR="00E7798E" w:rsidRPr="00E7798E" w:rsidRDefault="00E7798E" w:rsidP="00E7798E">
      <w:pPr>
        <w:tabs>
          <w:tab w:val="left" w:pos="1125"/>
        </w:tabs>
        <w:spacing w:line="256" w:lineRule="auto"/>
        <w:ind w:left="-1134"/>
        <w:rPr>
          <w:rFonts w:ascii="Arial" w:eastAsia="Calibri" w:hAnsi="Arial" w:cs="Arial"/>
        </w:rPr>
      </w:pPr>
      <w:r w:rsidRPr="00E7798E">
        <w:rPr>
          <w:rFonts w:ascii="Arial" w:eastAsia="Calibri" w:hAnsi="Arial" w:cs="Arial"/>
          <w:vertAlign w:val="subscript"/>
        </w:rPr>
        <w:t>MARQUES, Adhemar Martins et all. "História Contemporânea Textos e documentos". São Paulo: Contexto, 1999.</w:t>
      </w:r>
    </w:p>
    <w:p w14:paraId="15067C81" w14:textId="63784F35" w:rsidR="00E7798E" w:rsidRPr="00E7798E" w:rsidRDefault="00E7798E" w:rsidP="00E7798E">
      <w:pPr>
        <w:tabs>
          <w:tab w:val="left" w:pos="1125"/>
        </w:tabs>
        <w:spacing w:line="256" w:lineRule="auto"/>
        <w:ind w:left="-1134"/>
        <w:rPr>
          <w:rFonts w:ascii="Arial" w:eastAsia="Calibri" w:hAnsi="Arial" w:cs="Arial"/>
        </w:rPr>
      </w:pPr>
      <w:r w:rsidRPr="00E7798E">
        <w:rPr>
          <w:rFonts w:ascii="Arial" w:eastAsia="Calibri" w:hAnsi="Arial" w:cs="Arial"/>
        </w:rPr>
        <w:t>0</w:t>
      </w:r>
      <w:r>
        <w:rPr>
          <w:rFonts w:ascii="Arial" w:eastAsia="Calibri" w:hAnsi="Arial" w:cs="Arial"/>
        </w:rPr>
        <w:t>8</w:t>
      </w:r>
      <w:r w:rsidRPr="00E7798E">
        <w:rPr>
          <w:rFonts w:ascii="Arial" w:eastAsia="Calibri" w:hAnsi="Arial" w:cs="Arial"/>
        </w:rPr>
        <w:t>- De acordo com o texto e com seus conhecimentos é correto afirmar que o Tratado de Versalhes:</w:t>
      </w:r>
    </w:p>
    <w:p w14:paraId="34E3269F" w14:textId="77777777" w:rsidR="00E7798E" w:rsidRPr="00E7798E" w:rsidRDefault="00E7798E" w:rsidP="00E7798E">
      <w:pPr>
        <w:tabs>
          <w:tab w:val="left" w:pos="1125"/>
        </w:tabs>
        <w:spacing w:line="256" w:lineRule="auto"/>
        <w:ind w:left="-1134"/>
        <w:rPr>
          <w:rFonts w:ascii="Arial" w:eastAsia="Calibri" w:hAnsi="Arial" w:cs="Arial"/>
        </w:rPr>
      </w:pPr>
      <w:r w:rsidRPr="00E7798E">
        <w:rPr>
          <w:rFonts w:ascii="Arial" w:eastAsia="Calibri" w:hAnsi="Arial" w:cs="Arial"/>
        </w:rPr>
        <w:t>a) Encerrou a 2ª Guerra Mundial, fazendo com que a Alemanha perdesse as colônias ultramarinas para os países dos Aliados.</w:t>
      </w:r>
      <w:r w:rsidRPr="00E7798E">
        <w:rPr>
          <w:rFonts w:ascii="Arial" w:eastAsia="Calibri" w:hAnsi="Arial" w:cs="Arial"/>
        </w:rPr>
        <w:br/>
        <w:t>b) Extinguiu a Liga das Nações, propondo a criação da Organização das Nações Unidas (ONU), em 1945, com o objetivo de preservar a paz mundial.</w:t>
      </w:r>
      <w:r w:rsidRPr="00E7798E">
        <w:rPr>
          <w:rFonts w:ascii="Arial" w:eastAsia="Calibri" w:hAnsi="Arial" w:cs="Arial"/>
        </w:rPr>
        <w:br/>
        <w:t>c) Estimulou a competição econômica e colonial entre os países europeus, culminando na 1ª Guerra Mundial.</w:t>
      </w:r>
      <w:r w:rsidRPr="00E7798E">
        <w:rPr>
          <w:rFonts w:ascii="Arial" w:eastAsia="Calibri" w:hAnsi="Arial" w:cs="Arial"/>
        </w:rPr>
        <w:br/>
        <w:t>d) Permitiu que as potências aliadas dividissem a Alemanha no fim da 2ª Guerra Mundial, em quatro zonas de ocupação: francesa, britânica, americana e soviética.</w:t>
      </w:r>
      <w:r w:rsidRPr="00E7798E">
        <w:rPr>
          <w:rFonts w:ascii="Arial" w:eastAsia="Calibri" w:hAnsi="Arial" w:cs="Arial"/>
        </w:rPr>
        <w:br/>
        <w:t>e) Impôs duras sanções à Alemanha, no fim da 1ª Guerra Mundial, fazendo ressurgir o nacionalismo e reorganizando as forças políticas do país.</w:t>
      </w:r>
    </w:p>
    <w:p w14:paraId="0207F05A" w14:textId="094D7FBA" w:rsidR="00142D99" w:rsidRDefault="00142D99" w:rsidP="00E7798E">
      <w:pPr>
        <w:spacing w:after="0" w:line="240" w:lineRule="auto"/>
        <w:ind w:left="-1077"/>
        <w:rPr>
          <w:rFonts w:ascii="Verdana" w:hAnsi="Verdana"/>
          <w:sz w:val="20"/>
          <w:szCs w:val="20"/>
        </w:rPr>
      </w:pPr>
    </w:p>
    <w:p w14:paraId="66CF8353" w14:textId="47FC1A2B" w:rsidR="00C42966" w:rsidRPr="00C42966" w:rsidRDefault="00142D99" w:rsidP="00C42966">
      <w:pPr>
        <w:spacing w:after="0" w:line="240" w:lineRule="auto"/>
        <w:ind w:left="-1077"/>
        <w:rPr>
          <w:rFonts w:ascii="Verdana" w:hAnsi="Verdana"/>
          <w:sz w:val="20"/>
          <w:szCs w:val="20"/>
        </w:rPr>
      </w:pPr>
      <w:r>
        <w:rPr>
          <w:rFonts w:ascii="Verdana" w:hAnsi="Verdana"/>
          <w:sz w:val="20"/>
          <w:szCs w:val="20"/>
        </w:rPr>
        <w:t>0</w:t>
      </w:r>
      <w:r w:rsidR="00E7798E">
        <w:rPr>
          <w:rFonts w:ascii="Verdana" w:hAnsi="Verdana"/>
          <w:sz w:val="20"/>
          <w:szCs w:val="20"/>
        </w:rPr>
        <w:t>9</w:t>
      </w:r>
      <w:r>
        <w:rPr>
          <w:rFonts w:ascii="Verdana" w:hAnsi="Verdana"/>
          <w:sz w:val="20"/>
          <w:szCs w:val="20"/>
        </w:rPr>
        <w:t>-</w:t>
      </w:r>
      <w:r w:rsidR="00C42966" w:rsidRPr="00C42966">
        <w:rPr>
          <w:rFonts w:ascii="Verdana" w:hAnsi="Verdana"/>
          <w:b/>
          <w:bCs/>
          <w:sz w:val="20"/>
          <w:szCs w:val="20"/>
        </w:rPr>
        <w:t>(MACKENZIE) </w:t>
      </w:r>
      <w:r w:rsidR="00C42966" w:rsidRPr="00C42966">
        <w:rPr>
          <w:rFonts w:ascii="Verdana" w:hAnsi="Verdana"/>
          <w:sz w:val="20"/>
          <w:szCs w:val="20"/>
        </w:rPr>
        <w:t>O isolamento social e a omissão ou violência do Estado provocaram, na República Velha, movimentos messiânicos que reagiram, dentre outros fatores, contra a crise econômica e a modernidade. Identifique-os nas alternativas abaixo.</w:t>
      </w:r>
      <w:r w:rsidR="00676C6A">
        <w:rPr>
          <w:rFonts w:ascii="Verdana" w:hAnsi="Verdana"/>
          <w:sz w:val="20"/>
          <w:szCs w:val="20"/>
        </w:rPr>
        <w:t xml:space="preserve">  0,25</w:t>
      </w:r>
    </w:p>
    <w:p w14:paraId="5E10FF9E" w14:textId="77777777" w:rsidR="00C42966" w:rsidRPr="00C42966" w:rsidRDefault="00C42966" w:rsidP="00C42966">
      <w:pPr>
        <w:spacing w:after="0" w:line="240" w:lineRule="auto"/>
        <w:ind w:left="-1077"/>
        <w:rPr>
          <w:rFonts w:ascii="Verdana" w:hAnsi="Verdana"/>
          <w:sz w:val="20"/>
          <w:szCs w:val="20"/>
        </w:rPr>
      </w:pPr>
      <w:r w:rsidRPr="00C42966">
        <w:rPr>
          <w:rFonts w:ascii="Verdana" w:hAnsi="Verdana"/>
          <w:sz w:val="20"/>
          <w:szCs w:val="20"/>
        </w:rPr>
        <w:t>a) Revolução Farroupilha e Balaiada </w:t>
      </w:r>
    </w:p>
    <w:p w14:paraId="4D2B2C56" w14:textId="77777777" w:rsidR="00C42966" w:rsidRPr="00C42966" w:rsidRDefault="00C42966" w:rsidP="00C42966">
      <w:pPr>
        <w:spacing w:after="0" w:line="240" w:lineRule="auto"/>
        <w:ind w:left="-1077"/>
        <w:rPr>
          <w:rFonts w:ascii="Verdana" w:hAnsi="Verdana"/>
          <w:sz w:val="20"/>
          <w:szCs w:val="20"/>
        </w:rPr>
      </w:pPr>
      <w:r w:rsidRPr="00C42966">
        <w:rPr>
          <w:rFonts w:ascii="Verdana" w:hAnsi="Verdana"/>
          <w:sz w:val="20"/>
          <w:szCs w:val="20"/>
        </w:rPr>
        <w:t>b) Intentona Comunista e Revolução de 1932 </w:t>
      </w:r>
    </w:p>
    <w:p w14:paraId="0C50B437" w14:textId="77777777" w:rsidR="00C42966" w:rsidRPr="00C42966" w:rsidRDefault="00C42966" w:rsidP="00C42966">
      <w:pPr>
        <w:spacing w:after="0" w:line="240" w:lineRule="auto"/>
        <w:ind w:left="-1077"/>
        <w:rPr>
          <w:rFonts w:ascii="Verdana" w:hAnsi="Verdana"/>
          <w:sz w:val="20"/>
          <w:szCs w:val="20"/>
        </w:rPr>
      </w:pPr>
      <w:r w:rsidRPr="00C42966">
        <w:rPr>
          <w:rFonts w:ascii="Verdana" w:hAnsi="Verdana"/>
          <w:sz w:val="20"/>
          <w:szCs w:val="20"/>
        </w:rPr>
        <w:t>c) Revolta de Canudos e Contestado </w:t>
      </w:r>
    </w:p>
    <w:p w14:paraId="0F1E54B6" w14:textId="77777777" w:rsidR="00C42966" w:rsidRPr="00C42966" w:rsidRDefault="00C42966" w:rsidP="00C42966">
      <w:pPr>
        <w:spacing w:after="0" w:line="240" w:lineRule="auto"/>
        <w:ind w:left="-1077"/>
        <w:rPr>
          <w:rFonts w:ascii="Verdana" w:hAnsi="Verdana"/>
          <w:sz w:val="20"/>
          <w:szCs w:val="20"/>
        </w:rPr>
      </w:pPr>
      <w:r w:rsidRPr="00C42966">
        <w:rPr>
          <w:rFonts w:ascii="Verdana" w:hAnsi="Verdana"/>
          <w:sz w:val="20"/>
          <w:szCs w:val="20"/>
        </w:rPr>
        <w:t>d) Revolta do Forte de Copacabana e Coluna Prestes </w:t>
      </w:r>
    </w:p>
    <w:p w14:paraId="19A47C79" w14:textId="5C2B25DF" w:rsidR="00C42966" w:rsidRDefault="00C42966" w:rsidP="00C42966">
      <w:pPr>
        <w:spacing w:after="0" w:line="240" w:lineRule="auto"/>
        <w:ind w:left="-1077"/>
        <w:rPr>
          <w:rFonts w:ascii="Verdana" w:hAnsi="Verdana"/>
          <w:sz w:val="20"/>
          <w:szCs w:val="20"/>
        </w:rPr>
      </w:pPr>
      <w:r w:rsidRPr="00C42966">
        <w:rPr>
          <w:rFonts w:ascii="Verdana" w:hAnsi="Verdana"/>
          <w:sz w:val="20"/>
          <w:szCs w:val="20"/>
        </w:rPr>
        <w:t>e) Revolta da Chibata e Vacina</w:t>
      </w:r>
    </w:p>
    <w:p w14:paraId="7E58CFD9" w14:textId="302AB0FE" w:rsidR="00C42966" w:rsidRDefault="00C42966" w:rsidP="00C42966">
      <w:pPr>
        <w:spacing w:after="0" w:line="240" w:lineRule="auto"/>
        <w:ind w:left="-1077"/>
        <w:rPr>
          <w:rFonts w:ascii="Verdana" w:hAnsi="Verdana"/>
          <w:sz w:val="20"/>
          <w:szCs w:val="20"/>
        </w:rPr>
      </w:pPr>
    </w:p>
    <w:p w14:paraId="2C43AC08" w14:textId="068423FC" w:rsidR="008745EF" w:rsidRPr="008745EF" w:rsidRDefault="00E7798E" w:rsidP="008745EF">
      <w:pPr>
        <w:spacing w:after="0" w:line="240" w:lineRule="auto"/>
        <w:ind w:left="-1077"/>
        <w:rPr>
          <w:rFonts w:ascii="Verdana" w:hAnsi="Verdana"/>
          <w:sz w:val="20"/>
          <w:szCs w:val="20"/>
        </w:rPr>
      </w:pPr>
      <w:r>
        <w:rPr>
          <w:rFonts w:ascii="Verdana" w:hAnsi="Verdana"/>
          <w:sz w:val="20"/>
          <w:szCs w:val="20"/>
        </w:rPr>
        <w:t>10</w:t>
      </w:r>
      <w:r w:rsidR="00C42966">
        <w:rPr>
          <w:rFonts w:ascii="Verdana" w:hAnsi="Verdana"/>
          <w:sz w:val="20"/>
          <w:szCs w:val="20"/>
        </w:rPr>
        <w:t>-</w:t>
      </w:r>
      <w:r w:rsidR="008745EF" w:rsidRPr="008745EF">
        <w:rPr>
          <w:rFonts w:ascii="Verdana" w:hAnsi="Verdana"/>
          <w:b/>
          <w:bCs/>
          <w:sz w:val="20"/>
          <w:szCs w:val="20"/>
        </w:rPr>
        <w:t> (FURG RS/2001) </w:t>
      </w:r>
      <w:r w:rsidR="008745EF" w:rsidRPr="008745EF">
        <w:rPr>
          <w:rFonts w:ascii="Verdana" w:hAnsi="Verdana"/>
          <w:sz w:val="20"/>
          <w:szCs w:val="20"/>
        </w:rPr>
        <w:t>Dentre os movimentos messiânicos que marcaram a vida brasileira durante a República Velha, podem ser citados:</w:t>
      </w:r>
      <w:r w:rsidR="00676C6A">
        <w:rPr>
          <w:rFonts w:ascii="Verdana" w:hAnsi="Verdana"/>
          <w:sz w:val="20"/>
          <w:szCs w:val="20"/>
        </w:rPr>
        <w:t xml:space="preserve">   0,25</w:t>
      </w:r>
    </w:p>
    <w:p w14:paraId="3B2B6767" w14:textId="77777777" w:rsidR="008745EF" w:rsidRPr="008745EF" w:rsidRDefault="008745EF" w:rsidP="008745EF">
      <w:pPr>
        <w:spacing w:after="0" w:line="240" w:lineRule="auto"/>
        <w:ind w:left="-1077"/>
        <w:rPr>
          <w:rFonts w:ascii="Verdana" w:hAnsi="Verdana"/>
          <w:sz w:val="20"/>
          <w:szCs w:val="20"/>
        </w:rPr>
      </w:pPr>
      <w:r w:rsidRPr="008745EF">
        <w:rPr>
          <w:rFonts w:ascii="Verdana" w:hAnsi="Verdana"/>
          <w:sz w:val="20"/>
          <w:szCs w:val="20"/>
        </w:rPr>
        <w:t>a) Canudos e Contestado.</w:t>
      </w:r>
    </w:p>
    <w:p w14:paraId="0B2AB29D" w14:textId="77777777" w:rsidR="008745EF" w:rsidRPr="008745EF" w:rsidRDefault="008745EF" w:rsidP="008745EF">
      <w:pPr>
        <w:spacing w:after="0" w:line="240" w:lineRule="auto"/>
        <w:ind w:left="-1077"/>
        <w:rPr>
          <w:rFonts w:ascii="Verdana" w:hAnsi="Verdana"/>
          <w:sz w:val="20"/>
          <w:szCs w:val="20"/>
        </w:rPr>
      </w:pPr>
      <w:r w:rsidRPr="008745EF">
        <w:rPr>
          <w:rFonts w:ascii="Verdana" w:hAnsi="Verdana"/>
          <w:sz w:val="20"/>
          <w:szCs w:val="20"/>
        </w:rPr>
        <w:t>b) Revolta da Armada e Revolução Federalista.</w:t>
      </w:r>
    </w:p>
    <w:p w14:paraId="0012DC7F" w14:textId="77777777" w:rsidR="008745EF" w:rsidRPr="008745EF" w:rsidRDefault="008745EF" w:rsidP="008745EF">
      <w:pPr>
        <w:spacing w:after="0" w:line="240" w:lineRule="auto"/>
        <w:ind w:left="-1077"/>
        <w:rPr>
          <w:rFonts w:ascii="Verdana" w:hAnsi="Verdana"/>
          <w:sz w:val="20"/>
          <w:szCs w:val="20"/>
        </w:rPr>
      </w:pPr>
      <w:r w:rsidRPr="008745EF">
        <w:rPr>
          <w:rFonts w:ascii="Verdana" w:hAnsi="Verdana"/>
          <w:sz w:val="20"/>
          <w:szCs w:val="20"/>
        </w:rPr>
        <w:t>c) Revolta dos Marinheiros e Cabanagem.</w:t>
      </w:r>
    </w:p>
    <w:p w14:paraId="6EA1B519" w14:textId="77777777" w:rsidR="008745EF" w:rsidRPr="008745EF" w:rsidRDefault="008745EF" w:rsidP="008745EF">
      <w:pPr>
        <w:spacing w:after="0" w:line="240" w:lineRule="auto"/>
        <w:ind w:left="-1077"/>
        <w:rPr>
          <w:rFonts w:ascii="Verdana" w:hAnsi="Verdana"/>
          <w:sz w:val="20"/>
          <w:szCs w:val="20"/>
        </w:rPr>
      </w:pPr>
      <w:r w:rsidRPr="008745EF">
        <w:rPr>
          <w:rFonts w:ascii="Verdana" w:hAnsi="Verdana"/>
          <w:sz w:val="20"/>
          <w:szCs w:val="20"/>
        </w:rPr>
        <w:t>d) Revolta da Vacina e Sabinada.</w:t>
      </w:r>
    </w:p>
    <w:p w14:paraId="4CAD6C6E" w14:textId="2CA43979" w:rsidR="008745EF" w:rsidRPr="004018CC" w:rsidRDefault="008745EF" w:rsidP="008745EF">
      <w:pPr>
        <w:spacing w:after="0" w:line="240" w:lineRule="auto"/>
        <w:ind w:left="-1077"/>
        <w:rPr>
          <w:rFonts w:ascii="Verdana" w:hAnsi="Verdana"/>
          <w:sz w:val="20"/>
          <w:szCs w:val="20"/>
        </w:rPr>
      </w:pPr>
      <w:r w:rsidRPr="008745EF">
        <w:rPr>
          <w:rFonts w:ascii="Verdana" w:hAnsi="Verdana"/>
          <w:sz w:val="20"/>
          <w:szCs w:val="20"/>
        </w:rPr>
        <w:t>e) Revolta dos Muckers e Balaiada.</w:t>
      </w:r>
    </w:p>
    <w:p w14:paraId="333D8F3B" w14:textId="77777777" w:rsidR="008745EF" w:rsidRPr="008745EF" w:rsidRDefault="008745EF" w:rsidP="008745EF">
      <w:pPr>
        <w:spacing w:after="0" w:line="240" w:lineRule="auto"/>
        <w:ind w:left="-1077"/>
        <w:rPr>
          <w:rFonts w:ascii="Verdana" w:hAnsi="Verdana"/>
          <w:sz w:val="20"/>
          <w:szCs w:val="20"/>
        </w:rPr>
      </w:pPr>
    </w:p>
    <w:p w14:paraId="43B61764" w14:textId="48148411" w:rsidR="008745EF" w:rsidRPr="004018CC" w:rsidRDefault="00AB782E" w:rsidP="008745EF">
      <w:pPr>
        <w:spacing w:after="0" w:line="240" w:lineRule="auto"/>
        <w:ind w:left="-1077"/>
        <w:rPr>
          <w:rFonts w:ascii="Verdana" w:hAnsi="Verdana"/>
          <w:sz w:val="20"/>
          <w:szCs w:val="20"/>
        </w:rPr>
      </w:pPr>
      <w:r>
        <w:rPr>
          <w:rFonts w:ascii="Verdana" w:hAnsi="Verdana"/>
          <w:sz w:val="20"/>
          <w:szCs w:val="20"/>
        </w:rPr>
        <w:t>11</w:t>
      </w:r>
      <w:r w:rsidR="008745EF" w:rsidRPr="004018CC">
        <w:rPr>
          <w:rFonts w:ascii="Verdana" w:hAnsi="Verdana"/>
          <w:sz w:val="20"/>
          <w:szCs w:val="20"/>
        </w:rPr>
        <w:t xml:space="preserve">- </w:t>
      </w:r>
      <w:r w:rsidR="008745EF" w:rsidRPr="004018CC">
        <w:rPr>
          <w:rFonts w:ascii="Verdana" w:hAnsi="Verdana"/>
          <w:sz w:val="20"/>
          <w:szCs w:val="20"/>
        </w:rPr>
        <w:t>(UFPB/1998) O Movimento de Canudos caracterizou-se pelo(a):</w:t>
      </w:r>
      <w:r w:rsidR="00676C6A">
        <w:rPr>
          <w:rFonts w:ascii="Verdana" w:hAnsi="Verdana"/>
          <w:sz w:val="20"/>
          <w:szCs w:val="20"/>
        </w:rPr>
        <w:t xml:space="preserve">  0,25</w:t>
      </w:r>
    </w:p>
    <w:p w14:paraId="3BAC40C1" w14:textId="77777777" w:rsidR="008745EF" w:rsidRPr="008745EF" w:rsidRDefault="008745EF" w:rsidP="008745EF">
      <w:pPr>
        <w:spacing w:after="0" w:line="240" w:lineRule="auto"/>
        <w:ind w:left="-1077"/>
        <w:rPr>
          <w:rFonts w:ascii="Verdana" w:hAnsi="Verdana"/>
          <w:sz w:val="20"/>
          <w:szCs w:val="20"/>
        </w:rPr>
      </w:pPr>
      <w:r w:rsidRPr="008745EF">
        <w:rPr>
          <w:rFonts w:ascii="Verdana" w:hAnsi="Verdana"/>
          <w:sz w:val="20"/>
          <w:szCs w:val="20"/>
        </w:rPr>
        <w:t>a) Contestação aos poderes dos coronéis do sertão nordestino, com forte inspiração nas experiências de luta dos imigrantes italianos.</w:t>
      </w:r>
    </w:p>
    <w:p w14:paraId="5A3CF564" w14:textId="77777777" w:rsidR="008745EF" w:rsidRPr="008745EF" w:rsidRDefault="008745EF" w:rsidP="008745EF">
      <w:pPr>
        <w:spacing w:after="0" w:line="240" w:lineRule="auto"/>
        <w:ind w:left="-1077"/>
        <w:rPr>
          <w:rFonts w:ascii="Verdana" w:hAnsi="Verdana"/>
          <w:sz w:val="20"/>
          <w:szCs w:val="20"/>
        </w:rPr>
      </w:pPr>
      <w:r w:rsidRPr="008745EF">
        <w:rPr>
          <w:rFonts w:ascii="Verdana" w:hAnsi="Verdana"/>
          <w:sz w:val="20"/>
          <w:szCs w:val="20"/>
        </w:rPr>
        <w:t>b) Acentuado caráter político-militar, de revolta contra o recente governo republicano e de recusa à imposição do casamento civil.</w:t>
      </w:r>
    </w:p>
    <w:p w14:paraId="6F9EEFE4" w14:textId="77777777" w:rsidR="008745EF" w:rsidRPr="008745EF" w:rsidRDefault="008745EF" w:rsidP="008745EF">
      <w:pPr>
        <w:spacing w:after="0" w:line="240" w:lineRule="auto"/>
        <w:ind w:left="-1077"/>
        <w:rPr>
          <w:rFonts w:ascii="Verdana" w:hAnsi="Verdana"/>
          <w:sz w:val="20"/>
          <w:szCs w:val="20"/>
        </w:rPr>
      </w:pPr>
      <w:r w:rsidRPr="008745EF">
        <w:rPr>
          <w:rFonts w:ascii="Verdana" w:hAnsi="Verdana"/>
          <w:sz w:val="20"/>
          <w:szCs w:val="20"/>
        </w:rPr>
        <w:t>c) Acentuado caráter messiânico, de revolta contra a opressão dos latifundiários e a miséria em que viviam os sertanejos.</w:t>
      </w:r>
    </w:p>
    <w:p w14:paraId="3F65F39E" w14:textId="77777777" w:rsidR="008745EF" w:rsidRPr="008745EF" w:rsidRDefault="008745EF" w:rsidP="008745EF">
      <w:pPr>
        <w:spacing w:after="0" w:line="240" w:lineRule="auto"/>
        <w:ind w:left="-1077"/>
        <w:rPr>
          <w:rFonts w:ascii="Verdana" w:hAnsi="Verdana"/>
          <w:sz w:val="20"/>
          <w:szCs w:val="20"/>
        </w:rPr>
      </w:pPr>
      <w:r w:rsidRPr="008745EF">
        <w:rPr>
          <w:rFonts w:ascii="Verdana" w:hAnsi="Verdana"/>
          <w:sz w:val="20"/>
          <w:szCs w:val="20"/>
        </w:rPr>
        <w:t>d) Acentuado caráter messiânico, de inspiração monarquista, contrário à escravidão dos negros africanos.</w:t>
      </w:r>
    </w:p>
    <w:p w14:paraId="453FBC8E" w14:textId="77777777" w:rsidR="008745EF" w:rsidRPr="008745EF" w:rsidRDefault="008745EF" w:rsidP="008745EF">
      <w:pPr>
        <w:spacing w:after="0" w:line="240" w:lineRule="auto"/>
        <w:ind w:left="-1077"/>
        <w:rPr>
          <w:rFonts w:ascii="Verdana" w:hAnsi="Verdana"/>
          <w:sz w:val="20"/>
          <w:szCs w:val="20"/>
        </w:rPr>
      </w:pPr>
      <w:r w:rsidRPr="008745EF">
        <w:rPr>
          <w:rFonts w:ascii="Verdana" w:hAnsi="Verdana"/>
          <w:sz w:val="20"/>
          <w:szCs w:val="20"/>
        </w:rPr>
        <w:t>e) Contestação à monarquia e à opressão dos coronéis do sertão nordestino, e defesa da liberdade de culto religioso.</w:t>
      </w:r>
    </w:p>
    <w:p w14:paraId="63CBA48D" w14:textId="77777777" w:rsidR="008745EF" w:rsidRDefault="008745EF" w:rsidP="008745EF">
      <w:pPr>
        <w:spacing w:line="240" w:lineRule="auto"/>
        <w:ind w:left="-1077"/>
        <w:rPr>
          <w:rFonts w:ascii="Verdana" w:hAnsi="Verdana"/>
          <w:sz w:val="20"/>
          <w:szCs w:val="20"/>
        </w:rPr>
      </w:pPr>
    </w:p>
    <w:p w14:paraId="0B466D94" w14:textId="3ED1B480" w:rsidR="00125A3B" w:rsidRDefault="00AB782E" w:rsidP="00C42966">
      <w:pPr>
        <w:spacing w:after="0" w:line="240" w:lineRule="auto"/>
        <w:ind w:left="-1077"/>
        <w:rPr>
          <w:rFonts w:ascii="Verdana" w:hAnsi="Verdana"/>
          <w:sz w:val="20"/>
          <w:szCs w:val="20"/>
        </w:rPr>
      </w:pPr>
      <w:r>
        <w:rPr>
          <w:rFonts w:ascii="Verdana" w:hAnsi="Verdana"/>
          <w:sz w:val="20"/>
          <w:szCs w:val="20"/>
        </w:rPr>
        <w:lastRenderedPageBreak/>
        <w:t>12</w:t>
      </w:r>
      <w:r w:rsidR="00125A3B">
        <w:rPr>
          <w:rFonts w:ascii="Verdana" w:hAnsi="Verdana"/>
          <w:sz w:val="20"/>
          <w:szCs w:val="20"/>
        </w:rPr>
        <w:t>-</w:t>
      </w:r>
      <w:r w:rsidR="00125A3B" w:rsidRPr="00125A3B">
        <w:rPr>
          <w:rFonts w:ascii="Verdana" w:hAnsi="Verdana"/>
          <w:sz w:val="20"/>
          <w:szCs w:val="20"/>
        </w:rPr>
        <w:t xml:space="preserve">Assinale o fato que serviu de estopim para deflagrar a Primeira Guerra Mundial. </w:t>
      </w:r>
      <w:r w:rsidR="00676C6A">
        <w:rPr>
          <w:rFonts w:ascii="Verdana" w:hAnsi="Verdana"/>
          <w:sz w:val="20"/>
          <w:szCs w:val="20"/>
        </w:rPr>
        <w:t>0,25</w:t>
      </w:r>
    </w:p>
    <w:p w14:paraId="52FA4B05" w14:textId="77777777" w:rsidR="00125A3B" w:rsidRDefault="00125A3B" w:rsidP="00C42966">
      <w:pPr>
        <w:spacing w:after="0" w:line="240" w:lineRule="auto"/>
        <w:ind w:left="-1077"/>
        <w:rPr>
          <w:rFonts w:ascii="Verdana" w:hAnsi="Verdana"/>
          <w:sz w:val="20"/>
          <w:szCs w:val="20"/>
        </w:rPr>
      </w:pPr>
      <w:r w:rsidRPr="00125A3B">
        <w:rPr>
          <w:rFonts w:ascii="Verdana" w:hAnsi="Verdana"/>
          <w:sz w:val="20"/>
          <w:szCs w:val="20"/>
        </w:rPr>
        <w:t xml:space="preserve">a) A assinatura do Tratado de Versalhes que tinha por base culpar os alemães pela corrida armamentista. </w:t>
      </w:r>
    </w:p>
    <w:p w14:paraId="575D45F6" w14:textId="77777777" w:rsidR="00125A3B" w:rsidRDefault="00125A3B" w:rsidP="00C42966">
      <w:pPr>
        <w:spacing w:after="0" w:line="240" w:lineRule="auto"/>
        <w:ind w:left="-1077"/>
        <w:rPr>
          <w:rFonts w:ascii="Verdana" w:hAnsi="Verdana"/>
          <w:sz w:val="20"/>
          <w:szCs w:val="20"/>
        </w:rPr>
      </w:pPr>
      <w:r w:rsidRPr="00125A3B">
        <w:rPr>
          <w:rFonts w:ascii="Verdana" w:hAnsi="Verdana"/>
          <w:sz w:val="20"/>
          <w:szCs w:val="20"/>
        </w:rPr>
        <w:t xml:space="preserve">b) O revanchismo francês que não conseguiu superar a perda de territórios da Alsácia e Lorene para a Alemanha. </w:t>
      </w:r>
    </w:p>
    <w:p w14:paraId="504BBEF4" w14:textId="0D391194" w:rsidR="00125A3B" w:rsidRDefault="00125A3B" w:rsidP="00C42966">
      <w:pPr>
        <w:spacing w:after="0" w:line="240" w:lineRule="auto"/>
        <w:ind w:left="-1077"/>
        <w:rPr>
          <w:rFonts w:ascii="Verdana" w:hAnsi="Verdana"/>
          <w:sz w:val="20"/>
          <w:szCs w:val="20"/>
        </w:rPr>
      </w:pPr>
      <w:r w:rsidRPr="00125A3B">
        <w:rPr>
          <w:rFonts w:ascii="Verdana" w:hAnsi="Verdana"/>
          <w:sz w:val="20"/>
          <w:szCs w:val="20"/>
        </w:rPr>
        <w:t xml:space="preserve">c) A deposição do czar da Rússia em virtude da Revolução Russa provocou revolta e reação dos demais </w:t>
      </w:r>
      <w:r w:rsidRPr="00125A3B">
        <w:rPr>
          <w:rFonts w:ascii="Verdana" w:hAnsi="Verdana"/>
          <w:sz w:val="20"/>
          <w:szCs w:val="20"/>
        </w:rPr>
        <w:t>países</w:t>
      </w:r>
      <w:r w:rsidRPr="00125A3B">
        <w:rPr>
          <w:rFonts w:ascii="Verdana" w:hAnsi="Verdana"/>
          <w:sz w:val="20"/>
          <w:szCs w:val="20"/>
        </w:rPr>
        <w:t xml:space="preserve"> europeus. </w:t>
      </w:r>
    </w:p>
    <w:p w14:paraId="58F01642" w14:textId="77777777" w:rsidR="00125A3B" w:rsidRDefault="00125A3B" w:rsidP="00C42966">
      <w:pPr>
        <w:spacing w:after="0" w:line="240" w:lineRule="auto"/>
        <w:ind w:left="-1077"/>
        <w:rPr>
          <w:rFonts w:ascii="Verdana" w:hAnsi="Verdana"/>
          <w:sz w:val="20"/>
          <w:szCs w:val="20"/>
        </w:rPr>
      </w:pPr>
      <w:r w:rsidRPr="00125A3B">
        <w:rPr>
          <w:rFonts w:ascii="Verdana" w:hAnsi="Verdana"/>
          <w:sz w:val="20"/>
          <w:szCs w:val="20"/>
        </w:rPr>
        <w:t xml:space="preserve">d) Em 28/6/1914, o arquiduque Francisco Ferdinando foi assassinado por um grupo de terroristas intitulado “Mão Negra”. </w:t>
      </w:r>
    </w:p>
    <w:p w14:paraId="70D4CF2C" w14:textId="0D92D9F1" w:rsidR="00C42966" w:rsidRDefault="00125A3B" w:rsidP="00C42966">
      <w:pPr>
        <w:spacing w:after="0" w:line="240" w:lineRule="auto"/>
        <w:ind w:left="-1077"/>
        <w:rPr>
          <w:rFonts w:ascii="Verdana" w:hAnsi="Verdana"/>
          <w:sz w:val="20"/>
          <w:szCs w:val="20"/>
        </w:rPr>
      </w:pPr>
      <w:r w:rsidRPr="00125A3B">
        <w:rPr>
          <w:rFonts w:ascii="Verdana" w:hAnsi="Verdana"/>
          <w:sz w:val="20"/>
          <w:szCs w:val="20"/>
        </w:rPr>
        <w:t>e) O forte temor dos Estados Unidos em perder seus investimentos na Europa devido a ascensão da Alemanha.</w:t>
      </w:r>
    </w:p>
    <w:p w14:paraId="55BF9E9C" w14:textId="77777777" w:rsidR="00125A3B" w:rsidRDefault="00125A3B" w:rsidP="00C42966">
      <w:pPr>
        <w:spacing w:after="0" w:line="240" w:lineRule="auto"/>
        <w:ind w:left="-1077"/>
        <w:rPr>
          <w:rFonts w:ascii="Verdana" w:hAnsi="Verdana"/>
          <w:sz w:val="20"/>
          <w:szCs w:val="20"/>
        </w:rPr>
      </w:pPr>
    </w:p>
    <w:p w14:paraId="7EA3FE65" w14:textId="6AF66142" w:rsidR="004018CC" w:rsidRPr="004018CC" w:rsidRDefault="008745EF" w:rsidP="004018CC">
      <w:pPr>
        <w:spacing w:line="240" w:lineRule="auto"/>
        <w:ind w:left="-1077"/>
        <w:rPr>
          <w:rFonts w:ascii="Verdana" w:hAnsi="Verdana"/>
          <w:sz w:val="20"/>
          <w:szCs w:val="20"/>
        </w:rPr>
      </w:pPr>
      <w:r>
        <w:rPr>
          <w:rFonts w:ascii="Verdana" w:hAnsi="Verdana"/>
          <w:sz w:val="20"/>
          <w:szCs w:val="20"/>
        </w:rPr>
        <w:t>1</w:t>
      </w:r>
      <w:r w:rsidR="00AB782E">
        <w:rPr>
          <w:rFonts w:ascii="Verdana" w:hAnsi="Verdana"/>
          <w:sz w:val="20"/>
          <w:szCs w:val="20"/>
        </w:rPr>
        <w:t xml:space="preserve">3- </w:t>
      </w:r>
      <w:r w:rsidR="004018CC" w:rsidRPr="004018CC">
        <w:rPr>
          <w:rFonts w:ascii="Verdana" w:hAnsi="Verdana"/>
          <w:sz w:val="20"/>
          <w:szCs w:val="20"/>
        </w:rPr>
        <w:t>Qual alternativa apresenta a composição correta dos blocos militares, formados antes da Primeira Guerra Mundial:</w:t>
      </w:r>
      <w:r w:rsidR="00676C6A">
        <w:rPr>
          <w:rFonts w:ascii="Verdana" w:hAnsi="Verdana"/>
          <w:sz w:val="20"/>
          <w:szCs w:val="20"/>
        </w:rPr>
        <w:t xml:space="preserve">  0,5</w:t>
      </w:r>
    </w:p>
    <w:p w14:paraId="2684F674" w14:textId="77777777" w:rsidR="004018CC" w:rsidRPr="004018CC" w:rsidRDefault="004018CC" w:rsidP="004018CC">
      <w:pPr>
        <w:spacing w:after="0" w:line="240" w:lineRule="auto"/>
        <w:ind w:left="-1077"/>
        <w:rPr>
          <w:rFonts w:ascii="Verdana" w:hAnsi="Verdana"/>
          <w:sz w:val="20"/>
          <w:szCs w:val="20"/>
        </w:rPr>
      </w:pPr>
      <w:r w:rsidRPr="004018CC">
        <w:rPr>
          <w:rFonts w:ascii="Verdana" w:hAnsi="Verdana"/>
          <w:sz w:val="20"/>
          <w:szCs w:val="20"/>
        </w:rPr>
        <w:t>A - Tríplice Aliança (Espanha Itália e Alemanha) e Tríplice Entente (Estados Unidos, França e Japão)</w:t>
      </w:r>
    </w:p>
    <w:p w14:paraId="55EF7E1B" w14:textId="67B445AB" w:rsidR="004018CC" w:rsidRPr="004018CC" w:rsidRDefault="004018CC" w:rsidP="004018CC">
      <w:pPr>
        <w:spacing w:after="0" w:line="240" w:lineRule="auto"/>
        <w:ind w:left="-1077"/>
        <w:rPr>
          <w:rFonts w:ascii="Verdana" w:hAnsi="Verdana"/>
          <w:sz w:val="20"/>
          <w:szCs w:val="20"/>
        </w:rPr>
      </w:pPr>
      <w:r w:rsidRPr="004018CC">
        <w:rPr>
          <w:rFonts w:ascii="Verdana" w:hAnsi="Verdana"/>
          <w:sz w:val="20"/>
          <w:szCs w:val="20"/>
        </w:rPr>
        <w:t xml:space="preserve">B - Tríplice Aliança (Rússia, Alemanha e Itália) e Tríplice Entente (Japão, Alemanha e </w:t>
      </w:r>
      <w:r>
        <w:rPr>
          <w:rFonts w:ascii="Verdana" w:hAnsi="Verdana"/>
          <w:sz w:val="20"/>
          <w:szCs w:val="20"/>
        </w:rPr>
        <w:t>Inglaterra</w:t>
      </w:r>
      <w:r w:rsidRPr="004018CC">
        <w:rPr>
          <w:rFonts w:ascii="Verdana" w:hAnsi="Verdana"/>
          <w:sz w:val="20"/>
          <w:szCs w:val="20"/>
        </w:rPr>
        <w:t>)</w:t>
      </w:r>
    </w:p>
    <w:p w14:paraId="5FC5B3F7" w14:textId="77777777" w:rsidR="004018CC" w:rsidRPr="004018CC" w:rsidRDefault="004018CC" w:rsidP="004018CC">
      <w:pPr>
        <w:spacing w:after="0" w:line="240" w:lineRule="auto"/>
        <w:ind w:left="-1077"/>
        <w:rPr>
          <w:rFonts w:ascii="Verdana" w:hAnsi="Verdana"/>
          <w:sz w:val="20"/>
          <w:szCs w:val="20"/>
        </w:rPr>
      </w:pPr>
      <w:r w:rsidRPr="004018CC">
        <w:rPr>
          <w:rFonts w:ascii="Verdana" w:hAnsi="Verdana"/>
          <w:sz w:val="20"/>
          <w:szCs w:val="20"/>
        </w:rPr>
        <w:t>C - Tríplice Aliança (França, Alemanha e Rússia) e Tríplice Entente (Portugal, França e Estados Unidos)</w:t>
      </w:r>
    </w:p>
    <w:p w14:paraId="3E95E29F" w14:textId="270DA226" w:rsidR="004018CC" w:rsidRDefault="004018CC" w:rsidP="004018CC">
      <w:pPr>
        <w:spacing w:after="0" w:line="240" w:lineRule="auto"/>
        <w:ind w:left="-1077"/>
        <w:rPr>
          <w:rFonts w:ascii="Verdana" w:hAnsi="Verdana"/>
          <w:sz w:val="20"/>
          <w:szCs w:val="20"/>
        </w:rPr>
      </w:pPr>
      <w:r w:rsidRPr="004018CC">
        <w:rPr>
          <w:rFonts w:ascii="Verdana" w:hAnsi="Verdana"/>
          <w:sz w:val="20"/>
          <w:szCs w:val="20"/>
        </w:rPr>
        <w:t xml:space="preserve">D - Tríplice Aliança (Itália, Império Austro-Húngaro e Alemanha) e Tríplice Entente (Rússia, </w:t>
      </w:r>
      <w:r>
        <w:rPr>
          <w:rFonts w:ascii="Verdana" w:hAnsi="Verdana"/>
          <w:sz w:val="20"/>
          <w:szCs w:val="20"/>
        </w:rPr>
        <w:t>Inglaterra</w:t>
      </w:r>
      <w:r w:rsidRPr="004018CC">
        <w:rPr>
          <w:rFonts w:ascii="Verdana" w:hAnsi="Verdana"/>
          <w:sz w:val="20"/>
          <w:szCs w:val="20"/>
        </w:rPr>
        <w:t xml:space="preserve"> e França)</w:t>
      </w:r>
    </w:p>
    <w:p w14:paraId="51126352" w14:textId="1DAFC5D6" w:rsidR="001D59B3" w:rsidRDefault="001D59B3" w:rsidP="004018CC">
      <w:pPr>
        <w:spacing w:after="0" w:line="240" w:lineRule="auto"/>
        <w:ind w:left="-1077"/>
        <w:rPr>
          <w:rFonts w:ascii="Verdana" w:hAnsi="Verdana"/>
          <w:sz w:val="20"/>
          <w:szCs w:val="20"/>
        </w:rPr>
      </w:pPr>
    </w:p>
    <w:p w14:paraId="30994321" w14:textId="7B4574DC" w:rsidR="004018CC" w:rsidRDefault="001D59B3" w:rsidP="004018CC">
      <w:pPr>
        <w:spacing w:after="0" w:line="240" w:lineRule="auto"/>
        <w:ind w:left="-1077"/>
        <w:rPr>
          <w:rFonts w:ascii="Verdana" w:hAnsi="Verdana"/>
          <w:sz w:val="20"/>
          <w:szCs w:val="20"/>
        </w:rPr>
      </w:pPr>
      <w:r>
        <w:rPr>
          <w:noProof/>
        </w:rPr>
        <w:drawing>
          <wp:anchor distT="0" distB="0" distL="114300" distR="114300" simplePos="0" relativeHeight="251659264" behindDoc="0" locked="0" layoutInCell="1" allowOverlap="1" wp14:anchorId="0ED519A4" wp14:editId="41B6FB40">
            <wp:simplePos x="0" y="0"/>
            <wp:positionH relativeFrom="column">
              <wp:posOffset>-683895</wp:posOffset>
            </wp:positionH>
            <wp:positionV relativeFrom="paragraph">
              <wp:posOffset>156845</wp:posOffset>
            </wp:positionV>
            <wp:extent cx="1699260" cy="1297940"/>
            <wp:effectExtent l="0" t="0" r="0" b="0"/>
            <wp:wrapSquare wrapText="bothSides"/>
            <wp:docPr id="5" name="Imagem 5" descr="Charge histór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arge históric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99260" cy="12979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FBA5A63" w14:textId="3CBF2E91" w:rsidR="004018CC" w:rsidRDefault="004018CC" w:rsidP="004018CC">
      <w:pPr>
        <w:spacing w:after="0" w:line="240" w:lineRule="auto"/>
        <w:ind w:left="-1077"/>
        <w:rPr>
          <w:rFonts w:ascii="Verdana" w:hAnsi="Verdana"/>
          <w:sz w:val="20"/>
          <w:szCs w:val="20"/>
        </w:rPr>
      </w:pPr>
      <w:r>
        <w:rPr>
          <w:rFonts w:ascii="Verdana" w:hAnsi="Verdana"/>
          <w:sz w:val="20"/>
          <w:szCs w:val="20"/>
        </w:rPr>
        <w:t>1</w:t>
      </w:r>
      <w:r w:rsidR="00AB782E">
        <w:rPr>
          <w:rFonts w:ascii="Verdana" w:hAnsi="Verdana"/>
          <w:sz w:val="20"/>
          <w:szCs w:val="20"/>
        </w:rPr>
        <w:t>4</w:t>
      </w:r>
      <w:r>
        <w:rPr>
          <w:rFonts w:ascii="Verdana" w:hAnsi="Verdana"/>
          <w:sz w:val="20"/>
          <w:szCs w:val="20"/>
        </w:rPr>
        <w:t>-</w:t>
      </w:r>
      <w:r w:rsidRPr="004018CC">
        <w:rPr>
          <w:rFonts w:ascii="Verdana" w:hAnsi="Verdana"/>
          <w:sz w:val="20"/>
          <w:szCs w:val="20"/>
        </w:rPr>
        <w:t>A imagem a</w:t>
      </w:r>
      <w:r>
        <w:rPr>
          <w:rFonts w:ascii="Verdana" w:hAnsi="Verdana"/>
          <w:sz w:val="20"/>
          <w:szCs w:val="20"/>
        </w:rPr>
        <w:t>o lado</w:t>
      </w:r>
      <w:r w:rsidRPr="004018CC">
        <w:rPr>
          <w:rFonts w:ascii="Verdana" w:hAnsi="Verdana"/>
          <w:sz w:val="20"/>
          <w:szCs w:val="20"/>
        </w:rPr>
        <w:t xml:space="preserve"> representa um processo histórico que foi um das causas da Primeira Guerra Mundial. Veja a imagem e aponte qual processo foi esse.</w:t>
      </w:r>
      <w:r w:rsidR="00676C6A">
        <w:rPr>
          <w:rFonts w:ascii="Verdana" w:hAnsi="Verdana"/>
          <w:sz w:val="20"/>
          <w:szCs w:val="20"/>
        </w:rPr>
        <w:t xml:space="preserve">  0,5</w:t>
      </w:r>
    </w:p>
    <w:p w14:paraId="3F18C817" w14:textId="77777777" w:rsidR="004018CC" w:rsidRPr="004018CC" w:rsidRDefault="004018CC" w:rsidP="004018CC">
      <w:pPr>
        <w:spacing w:after="0" w:line="240" w:lineRule="auto"/>
        <w:ind w:left="-1077"/>
        <w:rPr>
          <w:rFonts w:ascii="Verdana" w:hAnsi="Verdana"/>
          <w:sz w:val="20"/>
          <w:szCs w:val="20"/>
        </w:rPr>
      </w:pPr>
      <w:r w:rsidRPr="004018CC">
        <w:rPr>
          <w:rFonts w:ascii="Verdana" w:hAnsi="Verdana"/>
          <w:sz w:val="20"/>
          <w:szCs w:val="20"/>
        </w:rPr>
        <w:t>A - Mercantilismo</w:t>
      </w:r>
    </w:p>
    <w:p w14:paraId="34C0F70B" w14:textId="77777777" w:rsidR="004018CC" w:rsidRPr="004018CC" w:rsidRDefault="004018CC" w:rsidP="004018CC">
      <w:pPr>
        <w:spacing w:after="0" w:line="240" w:lineRule="auto"/>
        <w:ind w:left="-1077"/>
        <w:rPr>
          <w:rFonts w:ascii="Verdana" w:hAnsi="Verdana"/>
          <w:sz w:val="20"/>
          <w:szCs w:val="20"/>
        </w:rPr>
      </w:pPr>
      <w:r w:rsidRPr="004018CC">
        <w:rPr>
          <w:rFonts w:ascii="Verdana" w:hAnsi="Verdana"/>
          <w:sz w:val="20"/>
          <w:szCs w:val="20"/>
        </w:rPr>
        <w:t>B - Socialismo</w:t>
      </w:r>
    </w:p>
    <w:p w14:paraId="69D22EEB" w14:textId="77777777" w:rsidR="004018CC" w:rsidRPr="004018CC" w:rsidRDefault="004018CC" w:rsidP="004018CC">
      <w:pPr>
        <w:spacing w:after="0" w:line="240" w:lineRule="auto"/>
        <w:ind w:left="-1077"/>
        <w:rPr>
          <w:rFonts w:ascii="Verdana" w:hAnsi="Verdana"/>
          <w:sz w:val="20"/>
          <w:szCs w:val="20"/>
        </w:rPr>
      </w:pPr>
      <w:r w:rsidRPr="004018CC">
        <w:rPr>
          <w:rFonts w:ascii="Verdana" w:hAnsi="Verdana"/>
          <w:sz w:val="20"/>
          <w:szCs w:val="20"/>
        </w:rPr>
        <w:t>C - Feudalismo</w:t>
      </w:r>
    </w:p>
    <w:p w14:paraId="3F5EE9FA" w14:textId="77777777" w:rsidR="004018CC" w:rsidRPr="004018CC" w:rsidRDefault="004018CC" w:rsidP="004018CC">
      <w:pPr>
        <w:spacing w:after="0" w:line="240" w:lineRule="auto"/>
        <w:ind w:left="-1077"/>
        <w:rPr>
          <w:rFonts w:ascii="Verdana" w:hAnsi="Verdana"/>
          <w:sz w:val="20"/>
          <w:szCs w:val="20"/>
        </w:rPr>
      </w:pPr>
      <w:r w:rsidRPr="004018CC">
        <w:rPr>
          <w:rFonts w:ascii="Verdana" w:hAnsi="Verdana"/>
          <w:sz w:val="20"/>
          <w:szCs w:val="20"/>
        </w:rPr>
        <w:t>D - Imperialismo</w:t>
      </w:r>
    </w:p>
    <w:p w14:paraId="54761678" w14:textId="75CC0962" w:rsidR="004018CC" w:rsidRDefault="001D59B3" w:rsidP="004018CC">
      <w:pPr>
        <w:spacing w:after="0" w:line="240" w:lineRule="auto"/>
        <w:ind w:left="-1077"/>
        <w:rPr>
          <w:rFonts w:ascii="Verdana" w:hAnsi="Verdana"/>
          <w:sz w:val="20"/>
          <w:szCs w:val="20"/>
        </w:rPr>
      </w:pPr>
      <w:r>
        <w:rPr>
          <w:rFonts w:ascii="Verdana" w:hAnsi="Verdana"/>
          <w:sz w:val="20"/>
          <w:szCs w:val="20"/>
        </w:rPr>
        <w:t>E – Capitalismo</w:t>
      </w:r>
    </w:p>
    <w:p w14:paraId="24AD1075" w14:textId="2F90E91E" w:rsidR="001D59B3" w:rsidRDefault="001D59B3" w:rsidP="004018CC">
      <w:pPr>
        <w:spacing w:after="0" w:line="240" w:lineRule="auto"/>
        <w:ind w:left="-1077"/>
        <w:rPr>
          <w:rFonts w:ascii="Verdana" w:hAnsi="Verdana"/>
          <w:sz w:val="20"/>
          <w:szCs w:val="20"/>
        </w:rPr>
      </w:pPr>
    </w:p>
    <w:p w14:paraId="53CD3F88" w14:textId="6A68131A" w:rsidR="001D59B3" w:rsidRPr="001D59B3" w:rsidRDefault="001D59B3" w:rsidP="001D59B3">
      <w:pPr>
        <w:spacing w:line="240" w:lineRule="auto"/>
        <w:ind w:left="-1077"/>
        <w:rPr>
          <w:rFonts w:ascii="Verdana" w:hAnsi="Verdana"/>
          <w:sz w:val="20"/>
          <w:szCs w:val="20"/>
        </w:rPr>
      </w:pPr>
      <w:r>
        <w:rPr>
          <w:rFonts w:ascii="Verdana" w:hAnsi="Verdana"/>
          <w:sz w:val="20"/>
          <w:szCs w:val="20"/>
        </w:rPr>
        <w:t>1</w:t>
      </w:r>
      <w:r w:rsidR="00AB782E">
        <w:rPr>
          <w:rFonts w:ascii="Verdana" w:hAnsi="Verdana"/>
          <w:sz w:val="20"/>
          <w:szCs w:val="20"/>
        </w:rPr>
        <w:t>5</w:t>
      </w:r>
      <w:r>
        <w:rPr>
          <w:rFonts w:ascii="Verdana" w:hAnsi="Verdana"/>
          <w:sz w:val="20"/>
          <w:szCs w:val="20"/>
        </w:rPr>
        <w:t>-</w:t>
      </w:r>
      <w:r w:rsidRPr="001D59B3">
        <w:rPr>
          <w:rFonts w:ascii="Verdana" w:hAnsi="Verdana"/>
          <w:b/>
          <w:bCs/>
          <w:sz w:val="20"/>
          <w:szCs w:val="20"/>
        </w:rPr>
        <w:t>Sobre o fim da Primeira Guerra Mundial é correto afirmar que:</w:t>
      </w:r>
      <w:r w:rsidR="00676C6A">
        <w:rPr>
          <w:rFonts w:ascii="Verdana" w:hAnsi="Verdana"/>
          <w:b/>
          <w:bCs/>
          <w:sz w:val="20"/>
          <w:szCs w:val="20"/>
        </w:rPr>
        <w:t xml:space="preserve">  0,5</w:t>
      </w:r>
    </w:p>
    <w:p w14:paraId="3A1582BD" w14:textId="77777777" w:rsidR="001D59B3" w:rsidRPr="001D59B3" w:rsidRDefault="001D59B3" w:rsidP="001D59B3">
      <w:pPr>
        <w:spacing w:after="0" w:line="240" w:lineRule="auto"/>
        <w:ind w:left="-1077"/>
        <w:rPr>
          <w:rFonts w:ascii="Verdana" w:hAnsi="Verdana"/>
          <w:sz w:val="20"/>
          <w:szCs w:val="20"/>
        </w:rPr>
      </w:pPr>
      <w:r w:rsidRPr="001D59B3">
        <w:rPr>
          <w:rFonts w:ascii="Verdana" w:hAnsi="Verdana"/>
          <w:sz w:val="20"/>
          <w:szCs w:val="20"/>
        </w:rPr>
        <w:t>A - Os países da Tríplice Aliança venceram o conflito e retomaram o controle de diversos territórios na Europa, Ásia e África.</w:t>
      </w:r>
    </w:p>
    <w:p w14:paraId="66456C6B" w14:textId="77777777" w:rsidR="001D59B3" w:rsidRPr="001D59B3" w:rsidRDefault="001D59B3" w:rsidP="001D59B3">
      <w:pPr>
        <w:spacing w:after="0" w:line="240" w:lineRule="auto"/>
        <w:ind w:left="-1077"/>
        <w:rPr>
          <w:rFonts w:ascii="Verdana" w:hAnsi="Verdana"/>
          <w:sz w:val="20"/>
          <w:szCs w:val="20"/>
        </w:rPr>
      </w:pPr>
      <w:r w:rsidRPr="001D59B3">
        <w:rPr>
          <w:rFonts w:ascii="Verdana" w:hAnsi="Verdana"/>
          <w:sz w:val="20"/>
          <w:szCs w:val="20"/>
        </w:rPr>
        <w:t>B - Embora derrotados, Alemanha e Império Austro-Húngaro não sofreram punições e restrições militares.</w:t>
      </w:r>
    </w:p>
    <w:p w14:paraId="105D23F5" w14:textId="77777777" w:rsidR="001D59B3" w:rsidRPr="001D59B3" w:rsidRDefault="001D59B3" w:rsidP="001D59B3">
      <w:pPr>
        <w:spacing w:after="0" w:line="240" w:lineRule="auto"/>
        <w:ind w:left="-1077"/>
        <w:rPr>
          <w:rFonts w:ascii="Verdana" w:hAnsi="Verdana"/>
          <w:sz w:val="20"/>
          <w:szCs w:val="20"/>
        </w:rPr>
      </w:pPr>
      <w:r w:rsidRPr="001D59B3">
        <w:rPr>
          <w:rFonts w:ascii="Verdana" w:hAnsi="Verdana"/>
          <w:sz w:val="20"/>
          <w:szCs w:val="20"/>
        </w:rPr>
        <w:t>C - Os países da Tríplice Aliança saíram derrotados e foram forçados a assinarem o Tratado de Versalhes, que impôs severas punições e restrições aos derrotados, principalmente à Alemanha.</w:t>
      </w:r>
    </w:p>
    <w:p w14:paraId="603934BC" w14:textId="54B556C5" w:rsidR="001D59B3" w:rsidRDefault="001D59B3" w:rsidP="001D59B3">
      <w:pPr>
        <w:spacing w:after="0" w:line="240" w:lineRule="auto"/>
        <w:ind w:left="-1077"/>
        <w:rPr>
          <w:rFonts w:ascii="Verdana" w:hAnsi="Verdana"/>
          <w:sz w:val="20"/>
          <w:szCs w:val="20"/>
        </w:rPr>
      </w:pPr>
      <w:r w:rsidRPr="001D59B3">
        <w:rPr>
          <w:rFonts w:ascii="Verdana" w:hAnsi="Verdana"/>
          <w:sz w:val="20"/>
          <w:szCs w:val="20"/>
        </w:rPr>
        <w:t>D - Com a derrota na Primeira Guerra Mundial, os países da Tríplice Entente, principalmente Rússia e Grã-Bretanha, sofreram com uma forte crise econômica nas três décadas seguintes.</w:t>
      </w:r>
    </w:p>
    <w:p w14:paraId="4BCEB036" w14:textId="534AEFFE" w:rsidR="001D59B3" w:rsidRDefault="001D59B3" w:rsidP="001D59B3">
      <w:pPr>
        <w:spacing w:after="0" w:line="240" w:lineRule="auto"/>
        <w:ind w:left="-1077"/>
        <w:rPr>
          <w:rFonts w:ascii="Verdana" w:hAnsi="Verdana"/>
          <w:sz w:val="20"/>
          <w:szCs w:val="20"/>
        </w:rPr>
      </w:pPr>
    </w:p>
    <w:p w14:paraId="50B3FAFF" w14:textId="25D7FAA8" w:rsidR="00125A3B" w:rsidRDefault="001D59B3" w:rsidP="001D59B3">
      <w:pPr>
        <w:spacing w:after="0" w:line="240" w:lineRule="auto"/>
        <w:ind w:left="-1077"/>
        <w:rPr>
          <w:rFonts w:ascii="Verdana" w:hAnsi="Verdana"/>
          <w:sz w:val="20"/>
          <w:szCs w:val="20"/>
        </w:rPr>
      </w:pPr>
      <w:r>
        <w:rPr>
          <w:rFonts w:ascii="Verdana" w:hAnsi="Verdana"/>
          <w:sz w:val="20"/>
          <w:szCs w:val="20"/>
        </w:rPr>
        <w:t>1</w:t>
      </w:r>
      <w:r w:rsidR="00AB782E">
        <w:rPr>
          <w:rFonts w:ascii="Verdana" w:hAnsi="Verdana"/>
          <w:sz w:val="20"/>
          <w:szCs w:val="20"/>
        </w:rPr>
        <w:t>6</w:t>
      </w:r>
      <w:r>
        <w:rPr>
          <w:rFonts w:ascii="Verdana" w:hAnsi="Verdana"/>
          <w:sz w:val="20"/>
          <w:szCs w:val="20"/>
        </w:rPr>
        <w:t xml:space="preserve">- </w:t>
      </w:r>
      <w:r w:rsidR="00125A3B" w:rsidRPr="00125A3B">
        <w:rPr>
          <w:rFonts w:ascii="Verdana" w:hAnsi="Verdana"/>
          <w:sz w:val="20"/>
          <w:szCs w:val="20"/>
        </w:rPr>
        <w:t xml:space="preserve">Qual é o objetivo das Alianças Militares formadas no contexto da “Paz Armada” </w:t>
      </w:r>
      <w:r w:rsidR="00676C6A">
        <w:rPr>
          <w:rFonts w:ascii="Verdana" w:hAnsi="Verdana"/>
          <w:sz w:val="20"/>
          <w:szCs w:val="20"/>
        </w:rPr>
        <w:t xml:space="preserve">  0,5</w:t>
      </w:r>
    </w:p>
    <w:p w14:paraId="54492FDA" w14:textId="77777777" w:rsidR="00125A3B" w:rsidRDefault="00125A3B" w:rsidP="001D59B3">
      <w:pPr>
        <w:spacing w:after="0" w:line="240" w:lineRule="auto"/>
        <w:ind w:left="-1077"/>
        <w:rPr>
          <w:rFonts w:ascii="Verdana" w:hAnsi="Verdana"/>
          <w:sz w:val="20"/>
          <w:szCs w:val="20"/>
        </w:rPr>
      </w:pPr>
      <w:r w:rsidRPr="00125A3B">
        <w:rPr>
          <w:rFonts w:ascii="Verdana" w:hAnsi="Verdana"/>
          <w:sz w:val="20"/>
          <w:szCs w:val="20"/>
        </w:rPr>
        <w:t xml:space="preserve">a) garantir mercados consumidores e fornecedores de matéria prima. </w:t>
      </w:r>
    </w:p>
    <w:p w14:paraId="3FCE3CD6" w14:textId="4A68621D" w:rsidR="00125A3B" w:rsidRDefault="00125A3B" w:rsidP="001D59B3">
      <w:pPr>
        <w:spacing w:after="0" w:line="240" w:lineRule="auto"/>
        <w:ind w:left="-1077"/>
        <w:rPr>
          <w:rFonts w:ascii="Verdana" w:hAnsi="Verdana"/>
          <w:sz w:val="20"/>
          <w:szCs w:val="20"/>
        </w:rPr>
      </w:pPr>
      <w:r w:rsidRPr="00125A3B">
        <w:rPr>
          <w:rFonts w:ascii="Verdana" w:hAnsi="Verdana"/>
          <w:sz w:val="20"/>
          <w:szCs w:val="20"/>
        </w:rPr>
        <w:t xml:space="preserve">b) era garantir maior poder bélico e político, para </w:t>
      </w:r>
      <w:r w:rsidRPr="00125A3B">
        <w:rPr>
          <w:rFonts w:ascii="Verdana" w:hAnsi="Verdana"/>
          <w:sz w:val="20"/>
          <w:szCs w:val="20"/>
        </w:rPr>
        <w:t>contra-atacar</w:t>
      </w:r>
      <w:r w:rsidRPr="00125A3B">
        <w:rPr>
          <w:rFonts w:ascii="Verdana" w:hAnsi="Verdana"/>
          <w:sz w:val="20"/>
          <w:szCs w:val="20"/>
        </w:rPr>
        <w:t xml:space="preserve"> países rivais e também para defender países aliados. </w:t>
      </w:r>
    </w:p>
    <w:p w14:paraId="42A1370C" w14:textId="77777777" w:rsidR="00125A3B" w:rsidRDefault="00125A3B" w:rsidP="001D59B3">
      <w:pPr>
        <w:spacing w:after="0" w:line="240" w:lineRule="auto"/>
        <w:ind w:left="-1077"/>
        <w:rPr>
          <w:rFonts w:ascii="Verdana" w:hAnsi="Verdana"/>
          <w:sz w:val="20"/>
          <w:szCs w:val="20"/>
        </w:rPr>
      </w:pPr>
      <w:r w:rsidRPr="00125A3B">
        <w:rPr>
          <w:rFonts w:ascii="Verdana" w:hAnsi="Verdana"/>
          <w:sz w:val="20"/>
          <w:szCs w:val="20"/>
        </w:rPr>
        <w:t xml:space="preserve">c) exercitar o poder político e econômico na África e Ásia. </w:t>
      </w:r>
    </w:p>
    <w:p w14:paraId="782656A2" w14:textId="77777777" w:rsidR="00125A3B" w:rsidRDefault="00125A3B" w:rsidP="001D59B3">
      <w:pPr>
        <w:spacing w:after="0" w:line="240" w:lineRule="auto"/>
        <w:ind w:left="-1077"/>
        <w:rPr>
          <w:rFonts w:ascii="Verdana" w:hAnsi="Verdana"/>
          <w:sz w:val="20"/>
          <w:szCs w:val="20"/>
        </w:rPr>
      </w:pPr>
      <w:r w:rsidRPr="00125A3B">
        <w:rPr>
          <w:rFonts w:ascii="Verdana" w:hAnsi="Verdana"/>
          <w:sz w:val="20"/>
          <w:szCs w:val="20"/>
        </w:rPr>
        <w:t xml:space="preserve">d) apaziguar os atritos entre os países europeus através de uma arbitragem imparcial e justa. </w:t>
      </w:r>
    </w:p>
    <w:p w14:paraId="7CE5BE15" w14:textId="17E7529E" w:rsidR="001D59B3" w:rsidRDefault="00125A3B" w:rsidP="001D59B3">
      <w:pPr>
        <w:spacing w:after="0" w:line="240" w:lineRule="auto"/>
        <w:ind w:left="-1077"/>
        <w:rPr>
          <w:rFonts w:ascii="Verdana" w:hAnsi="Verdana"/>
          <w:sz w:val="20"/>
          <w:szCs w:val="20"/>
        </w:rPr>
      </w:pPr>
      <w:r w:rsidRPr="00125A3B">
        <w:rPr>
          <w:rFonts w:ascii="Verdana" w:hAnsi="Verdana"/>
          <w:sz w:val="20"/>
          <w:szCs w:val="20"/>
        </w:rPr>
        <w:t>e) criar uma série de determinações, visando enfraquecer o poder das potencias imperialista na Europa</w:t>
      </w:r>
      <w:r>
        <w:rPr>
          <w:rFonts w:ascii="Verdana" w:hAnsi="Verdana"/>
          <w:sz w:val="20"/>
          <w:szCs w:val="20"/>
        </w:rPr>
        <w:t>.</w:t>
      </w:r>
    </w:p>
    <w:p w14:paraId="20594600" w14:textId="1BDF363C" w:rsidR="00125A3B" w:rsidRDefault="00125A3B" w:rsidP="001D59B3">
      <w:pPr>
        <w:spacing w:after="0" w:line="240" w:lineRule="auto"/>
        <w:ind w:left="-1077"/>
        <w:rPr>
          <w:rFonts w:ascii="Verdana" w:hAnsi="Verdana"/>
          <w:sz w:val="20"/>
          <w:szCs w:val="20"/>
        </w:rPr>
      </w:pPr>
    </w:p>
    <w:p w14:paraId="1658E1ED" w14:textId="62DD5A50" w:rsidR="00A96310" w:rsidRPr="00A96310" w:rsidRDefault="00125A3B" w:rsidP="00A96310">
      <w:pPr>
        <w:spacing w:after="0" w:line="240" w:lineRule="auto"/>
        <w:ind w:left="-1077"/>
        <w:rPr>
          <w:rFonts w:ascii="Verdana" w:hAnsi="Verdana"/>
          <w:sz w:val="20"/>
          <w:szCs w:val="20"/>
        </w:rPr>
      </w:pPr>
      <w:r>
        <w:rPr>
          <w:rFonts w:ascii="Verdana" w:hAnsi="Verdana"/>
          <w:sz w:val="20"/>
          <w:szCs w:val="20"/>
        </w:rPr>
        <w:t>1</w:t>
      </w:r>
      <w:r w:rsidR="00AB782E">
        <w:rPr>
          <w:rFonts w:ascii="Verdana" w:hAnsi="Verdana"/>
          <w:sz w:val="20"/>
          <w:szCs w:val="20"/>
        </w:rPr>
        <w:t>7</w:t>
      </w:r>
      <w:r>
        <w:rPr>
          <w:rFonts w:ascii="Verdana" w:hAnsi="Verdana"/>
          <w:sz w:val="20"/>
          <w:szCs w:val="20"/>
        </w:rPr>
        <w:t>-</w:t>
      </w:r>
      <w:r w:rsidR="00A96310" w:rsidRPr="00A96310">
        <w:rPr>
          <w:rFonts w:ascii="Verdana" w:hAnsi="Verdana"/>
          <w:sz w:val="20"/>
          <w:szCs w:val="20"/>
        </w:rPr>
        <w:t>(Unirio) Dentre os fatores que conduziram à Primeira Guerra Mundial (1914-1918), destacamos o(a):</w:t>
      </w:r>
      <w:r w:rsidR="00676C6A">
        <w:rPr>
          <w:rFonts w:ascii="Verdana" w:hAnsi="Verdana"/>
          <w:sz w:val="20"/>
          <w:szCs w:val="20"/>
        </w:rPr>
        <w:t xml:space="preserve">  0,5</w:t>
      </w:r>
    </w:p>
    <w:p w14:paraId="6AE005F4" w14:textId="711BC0E8" w:rsidR="00A96310" w:rsidRDefault="00A96310" w:rsidP="00A96310">
      <w:pPr>
        <w:spacing w:after="0" w:line="240" w:lineRule="auto"/>
        <w:ind w:left="-1077"/>
        <w:rPr>
          <w:rFonts w:ascii="Verdana" w:hAnsi="Verdana"/>
          <w:sz w:val="20"/>
          <w:szCs w:val="20"/>
        </w:rPr>
      </w:pPr>
      <w:r w:rsidRPr="00A96310">
        <w:rPr>
          <w:rFonts w:ascii="Verdana" w:hAnsi="Verdana"/>
          <w:sz w:val="20"/>
          <w:szCs w:val="20"/>
        </w:rPr>
        <w:t>a) nacionalismo</w:t>
      </w:r>
      <w:r>
        <w:rPr>
          <w:rFonts w:ascii="Verdana" w:hAnsi="Verdana"/>
          <w:sz w:val="20"/>
          <w:szCs w:val="20"/>
        </w:rPr>
        <w:t>, disputas territoriais entre os países imperialistas</w:t>
      </w:r>
      <w:r w:rsidR="00534ABD">
        <w:rPr>
          <w:rFonts w:ascii="Verdana" w:hAnsi="Verdana"/>
          <w:sz w:val="20"/>
          <w:szCs w:val="20"/>
        </w:rPr>
        <w:t xml:space="preserve"> e o </w:t>
      </w:r>
      <w:r>
        <w:rPr>
          <w:rFonts w:ascii="Verdana" w:hAnsi="Verdana"/>
          <w:sz w:val="20"/>
          <w:szCs w:val="20"/>
        </w:rPr>
        <w:t xml:space="preserve">descontentamento </w:t>
      </w:r>
      <w:r w:rsidR="00534ABD">
        <w:rPr>
          <w:rFonts w:ascii="Verdana" w:hAnsi="Verdana"/>
          <w:sz w:val="20"/>
          <w:szCs w:val="20"/>
        </w:rPr>
        <w:t>com a partilha da África</w:t>
      </w:r>
      <w:r w:rsidRPr="00A96310">
        <w:rPr>
          <w:rFonts w:ascii="Verdana" w:hAnsi="Verdana"/>
          <w:sz w:val="20"/>
          <w:szCs w:val="20"/>
        </w:rPr>
        <w:t>.</w:t>
      </w:r>
      <w:r w:rsidRPr="00A96310">
        <w:rPr>
          <w:rFonts w:ascii="Verdana" w:hAnsi="Verdana"/>
          <w:sz w:val="20"/>
          <w:szCs w:val="20"/>
        </w:rPr>
        <w:br/>
        <w:t>b) acordo militar anglo-germânico visando à partilha da África.</w:t>
      </w:r>
      <w:r w:rsidRPr="00A96310">
        <w:rPr>
          <w:rFonts w:ascii="Verdana" w:hAnsi="Verdana"/>
          <w:sz w:val="20"/>
          <w:szCs w:val="20"/>
        </w:rPr>
        <w:br/>
        <w:t>c) desequilíbrio internacional provocado pela aliança da Rússia com o Império Austro-Húngaro.</w:t>
      </w:r>
      <w:r w:rsidRPr="00A96310">
        <w:rPr>
          <w:rFonts w:ascii="Verdana" w:hAnsi="Verdana"/>
          <w:sz w:val="20"/>
          <w:szCs w:val="20"/>
        </w:rPr>
        <w:br/>
        <w:t>d) descontentamento da França frente à ocupação no Marrocos.</w:t>
      </w:r>
      <w:r w:rsidRPr="00A96310">
        <w:rPr>
          <w:rFonts w:ascii="Verdana" w:hAnsi="Verdana"/>
          <w:sz w:val="20"/>
          <w:szCs w:val="20"/>
        </w:rPr>
        <w:br/>
        <w:t>e) oposição do Imperador Francisco Ferdinando à admissão da Sérvia no Império Austro-Húngaro.</w:t>
      </w:r>
    </w:p>
    <w:p w14:paraId="50C487A1" w14:textId="792348E0" w:rsidR="00534ABD" w:rsidRDefault="00534ABD" w:rsidP="00A96310">
      <w:pPr>
        <w:spacing w:after="0" w:line="240" w:lineRule="auto"/>
        <w:ind w:left="-1077"/>
        <w:rPr>
          <w:rFonts w:ascii="Verdana" w:hAnsi="Verdana"/>
          <w:sz w:val="20"/>
          <w:szCs w:val="20"/>
        </w:rPr>
      </w:pPr>
    </w:p>
    <w:p w14:paraId="795F7D7E" w14:textId="514C0431" w:rsidR="00534ABD" w:rsidRPr="00534ABD" w:rsidRDefault="00534ABD" w:rsidP="00534ABD">
      <w:pPr>
        <w:spacing w:line="240" w:lineRule="auto"/>
        <w:ind w:left="-1077"/>
        <w:rPr>
          <w:rFonts w:ascii="Verdana" w:hAnsi="Verdana"/>
          <w:sz w:val="20"/>
          <w:szCs w:val="20"/>
        </w:rPr>
      </w:pPr>
      <w:r>
        <w:rPr>
          <w:rFonts w:ascii="Verdana" w:hAnsi="Verdana"/>
          <w:sz w:val="20"/>
          <w:szCs w:val="20"/>
        </w:rPr>
        <w:t>1</w:t>
      </w:r>
      <w:r w:rsidR="00AB782E">
        <w:rPr>
          <w:rFonts w:ascii="Verdana" w:hAnsi="Verdana"/>
          <w:sz w:val="20"/>
          <w:szCs w:val="20"/>
        </w:rPr>
        <w:t>8</w:t>
      </w:r>
      <w:r>
        <w:rPr>
          <w:rFonts w:ascii="Verdana" w:hAnsi="Verdana"/>
          <w:sz w:val="20"/>
          <w:szCs w:val="20"/>
        </w:rPr>
        <w:t>-</w:t>
      </w:r>
      <w:r w:rsidRPr="00534ABD">
        <w:rPr>
          <w:rFonts w:ascii="Verdana" w:hAnsi="Verdana"/>
          <w:sz w:val="20"/>
          <w:szCs w:val="20"/>
        </w:rPr>
        <w:t>O período que precedeu a Primeira Guerra Mundial ficou conhecido como </w:t>
      </w:r>
      <w:r w:rsidRPr="00534ABD">
        <w:rPr>
          <w:rFonts w:ascii="Verdana" w:hAnsi="Verdana"/>
          <w:i/>
          <w:iCs/>
          <w:sz w:val="20"/>
          <w:szCs w:val="20"/>
        </w:rPr>
        <w:t>Belle</w:t>
      </w:r>
      <w:r w:rsidRPr="00534ABD">
        <w:rPr>
          <w:rFonts w:ascii="Verdana" w:hAnsi="Verdana"/>
          <w:sz w:val="20"/>
          <w:szCs w:val="20"/>
        </w:rPr>
        <w:t> </w:t>
      </w:r>
      <w:r w:rsidRPr="00534ABD">
        <w:rPr>
          <w:rFonts w:ascii="Verdana" w:hAnsi="Verdana"/>
          <w:i/>
          <w:iCs/>
          <w:sz w:val="20"/>
          <w:szCs w:val="20"/>
        </w:rPr>
        <w:t>Époque</w:t>
      </w:r>
      <w:r w:rsidRPr="00534ABD">
        <w:rPr>
          <w:rFonts w:ascii="Verdana" w:hAnsi="Verdana"/>
          <w:sz w:val="20"/>
          <w:szCs w:val="20"/>
        </w:rPr>
        <w:t>, a Bela Época, pelo fato de:</w:t>
      </w:r>
      <w:r w:rsidR="00676C6A">
        <w:rPr>
          <w:rFonts w:ascii="Verdana" w:hAnsi="Verdana"/>
          <w:sz w:val="20"/>
          <w:szCs w:val="20"/>
        </w:rPr>
        <w:t xml:space="preserve">   0,5</w:t>
      </w:r>
    </w:p>
    <w:p w14:paraId="5F5E565D" w14:textId="77777777" w:rsidR="00534ABD" w:rsidRPr="00534ABD" w:rsidRDefault="00534ABD" w:rsidP="00534ABD">
      <w:pPr>
        <w:spacing w:after="0" w:line="240" w:lineRule="auto"/>
        <w:ind w:left="-1077"/>
        <w:rPr>
          <w:rFonts w:ascii="Verdana" w:hAnsi="Verdana"/>
          <w:sz w:val="20"/>
          <w:szCs w:val="20"/>
        </w:rPr>
      </w:pPr>
      <w:r w:rsidRPr="00534ABD">
        <w:rPr>
          <w:rFonts w:ascii="Verdana" w:hAnsi="Verdana"/>
          <w:sz w:val="20"/>
          <w:szCs w:val="20"/>
        </w:rPr>
        <w:lastRenderedPageBreak/>
        <w:t>a) apresentar uma profunda rejeição pela ciência e uma veneração pela arte.</w:t>
      </w:r>
    </w:p>
    <w:p w14:paraId="412416E9" w14:textId="46929468" w:rsidR="00534ABD" w:rsidRPr="00534ABD" w:rsidRDefault="00534ABD" w:rsidP="00534ABD">
      <w:pPr>
        <w:spacing w:after="0" w:line="240" w:lineRule="auto"/>
        <w:ind w:left="-1077"/>
        <w:rPr>
          <w:rFonts w:ascii="Verdana" w:hAnsi="Verdana"/>
          <w:sz w:val="20"/>
          <w:szCs w:val="20"/>
        </w:rPr>
      </w:pPr>
      <w:r w:rsidRPr="00534ABD">
        <w:rPr>
          <w:rFonts w:ascii="Verdana" w:hAnsi="Verdana"/>
          <w:sz w:val="20"/>
          <w:szCs w:val="20"/>
        </w:rPr>
        <w:t xml:space="preserve">b) apresentar um grande entusiasmo com o progresso </w:t>
      </w:r>
      <w:r w:rsidRPr="00534ABD">
        <w:rPr>
          <w:rFonts w:ascii="Verdana" w:hAnsi="Verdana"/>
          <w:sz w:val="20"/>
          <w:szCs w:val="20"/>
        </w:rPr>
        <w:t>tecno científico</w:t>
      </w:r>
      <w:r w:rsidRPr="00534ABD">
        <w:rPr>
          <w:rFonts w:ascii="Verdana" w:hAnsi="Verdana"/>
          <w:sz w:val="20"/>
          <w:szCs w:val="20"/>
        </w:rPr>
        <w:t xml:space="preserve"> e a vida da sociedade industrial.</w:t>
      </w:r>
    </w:p>
    <w:p w14:paraId="208FBC6B" w14:textId="77777777" w:rsidR="00534ABD" w:rsidRPr="00534ABD" w:rsidRDefault="00534ABD" w:rsidP="00534ABD">
      <w:pPr>
        <w:spacing w:after="0" w:line="240" w:lineRule="auto"/>
        <w:ind w:left="-1077"/>
        <w:rPr>
          <w:rFonts w:ascii="Verdana" w:hAnsi="Verdana"/>
          <w:sz w:val="20"/>
          <w:szCs w:val="20"/>
        </w:rPr>
      </w:pPr>
      <w:r w:rsidRPr="00534ABD">
        <w:rPr>
          <w:rFonts w:ascii="Verdana" w:hAnsi="Verdana"/>
          <w:sz w:val="20"/>
          <w:szCs w:val="20"/>
        </w:rPr>
        <w:t>c) por ter sido um período de regresso à cultura clássica antiga, como foi o Renascimento.</w:t>
      </w:r>
    </w:p>
    <w:p w14:paraId="453C0B32" w14:textId="77777777" w:rsidR="00534ABD" w:rsidRPr="00534ABD" w:rsidRDefault="00534ABD" w:rsidP="00534ABD">
      <w:pPr>
        <w:spacing w:after="0" w:line="240" w:lineRule="auto"/>
        <w:ind w:left="-1077"/>
        <w:rPr>
          <w:rFonts w:ascii="Verdana" w:hAnsi="Verdana"/>
          <w:sz w:val="20"/>
          <w:szCs w:val="20"/>
        </w:rPr>
      </w:pPr>
      <w:r w:rsidRPr="00534ABD">
        <w:rPr>
          <w:rFonts w:ascii="Verdana" w:hAnsi="Verdana"/>
          <w:sz w:val="20"/>
          <w:szCs w:val="20"/>
        </w:rPr>
        <w:t>d) por ter reagido à arte modernista, que desprezava a beleza clássica.</w:t>
      </w:r>
    </w:p>
    <w:p w14:paraId="2B864B17" w14:textId="77777777" w:rsidR="00534ABD" w:rsidRPr="00534ABD" w:rsidRDefault="00534ABD" w:rsidP="00534ABD">
      <w:pPr>
        <w:spacing w:after="0" w:line="240" w:lineRule="auto"/>
        <w:ind w:left="-1077"/>
        <w:rPr>
          <w:rFonts w:ascii="Verdana" w:hAnsi="Verdana"/>
          <w:sz w:val="20"/>
          <w:szCs w:val="20"/>
        </w:rPr>
      </w:pPr>
      <w:r w:rsidRPr="00534ABD">
        <w:rPr>
          <w:rFonts w:ascii="Verdana" w:hAnsi="Verdana"/>
          <w:sz w:val="20"/>
          <w:szCs w:val="20"/>
        </w:rPr>
        <w:t>e) nenhuma das alternativas.</w:t>
      </w:r>
    </w:p>
    <w:p w14:paraId="59AFA3B2" w14:textId="3C305926" w:rsidR="00534ABD" w:rsidRDefault="00534ABD" w:rsidP="00A96310">
      <w:pPr>
        <w:spacing w:after="0" w:line="240" w:lineRule="auto"/>
        <w:ind w:left="-1077"/>
        <w:rPr>
          <w:rFonts w:ascii="Verdana" w:hAnsi="Verdana"/>
          <w:sz w:val="20"/>
          <w:szCs w:val="20"/>
        </w:rPr>
      </w:pPr>
    </w:p>
    <w:p w14:paraId="25D8E67D" w14:textId="578AB9D2" w:rsidR="00534ABD" w:rsidRPr="00A96310" w:rsidRDefault="00AB782E" w:rsidP="00A96310">
      <w:pPr>
        <w:spacing w:after="0" w:line="240" w:lineRule="auto"/>
        <w:ind w:left="-1077"/>
        <w:rPr>
          <w:rFonts w:ascii="Verdana" w:hAnsi="Verdana"/>
          <w:sz w:val="20"/>
          <w:szCs w:val="20"/>
        </w:rPr>
      </w:pPr>
      <w:r>
        <w:rPr>
          <w:noProof/>
        </w:rPr>
        <w:drawing>
          <wp:anchor distT="0" distB="0" distL="114300" distR="114300" simplePos="0" relativeHeight="251660288" behindDoc="0" locked="0" layoutInCell="1" allowOverlap="1" wp14:anchorId="0E4C1321" wp14:editId="787B33AF">
            <wp:simplePos x="0" y="0"/>
            <wp:positionH relativeFrom="column">
              <wp:posOffset>786765</wp:posOffset>
            </wp:positionH>
            <wp:positionV relativeFrom="paragraph">
              <wp:posOffset>33020</wp:posOffset>
            </wp:positionV>
            <wp:extent cx="1811655" cy="1774190"/>
            <wp:effectExtent l="0" t="0" r="0" b="0"/>
            <wp:wrapSquare wrapText="bothSides"/>
            <wp:docPr id="3" name="Imagem 3" descr="https://cdn.mesalva.com/uploads/image/MjAxNy0wOS0wNyAxNzozNjozMyArMDAwMDc2Mjc1OA%3D%3D%0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https://cdn.mesalva.com/uploads/image/MjAxNy0wOS0wNyAxNzozNjozMyArMDAwMDc2Mjc1OA%3D%3D%0A.png"/>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11655" cy="17741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inline distT="0" distB="0" distL="0" distR="0" wp14:anchorId="0051147A" wp14:editId="66B2F7BE">
            <wp:extent cx="2094865" cy="1801495"/>
            <wp:effectExtent l="0" t="0" r="635" b="8255"/>
            <wp:docPr id="1" name="Imagem 1" descr="https://cdn.mesalva.com/uploads/image/MjAxNy0wOS0wNyAxNzozNjoyNiArMDAwMDYyNDU4MA%3D%3D%0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https://cdn.mesalva.com/uploads/image/MjAxNy0wOS0wNyAxNzozNjoyNiArMDAwMDYyNDU4MA%3D%3D%0A.png"/>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94865" cy="1801495"/>
                    </a:xfrm>
                    <a:prstGeom prst="rect">
                      <a:avLst/>
                    </a:prstGeom>
                    <a:noFill/>
                    <a:ln>
                      <a:noFill/>
                    </a:ln>
                  </pic:spPr>
                </pic:pic>
              </a:graphicData>
            </a:graphic>
          </wp:inline>
        </w:drawing>
      </w:r>
    </w:p>
    <w:p w14:paraId="5D30532B" w14:textId="04CD8662" w:rsidR="00125A3B" w:rsidRDefault="00AB782E" w:rsidP="001D59B3">
      <w:pPr>
        <w:spacing w:after="0" w:line="240" w:lineRule="auto"/>
        <w:ind w:left="-1077"/>
        <w:rPr>
          <w:rFonts w:ascii="Verdana" w:hAnsi="Verdana"/>
          <w:sz w:val="20"/>
          <w:szCs w:val="20"/>
        </w:rPr>
      </w:pPr>
      <w:r>
        <w:rPr>
          <w:rFonts w:ascii="Verdana" w:hAnsi="Verdana"/>
          <w:sz w:val="20"/>
          <w:szCs w:val="20"/>
        </w:rPr>
        <w:t xml:space="preserve">19- </w:t>
      </w:r>
      <w:r w:rsidRPr="00AB782E">
        <w:rPr>
          <w:rFonts w:ascii="Verdana" w:hAnsi="Verdana"/>
          <w:sz w:val="20"/>
          <w:szCs w:val="20"/>
        </w:rPr>
        <w:t>As duas charges foram publicadas no período oligárquico da I República (ou República-Velha) no Brasil. Observe e identifique duas características, respectivamente, importantes daquele contexto</w:t>
      </w:r>
      <w:r w:rsidR="00676C6A">
        <w:rPr>
          <w:rFonts w:ascii="Verdana" w:hAnsi="Verdana"/>
          <w:sz w:val="20"/>
          <w:szCs w:val="20"/>
        </w:rPr>
        <w:t xml:space="preserve">   0,5</w:t>
      </w:r>
    </w:p>
    <w:p w14:paraId="34F49C71" w14:textId="77777777" w:rsidR="00AB782E" w:rsidRPr="00AB782E" w:rsidRDefault="00AB782E" w:rsidP="00AB782E">
      <w:pPr>
        <w:tabs>
          <w:tab w:val="left" w:pos="1125"/>
        </w:tabs>
        <w:spacing w:line="256" w:lineRule="auto"/>
        <w:ind w:left="-774"/>
        <w:contextualSpacing/>
        <w:rPr>
          <w:rFonts w:ascii="Arial" w:eastAsia="Calibri" w:hAnsi="Arial" w:cs="Arial"/>
        </w:rPr>
      </w:pPr>
      <w:r w:rsidRPr="00AB782E">
        <w:rPr>
          <w:rFonts w:ascii="Arial" w:eastAsia="Calibri" w:hAnsi="Arial" w:cs="Arial"/>
        </w:rPr>
        <w:t>a) Coronelismo e política do café-com-leite.</w:t>
      </w:r>
    </w:p>
    <w:p w14:paraId="27227292" w14:textId="77777777" w:rsidR="00AB782E" w:rsidRPr="00AB782E" w:rsidRDefault="00AB782E" w:rsidP="00AB782E">
      <w:pPr>
        <w:tabs>
          <w:tab w:val="left" w:pos="1125"/>
        </w:tabs>
        <w:spacing w:line="256" w:lineRule="auto"/>
        <w:ind w:left="-774"/>
        <w:contextualSpacing/>
        <w:rPr>
          <w:rFonts w:ascii="Arial" w:eastAsia="Calibri" w:hAnsi="Arial" w:cs="Arial"/>
        </w:rPr>
      </w:pPr>
      <w:r w:rsidRPr="00AB782E">
        <w:rPr>
          <w:rFonts w:ascii="Arial" w:eastAsia="Calibri" w:hAnsi="Arial" w:cs="Arial"/>
        </w:rPr>
        <w:t>b) O direito ao voto e a política do café-com-leite.</w:t>
      </w:r>
    </w:p>
    <w:p w14:paraId="6F920482" w14:textId="77777777" w:rsidR="00AB782E" w:rsidRPr="00AB782E" w:rsidRDefault="00AB782E" w:rsidP="00AB782E">
      <w:pPr>
        <w:tabs>
          <w:tab w:val="left" w:pos="1125"/>
        </w:tabs>
        <w:spacing w:line="256" w:lineRule="auto"/>
        <w:ind w:left="-774"/>
        <w:contextualSpacing/>
        <w:rPr>
          <w:rFonts w:ascii="Arial" w:eastAsia="Calibri" w:hAnsi="Arial" w:cs="Arial"/>
        </w:rPr>
      </w:pPr>
      <w:r w:rsidRPr="00AB782E">
        <w:rPr>
          <w:rFonts w:ascii="Arial" w:eastAsia="Calibri" w:hAnsi="Arial" w:cs="Arial"/>
        </w:rPr>
        <w:t>c) A oligarquia e o coronelismo.</w:t>
      </w:r>
    </w:p>
    <w:p w14:paraId="4FC3D547" w14:textId="77777777" w:rsidR="00AB782E" w:rsidRPr="00AB782E" w:rsidRDefault="00AB782E" w:rsidP="00AB782E">
      <w:pPr>
        <w:tabs>
          <w:tab w:val="left" w:pos="1125"/>
        </w:tabs>
        <w:spacing w:line="256" w:lineRule="auto"/>
        <w:ind w:left="-774"/>
        <w:contextualSpacing/>
        <w:rPr>
          <w:rFonts w:ascii="Arial" w:eastAsia="Calibri" w:hAnsi="Arial" w:cs="Arial"/>
        </w:rPr>
      </w:pPr>
      <w:r w:rsidRPr="00AB782E">
        <w:rPr>
          <w:rFonts w:ascii="Arial" w:eastAsia="Calibri" w:hAnsi="Arial" w:cs="Arial"/>
        </w:rPr>
        <w:t>d) O coronelismo e o direito ao voto.</w:t>
      </w:r>
    </w:p>
    <w:p w14:paraId="26D9EDEB" w14:textId="0007A445" w:rsidR="00AB782E" w:rsidRDefault="00AB782E" w:rsidP="00AB782E">
      <w:pPr>
        <w:tabs>
          <w:tab w:val="left" w:pos="1125"/>
        </w:tabs>
        <w:spacing w:line="256" w:lineRule="auto"/>
        <w:ind w:left="-774"/>
        <w:contextualSpacing/>
        <w:rPr>
          <w:rFonts w:ascii="Arial" w:eastAsia="Calibri" w:hAnsi="Arial" w:cs="Arial"/>
        </w:rPr>
      </w:pPr>
      <w:r w:rsidRPr="00AB782E">
        <w:rPr>
          <w:rFonts w:ascii="Arial" w:eastAsia="Calibri" w:hAnsi="Arial" w:cs="Arial"/>
        </w:rPr>
        <w:t>e) A oligarquia e a política do café-com-leite.</w:t>
      </w:r>
    </w:p>
    <w:p w14:paraId="4035A057" w14:textId="42E82423" w:rsidR="00AB782E" w:rsidRDefault="00AB782E" w:rsidP="00AB782E">
      <w:pPr>
        <w:tabs>
          <w:tab w:val="left" w:pos="1125"/>
        </w:tabs>
        <w:spacing w:line="256" w:lineRule="auto"/>
        <w:ind w:left="-774"/>
        <w:contextualSpacing/>
        <w:rPr>
          <w:rFonts w:ascii="Arial" w:eastAsia="Calibri" w:hAnsi="Arial" w:cs="Arial"/>
        </w:rPr>
      </w:pPr>
    </w:p>
    <w:p w14:paraId="19692229" w14:textId="2ADC8071" w:rsidR="001465AC" w:rsidRPr="001465AC" w:rsidRDefault="00AB782E" w:rsidP="001465AC">
      <w:pPr>
        <w:tabs>
          <w:tab w:val="left" w:pos="1125"/>
        </w:tabs>
        <w:spacing w:line="256" w:lineRule="auto"/>
        <w:ind w:left="-1134"/>
        <w:contextualSpacing/>
        <w:rPr>
          <w:rFonts w:ascii="Arial" w:eastAsia="Calibri" w:hAnsi="Arial" w:cs="Arial"/>
        </w:rPr>
      </w:pPr>
      <w:r>
        <w:rPr>
          <w:rFonts w:ascii="Arial" w:eastAsia="Calibri" w:hAnsi="Arial" w:cs="Arial"/>
        </w:rPr>
        <w:t>20-</w:t>
      </w:r>
      <w:r w:rsidR="001465AC">
        <w:rPr>
          <w:rFonts w:ascii="Arial" w:eastAsia="Calibri" w:hAnsi="Arial" w:cs="Arial"/>
        </w:rPr>
        <w:t xml:space="preserve"> </w:t>
      </w:r>
      <w:r w:rsidR="001465AC" w:rsidRPr="001465AC">
        <w:rPr>
          <w:rFonts w:ascii="Arial" w:eastAsia="Calibri" w:hAnsi="Arial" w:cs="Arial"/>
        </w:rPr>
        <w:t xml:space="preserve"> violência contra os pobres, o racismo e os castigos físicos dentro da Marinha foram fatores que deram início à:</w:t>
      </w:r>
      <w:r w:rsidR="00676C6A">
        <w:rPr>
          <w:rFonts w:ascii="Arial" w:eastAsia="Calibri" w:hAnsi="Arial" w:cs="Arial"/>
        </w:rPr>
        <w:t xml:space="preserve"> 0,5</w:t>
      </w:r>
    </w:p>
    <w:p w14:paraId="71502F12" w14:textId="77777777" w:rsidR="001465AC" w:rsidRPr="001465AC" w:rsidRDefault="001465AC" w:rsidP="001465AC">
      <w:pPr>
        <w:tabs>
          <w:tab w:val="left" w:pos="1125"/>
        </w:tabs>
        <w:spacing w:line="256" w:lineRule="auto"/>
        <w:ind w:left="-1134"/>
        <w:contextualSpacing/>
        <w:rPr>
          <w:rFonts w:ascii="Arial" w:eastAsia="Calibri" w:hAnsi="Arial" w:cs="Arial"/>
        </w:rPr>
      </w:pPr>
      <w:r w:rsidRPr="001465AC">
        <w:rPr>
          <w:rFonts w:ascii="Arial" w:eastAsia="Calibri" w:hAnsi="Arial" w:cs="Arial"/>
        </w:rPr>
        <w:t>a) Revolta da Chibata</w:t>
      </w:r>
    </w:p>
    <w:p w14:paraId="2C2ABDE0" w14:textId="77777777" w:rsidR="001465AC" w:rsidRPr="001465AC" w:rsidRDefault="001465AC" w:rsidP="001465AC">
      <w:pPr>
        <w:tabs>
          <w:tab w:val="left" w:pos="1125"/>
        </w:tabs>
        <w:spacing w:line="256" w:lineRule="auto"/>
        <w:ind w:left="-1134"/>
        <w:contextualSpacing/>
        <w:rPr>
          <w:rFonts w:ascii="Arial" w:eastAsia="Calibri" w:hAnsi="Arial" w:cs="Arial"/>
        </w:rPr>
      </w:pPr>
      <w:r w:rsidRPr="001465AC">
        <w:rPr>
          <w:rFonts w:ascii="Arial" w:eastAsia="Calibri" w:hAnsi="Arial" w:cs="Arial"/>
        </w:rPr>
        <w:t>b) Guerra do Contestado</w:t>
      </w:r>
    </w:p>
    <w:p w14:paraId="7EC3096C" w14:textId="77777777" w:rsidR="001465AC" w:rsidRPr="001465AC" w:rsidRDefault="001465AC" w:rsidP="001465AC">
      <w:pPr>
        <w:tabs>
          <w:tab w:val="left" w:pos="1125"/>
        </w:tabs>
        <w:spacing w:line="256" w:lineRule="auto"/>
        <w:ind w:left="-1134"/>
        <w:contextualSpacing/>
        <w:rPr>
          <w:rFonts w:ascii="Arial" w:eastAsia="Calibri" w:hAnsi="Arial" w:cs="Arial"/>
        </w:rPr>
      </w:pPr>
      <w:r w:rsidRPr="001465AC">
        <w:rPr>
          <w:rFonts w:ascii="Arial" w:eastAsia="Calibri" w:hAnsi="Arial" w:cs="Arial"/>
        </w:rPr>
        <w:t>c) Guerra de Canudos</w:t>
      </w:r>
    </w:p>
    <w:p w14:paraId="1B4D6647" w14:textId="77777777" w:rsidR="001465AC" w:rsidRPr="001465AC" w:rsidRDefault="001465AC" w:rsidP="001465AC">
      <w:pPr>
        <w:tabs>
          <w:tab w:val="left" w:pos="1125"/>
        </w:tabs>
        <w:spacing w:line="256" w:lineRule="auto"/>
        <w:ind w:left="-1134"/>
        <w:contextualSpacing/>
        <w:rPr>
          <w:rFonts w:ascii="Arial" w:eastAsia="Calibri" w:hAnsi="Arial" w:cs="Arial"/>
        </w:rPr>
      </w:pPr>
      <w:r w:rsidRPr="001465AC">
        <w:rPr>
          <w:rFonts w:ascii="Arial" w:eastAsia="Calibri" w:hAnsi="Arial" w:cs="Arial"/>
        </w:rPr>
        <w:t>d) Revolta Paulista de 1924</w:t>
      </w:r>
    </w:p>
    <w:p w14:paraId="5EBF1A6B" w14:textId="035976F5" w:rsidR="00AB782E" w:rsidRPr="00AB782E" w:rsidRDefault="001465AC" w:rsidP="001465AC">
      <w:pPr>
        <w:tabs>
          <w:tab w:val="left" w:pos="1125"/>
        </w:tabs>
        <w:spacing w:line="256" w:lineRule="auto"/>
        <w:ind w:left="-1134"/>
        <w:contextualSpacing/>
        <w:rPr>
          <w:rFonts w:ascii="Arial" w:eastAsia="Calibri" w:hAnsi="Arial" w:cs="Arial"/>
        </w:rPr>
      </w:pPr>
      <w:r w:rsidRPr="0002563D">
        <w:rPr>
          <w:rFonts w:ascii="Arial" w:eastAsia="Calibri" w:hAnsi="Arial" w:cs="Arial"/>
        </w:rPr>
        <w:t>e) Coluna Prestes</w:t>
      </w:r>
    </w:p>
    <w:p w14:paraId="1D9091A6" w14:textId="77777777" w:rsidR="00AB782E" w:rsidRPr="001D59B3" w:rsidRDefault="00AB782E" w:rsidP="001D59B3">
      <w:pPr>
        <w:spacing w:after="0" w:line="240" w:lineRule="auto"/>
        <w:ind w:left="-1077"/>
        <w:rPr>
          <w:rFonts w:ascii="Verdana" w:hAnsi="Verdana"/>
          <w:sz w:val="20"/>
          <w:szCs w:val="20"/>
        </w:rPr>
      </w:pPr>
    </w:p>
    <w:p w14:paraId="654BE8C1" w14:textId="0DA8FC1F" w:rsidR="001D59B3" w:rsidRPr="004018CC" w:rsidRDefault="001D59B3" w:rsidP="004018CC">
      <w:pPr>
        <w:spacing w:after="0" w:line="240" w:lineRule="auto"/>
        <w:ind w:left="-1077"/>
        <w:rPr>
          <w:rFonts w:ascii="Verdana" w:hAnsi="Verdana"/>
          <w:sz w:val="20"/>
          <w:szCs w:val="20"/>
        </w:rPr>
      </w:pPr>
    </w:p>
    <w:p w14:paraId="3CC099BA" w14:textId="1723CA14" w:rsidR="008745EF" w:rsidRPr="00C42966" w:rsidRDefault="008745EF" w:rsidP="00C42966">
      <w:pPr>
        <w:spacing w:after="0" w:line="240" w:lineRule="auto"/>
        <w:ind w:left="-1077"/>
        <w:rPr>
          <w:rFonts w:ascii="Verdana" w:hAnsi="Verdana"/>
          <w:sz w:val="20"/>
          <w:szCs w:val="20"/>
        </w:rPr>
      </w:pPr>
    </w:p>
    <w:p w14:paraId="45ED5918" w14:textId="5647E3D4" w:rsidR="00142D99" w:rsidRPr="0002563D" w:rsidRDefault="00142D99" w:rsidP="0002563D">
      <w:pPr>
        <w:spacing w:after="0" w:line="240" w:lineRule="auto"/>
        <w:ind w:left="-1077"/>
        <w:rPr>
          <w:rFonts w:ascii="Verdana" w:hAnsi="Verdana"/>
          <w:sz w:val="20"/>
          <w:szCs w:val="20"/>
        </w:rPr>
      </w:pPr>
    </w:p>
    <w:p w14:paraId="5C459E52" w14:textId="765AC02D" w:rsidR="00D62933" w:rsidRDefault="00D62933" w:rsidP="007F1C04">
      <w:pPr>
        <w:spacing w:after="0" w:line="240" w:lineRule="auto"/>
        <w:ind w:left="-1077"/>
        <w:rPr>
          <w:rFonts w:ascii="Verdana" w:hAnsi="Verdana"/>
          <w:sz w:val="16"/>
          <w:szCs w:val="16"/>
        </w:rPr>
      </w:pPr>
    </w:p>
    <w:p w14:paraId="7C175EE7" w14:textId="27A0B98F" w:rsidR="0002563D" w:rsidRDefault="0002563D" w:rsidP="00D62933">
      <w:pPr>
        <w:tabs>
          <w:tab w:val="left" w:pos="1125"/>
        </w:tabs>
        <w:rPr>
          <w:rFonts w:ascii="Verdana" w:hAnsi="Verdana"/>
          <w:sz w:val="16"/>
          <w:szCs w:val="16"/>
        </w:rPr>
      </w:pPr>
    </w:p>
    <w:p w14:paraId="5BFB5D51" w14:textId="77777777" w:rsidR="0002563D" w:rsidRDefault="0002563D" w:rsidP="00D62933">
      <w:pPr>
        <w:tabs>
          <w:tab w:val="left" w:pos="1125"/>
        </w:tabs>
        <w:rPr>
          <w:rFonts w:ascii="Verdana" w:hAnsi="Verdana"/>
          <w:sz w:val="16"/>
          <w:szCs w:val="16"/>
        </w:rPr>
      </w:pPr>
    </w:p>
    <w:p w14:paraId="6DA73F08" w14:textId="77777777" w:rsidR="00D62933" w:rsidRDefault="00D62933" w:rsidP="00D62933">
      <w:pPr>
        <w:tabs>
          <w:tab w:val="left" w:pos="1125"/>
        </w:tabs>
        <w:rPr>
          <w:rFonts w:ascii="Verdana" w:hAnsi="Verdana"/>
          <w:sz w:val="16"/>
          <w:szCs w:val="16"/>
        </w:rPr>
      </w:pPr>
    </w:p>
    <w:p w14:paraId="4429FDD5" w14:textId="77777777" w:rsidR="00D62933" w:rsidRDefault="00D62933" w:rsidP="00D62933">
      <w:pPr>
        <w:tabs>
          <w:tab w:val="left" w:pos="1125"/>
        </w:tabs>
        <w:rPr>
          <w:rFonts w:ascii="Verdana" w:hAnsi="Verdana"/>
          <w:sz w:val="16"/>
          <w:szCs w:val="16"/>
        </w:rPr>
      </w:pPr>
    </w:p>
    <w:p w14:paraId="19FBABD3" w14:textId="77777777" w:rsidR="00D62933" w:rsidRDefault="00D62933" w:rsidP="00D62933">
      <w:pPr>
        <w:tabs>
          <w:tab w:val="left" w:pos="1125"/>
        </w:tabs>
        <w:rPr>
          <w:rFonts w:ascii="Verdana" w:hAnsi="Verdana"/>
          <w:sz w:val="16"/>
          <w:szCs w:val="16"/>
        </w:rPr>
      </w:pPr>
    </w:p>
    <w:p w14:paraId="66FB7027" w14:textId="77777777" w:rsidR="00D62933" w:rsidRDefault="00D62933" w:rsidP="00D62933">
      <w:pPr>
        <w:tabs>
          <w:tab w:val="left" w:pos="1125"/>
        </w:tabs>
        <w:rPr>
          <w:rFonts w:ascii="Verdana" w:hAnsi="Verdana"/>
          <w:sz w:val="16"/>
          <w:szCs w:val="16"/>
        </w:rPr>
      </w:pPr>
    </w:p>
    <w:p w14:paraId="570A7257" w14:textId="77777777" w:rsidR="00D62933" w:rsidRPr="00D62933" w:rsidRDefault="00D62933" w:rsidP="00D62933">
      <w:pPr>
        <w:tabs>
          <w:tab w:val="left" w:pos="1125"/>
        </w:tabs>
        <w:rPr>
          <w:rFonts w:ascii="Verdana" w:hAnsi="Verdana"/>
          <w:sz w:val="16"/>
          <w:szCs w:val="16"/>
        </w:rPr>
      </w:pPr>
    </w:p>
    <w:p w14:paraId="46D15C35" w14:textId="77777777" w:rsidR="00D62933" w:rsidRPr="00D62933" w:rsidRDefault="00D62933" w:rsidP="00D62933">
      <w:pPr>
        <w:rPr>
          <w:rFonts w:ascii="Verdana" w:hAnsi="Verdana"/>
          <w:sz w:val="16"/>
          <w:szCs w:val="16"/>
        </w:rPr>
      </w:pPr>
    </w:p>
    <w:p w14:paraId="68CB269B" w14:textId="77777777" w:rsidR="00D62933" w:rsidRPr="00D62933" w:rsidRDefault="00D62933" w:rsidP="00D62933">
      <w:pPr>
        <w:rPr>
          <w:rFonts w:ascii="Verdana" w:hAnsi="Verdana"/>
          <w:sz w:val="16"/>
          <w:szCs w:val="16"/>
        </w:rPr>
      </w:pPr>
    </w:p>
    <w:p w14:paraId="549501D7" w14:textId="77777777" w:rsidR="00D62933" w:rsidRPr="00D62933" w:rsidRDefault="00D62933" w:rsidP="00D62933">
      <w:pPr>
        <w:rPr>
          <w:rFonts w:ascii="Verdana" w:hAnsi="Verdana"/>
          <w:sz w:val="16"/>
          <w:szCs w:val="16"/>
        </w:rPr>
      </w:pPr>
    </w:p>
    <w:p w14:paraId="737486C5" w14:textId="77777777" w:rsidR="00D62933" w:rsidRPr="00D62933" w:rsidRDefault="00D62933" w:rsidP="00D62933">
      <w:pPr>
        <w:rPr>
          <w:rFonts w:ascii="Verdana" w:hAnsi="Verdana"/>
          <w:sz w:val="16"/>
          <w:szCs w:val="16"/>
        </w:rPr>
      </w:pPr>
    </w:p>
    <w:p w14:paraId="58632276" w14:textId="77777777" w:rsidR="00D62933" w:rsidRPr="00D62933" w:rsidRDefault="00D62933" w:rsidP="00D62933">
      <w:pPr>
        <w:rPr>
          <w:rFonts w:ascii="Verdana" w:hAnsi="Verdana"/>
          <w:sz w:val="16"/>
          <w:szCs w:val="16"/>
        </w:rPr>
      </w:pPr>
    </w:p>
    <w:p w14:paraId="6E2DDC1C" w14:textId="77777777" w:rsidR="00D62933" w:rsidRPr="00D62933" w:rsidRDefault="00D62933" w:rsidP="00D62933">
      <w:pPr>
        <w:rPr>
          <w:rFonts w:ascii="Verdana" w:hAnsi="Verdana"/>
          <w:sz w:val="16"/>
          <w:szCs w:val="16"/>
        </w:rPr>
      </w:pPr>
    </w:p>
    <w:p w14:paraId="706216CE" w14:textId="77777777" w:rsidR="00D62933" w:rsidRPr="00D62933" w:rsidRDefault="00D62933" w:rsidP="00D62933">
      <w:pPr>
        <w:rPr>
          <w:rFonts w:ascii="Verdana" w:hAnsi="Verdana"/>
          <w:sz w:val="16"/>
          <w:szCs w:val="16"/>
        </w:rPr>
      </w:pPr>
    </w:p>
    <w:p w14:paraId="7E11C7C1" w14:textId="77777777" w:rsidR="00D62933" w:rsidRPr="00D62933" w:rsidRDefault="00D62933" w:rsidP="00D62933">
      <w:pPr>
        <w:rPr>
          <w:rFonts w:ascii="Verdana" w:hAnsi="Verdana"/>
          <w:sz w:val="16"/>
          <w:szCs w:val="16"/>
        </w:rPr>
      </w:pPr>
    </w:p>
    <w:p w14:paraId="0B293F1D" w14:textId="77777777" w:rsidR="0034676E" w:rsidRPr="00D62933" w:rsidRDefault="0034676E" w:rsidP="00D62933">
      <w:pPr>
        <w:rPr>
          <w:rFonts w:ascii="Verdana" w:hAnsi="Verdana"/>
          <w:sz w:val="16"/>
          <w:szCs w:val="16"/>
        </w:rPr>
      </w:pPr>
    </w:p>
    <w:sectPr w:rsidR="0034676E" w:rsidRPr="00D62933" w:rsidSect="00B71635">
      <w:headerReference w:type="default" r:id="rId13"/>
      <w:footerReference w:type="default" r:id="rId14"/>
      <w:footerReference w:type="first" r:id="rId15"/>
      <w:type w:val="continuous"/>
      <w:pgSz w:w="11906" w:h="16838"/>
      <w:pgMar w:top="426" w:right="707" w:bottom="568" w:left="1701" w:header="510" w:footer="287" w:gutter="0"/>
      <w:pgBorders w:offsetFrom="page">
        <w:top w:val="thinThickSmallGap" w:sz="18" w:space="24" w:color="auto"/>
        <w:left w:val="thinThickSmallGap" w:sz="18" w:space="24" w:color="auto"/>
        <w:bottom w:val="thickThinSmallGap" w:sz="18" w:space="24" w:color="auto"/>
        <w:right w:val="thickThinSmallGap" w:sz="18"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551363" w14:textId="77777777" w:rsidR="00510BBB" w:rsidRDefault="00510BBB" w:rsidP="009851F2">
      <w:pPr>
        <w:spacing w:after="0" w:line="240" w:lineRule="auto"/>
      </w:pPr>
      <w:r>
        <w:separator/>
      </w:r>
    </w:p>
  </w:endnote>
  <w:endnote w:type="continuationSeparator" w:id="0">
    <w:p w14:paraId="0F347E67" w14:textId="77777777" w:rsidR="00510BBB" w:rsidRDefault="00510BBB" w:rsidP="009851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206376"/>
      <w:docPartObj>
        <w:docPartGallery w:val="Page Numbers (Bottom of Page)"/>
        <w:docPartUnique/>
      </w:docPartObj>
    </w:sdtPr>
    <w:sdtEndPr/>
    <w:sdtContent>
      <w:p w14:paraId="020992FB" w14:textId="77777777" w:rsidR="002E0F84" w:rsidRDefault="00E65448">
        <w:pPr>
          <w:pStyle w:val="Rodap"/>
          <w:jc w:val="right"/>
        </w:pPr>
        <w:r>
          <w:fldChar w:fldCharType="begin"/>
        </w:r>
        <w:r w:rsidR="002E0F84">
          <w:instrText>PAGE   \* MERGEFORMAT</w:instrText>
        </w:r>
        <w:r>
          <w:fldChar w:fldCharType="separate"/>
        </w:r>
        <w:r w:rsidR="00BF0FFC">
          <w:rPr>
            <w:noProof/>
          </w:rPr>
          <w:t>2</w:t>
        </w:r>
        <w:r>
          <w:fldChar w:fldCharType="end"/>
        </w:r>
      </w:p>
    </w:sdtContent>
  </w:sdt>
  <w:p w14:paraId="44584CB9" w14:textId="77777777" w:rsidR="002E0F84" w:rsidRDefault="002E0F84">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0339314"/>
      <w:docPartObj>
        <w:docPartGallery w:val="Page Numbers (Bottom of Page)"/>
        <w:docPartUnique/>
      </w:docPartObj>
    </w:sdtPr>
    <w:sdtEndPr/>
    <w:sdtContent>
      <w:p w14:paraId="0C10A7E9" w14:textId="77777777" w:rsidR="002E0F84" w:rsidRDefault="00E65448" w:rsidP="00093F84">
        <w:pPr>
          <w:pStyle w:val="Rodap"/>
          <w:tabs>
            <w:tab w:val="clear" w:pos="8504"/>
          </w:tabs>
          <w:jc w:val="right"/>
        </w:pPr>
        <w:r>
          <w:fldChar w:fldCharType="begin"/>
        </w:r>
        <w:r w:rsidR="002E0F84">
          <w:instrText>PAGE   \* MERGEFORMAT</w:instrText>
        </w:r>
        <w:r>
          <w:fldChar w:fldCharType="separate"/>
        </w:r>
        <w:r w:rsidR="00BF0FFC">
          <w:rPr>
            <w:noProof/>
          </w:rPr>
          <w:t>1</w:t>
        </w:r>
        <w:r>
          <w:fldChar w:fldCharType="end"/>
        </w:r>
      </w:p>
    </w:sdtContent>
  </w:sdt>
  <w:p w14:paraId="76063B7B" w14:textId="77777777" w:rsidR="002E0F84" w:rsidRDefault="002E0F84">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EFF455" w14:textId="77777777" w:rsidR="00510BBB" w:rsidRDefault="00510BBB" w:rsidP="009851F2">
      <w:pPr>
        <w:spacing w:after="0" w:line="240" w:lineRule="auto"/>
      </w:pPr>
      <w:r>
        <w:separator/>
      </w:r>
    </w:p>
  </w:footnote>
  <w:footnote w:type="continuationSeparator" w:id="0">
    <w:p w14:paraId="029BE988" w14:textId="77777777" w:rsidR="00510BBB" w:rsidRDefault="00510BBB" w:rsidP="009851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A106EE" w14:textId="77777777" w:rsidR="002E0F84" w:rsidRDefault="002E0F84" w:rsidP="00093F84">
    <w:pPr>
      <w:pStyle w:val="Cabealho"/>
      <w:tabs>
        <w:tab w:val="clear" w:pos="8504"/>
        <w:tab w:val="right" w:pos="7797"/>
      </w:tabs>
      <w:ind w:left="-851"/>
    </w:pPr>
  </w:p>
  <w:p w14:paraId="7D93B9A4" w14:textId="77777777" w:rsidR="002E0F84" w:rsidRPr="009851F2" w:rsidRDefault="002E0F84" w:rsidP="00093F84">
    <w:pPr>
      <w:pStyle w:val="Cabealho"/>
      <w:pBdr>
        <w:bottom w:val="single" w:sz="12" w:space="1" w:color="auto"/>
      </w:pBdr>
      <w:tabs>
        <w:tab w:val="clear" w:pos="8504"/>
      </w:tabs>
      <w:ind w:left="-1134" w:right="-141"/>
      <w:rPr>
        <w:rFonts w:ascii="Verdana" w:hAnsi="Verdana"/>
        <w:b/>
        <w:sz w:val="18"/>
        <w:szCs w:val="18"/>
      </w:rPr>
    </w:pPr>
    <w:r>
      <w:rPr>
        <w:rFonts w:ascii="Verdana" w:hAnsi="Verdana"/>
        <w:b/>
        <w:sz w:val="18"/>
        <w:szCs w:val="18"/>
      </w:rPr>
      <w:t>COLÉG</w:t>
    </w:r>
    <w:r w:rsidR="00D62933">
      <w:rPr>
        <w:rFonts w:ascii="Verdana" w:hAnsi="Verdana"/>
        <w:b/>
        <w:sz w:val="18"/>
        <w:szCs w:val="18"/>
      </w:rPr>
      <w:t>IO LICEU – UNIDADE II /ESTUDANTE</w:t>
    </w:r>
    <w:r>
      <w:rPr>
        <w:rFonts w:ascii="Verdana" w:hAnsi="Verdana"/>
        <w:b/>
        <w:sz w:val="18"/>
        <w:szCs w:val="18"/>
      </w:rPr>
      <w:t>:                                                                     TURMA:</w:t>
    </w:r>
  </w:p>
  <w:p w14:paraId="2745B8F9" w14:textId="77777777" w:rsidR="002E0F84" w:rsidRDefault="002E0F84" w:rsidP="009851F2">
    <w:pPr>
      <w:pStyle w:val="Cabealho"/>
      <w:tabs>
        <w:tab w:val="clear" w:pos="8504"/>
        <w:tab w:val="right" w:pos="8647"/>
      </w:tabs>
      <w:ind w:left="-1134" w:right="-113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21174"/>
    <w:multiLevelType w:val="hybridMultilevel"/>
    <w:tmpl w:val="DA92B990"/>
    <w:lvl w:ilvl="0" w:tplc="301268C6">
      <w:start w:val="1"/>
      <w:numFmt w:val="lowerLetter"/>
      <w:lvlText w:val="%1)"/>
      <w:lvlJc w:val="left"/>
      <w:pPr>
        <w:ind w:left="-774" w:hanging="360"/>
      </w:pPr>
      <w:rPr>
        <w:rFonts w:hint="default"/>
      </w:rPr>
    </w:lvl>
    <w:lvl w:ilvl="1" w:tplc="04160019" w:tentative="1">
      <w:start w:val="1"/>
      <w:numFmt w:val="lowerLetter"/>
      <w:lvlText w:val="%2."/>
      <w:lvlJc w:val="left"/>
      <w:pPr>
        <w:ind w:left="-54" w:hanging="360"/>
      </w:pPr>
    </w:lvl>
    <w:lvl w:ilvl="2" w:tplc="0416001B" w:tentative="1">
      <w:start w:val="1"/>
      <w:numFmt w:val="lowerRoman"/>
      <w:lvlText w:val="%3."/>
      <w:lvlJc w:val="right"/>
      <w:pPr>
        <w:ind w:left="666" w:hanging="180"/>
      </w:pPr>
    </w:lvl>
    <w:lvl w:ilvl="3" w:tplc="0416000F" w:tentative="1">
      <w:start w:val="1"/>
      <w:numFmt w:val="decimal"/>
      <w:lvlText w:val="%4."/>
      <w:lvlJc w:val="left"/>
      <w:pPr>
        <w:ind w:left="1386" w:hanging="360"/>
      </w:pPr>
    </w:lvl>
    <w:lvl w:ilvl="4" w:tplc="04160019" w:tentative="1">
      <w:start w:val="1"/>
      <w:numFmt w:val="lowerLetter"/>
      <w:lvlText w:val="%5."/>
      <w:lvlJc w:val="left"/>
      <w:pPr>
        <w:ind w:left="2106" w:hanging="360"/>
      </w:pPr>
    </w:lvl>
    <w:lvl w:ilvl="5" w:tplc="0416001B" w:tentative="1">
      <w:start w:val="1"/>
      <w:numFmt w:val="lowerRoman"/>
      <w:lvlText w:val="%6."/>
      <w:lvlJc w:val="right"/>
      <w:pPr>
        <w:ind w:left="2826" w:hanging="180"/>
      </w:pPr>
    </w:lvl>
    <w:lvl w:ilvl="6" w:tplc="0416000F" w:tentative="1">
      <w:start w:val="1"/>
      <w:numFmt w:val="decimal"/>
      <w:lvlText w:val="%7."/>
      <w:lvlJc w:val="left"/>
      <w:pPr>
        <w:ind w:left="3546" w:hanging="360"/>
      </w:pPr>
    </w:lvl>
    <w:lvl w:ilvl="7" w:tplc="04160019" w:tentative="1">
      <w:start w:val="1"/>
      <w:numFmt w:val="lowerLetter"/>
      <w:lvlText w:val="%8."/>
      <w:lvlJc w:val="left"/>
      <w:pPr>
        <w:ind w:left="4266" w:hanging="360"/>
      </w:pPr>
    </w:lvl>
    <w:lvl w:ilvl="8" w:tplc="0416001B" w:tentative="1">
      <w:start w:val="1"/>
      <w:numFmt w:val="lowerRoman"/>
      <w:lvlText w:val="%9."/>
      <w:lvlJc w:val="right"/>
      <w:pPr>
        <w:ind w:left="4986" w:hanging="180"/>
      </w:pPr>
    </w:lvl>
  </w:abstractNum>
  <w:abstractNum w:abstractNumId="1" w15:restartNumberingAfterBreak="0">
    <w:nsid w:val="167A6B1E"/>
    <w:multiLevelType w:val="hybridMultilevel"/>
    <w:tmpl w:val="81308034"/>
    <w:lvl w:ilvl="0" w:tplc="36884CC4">
      <w:start w:val="1"/>
      <w:numFmt w:val="lowerLetter"/>
      <w:lvlText w:val="%1)"/>
      <w:lvlJc w:val="left"/>
      <w:pPr>
        <w:tabs>
          <w:tab w:val="num" w:pos="1800"/>
        </w:tabs>
        <w:ind w:left="1800" w:hanging="360"/>
      </w:pPr>
      <w:rPr>
        <w:rFonts w:ascii="Tahoma" w:hAnsi="Tahoma" w:cs="Tahoma" w:hint="default"/>
      </w:rPr>
    </w:lvl>
    <w:lvl w:ilvl="1" w:tplc="04160019" w:tentative="1">
      <w:start w:val="1"/>
      <w:numFmt w:val="lowerLetter"/>
      <w:lvlText w:val="%2."/>
      <w:lvlJc w:val="left"/>
      <w:pPr>
        <w:tabs>
          <w:tab w:val="num" w:pos="2520"/>
        </w:tabs>
        <w:ind w:left="2520" w:hanging="360"/>
      </w:pPr>
    </w:lvl>
    <w:lvl w:ilvl="2" w:tplc="0416001B" w:tentative="1">
      <w:start w:val="1"/>
      <w:numFmt w:val="lowerRoman"/>
      <w:lvlText w:val="%3."/>
      <w:lvlJc w:val="right"/>
      <w:pPr>
        <w:tabs>
          <w:tab w:val="num" w:pos="3240"/>
        </w:tabs>
        <w:ind w:left="3240" w:hanging="180"/>
      </w:pPr>
    </w:lvl>
    <w:lvl w:ilvl="3" w:tplc="0416000F" w:tentative="1">
      <w:start w:val="1"/>
      <w:numFmt w:val="decimal"/>
      <w:lvlText w:val="%4."/>
      <w:lvlJc w:val="left"/>
      <w:pPr>
        <w:tabs>
          <w:tab w:val="num" w:pos="3960"/>
        </w:tabs>
        <w:ind w:left="3960" w:hanging="360"/>
      </w:pPr>
    </w:lvl>
    <w:lvl w:ilvl="4" w:tplc="04160019" w:tentative="1">
      <w:start w:val="1"/>
      <w:numFmt w:val="lowerLetter"/>
      <w:lvlText w:val="%5."/>
      <w:lvlJc w:val="left"/>
      <w:pPr>
        <w:tabs>
          <w:tab w:val="num" w:pos="4680"/>
        </w:tabs>
        <w:ind w:left="4680" w:hanging="360"/>
      </w:pPr>
    </w:lvl>
    <w:lvl w:ilvl="5" w:tplc="0416001B" w:tentative="1">
      <w:start w:val="1"/>
      <w:numFmt w:val="lowerRoman"/>
      <w:lvlText w:val="%6."/>
      <w:lvlJc w:val="right"/>
      <w:pPr>
        <w:tabs>
          <w:tab w:val="num" w:pos="5400"/>
        </w:tabs>
        <w:ind w:left="5400" w:hanging="180"/>
      </w:pPr>
    </w:lvl>
    <w:lvl w:ilvl="6" w:tplc="0416000F" w:tentative="1">
      <w:start w:val="1"/>
      <w:numFmt w:val="decimal"/>
      <w:lvlText w:val="%7."/>
      <w:lvlJc w:val="left"/>
      <w:pPr>
        <w:tabs>
          <w:tab w:val="num" w:pos="6120"/>
        </w:tabs>
        <w:ind w:left="6120" w:hanging="360"/>
      </w:pPr>
    </w:lvl>
    <w:lvl w:ilvl="7" w:tplc="04160019" w:tentative="1">
      <w:start w:val="1"/>
      <w:numFmt w:val="lowerLetter"/>
      <w:lvlText w:val="%8."/>
      <w:lvlJc w:val="left"/>
      <w:pPr>
        <w:tabs>
          <w:tab w:val="num" w:pos="6840"/>
        </w:tabs>
        <w:ind w:left="6840" w:hanging="360"/>
      </w:pPr>
    </w:lvl>
    <w:lvl w:ilvl="8" w:tplc="0416001B" w:tentative="1">
      <w:start w:val="1"/>
      <w:numFmt w:val="lowerRoman"/>
      <w:lvlText w:val="%9."/>
      <w:lvlJc w:val="right"/>
      <w:pPr>
        <w:tabs>
          <w:tab w:val="num" w:pos="7560"/>
        </w:tabs>
        <w:ind w:left="7560" w:hanging="180"/>
      </w:pPr>
    </w:lvl>
  </w:abstractNum>
  <w:abstractNum w:abstractNumId="2" w15:restartNumberingAfterBreak="0">
    <w:nsid w:val="21B00B24"/>
    <w:multiLevelType w:val="hybridMultilevel"/>
    <w:tmpl w:val="1E864730"/>
    <w:lvl w:ilvl="0" w:tplc="EA3469B0">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2EBE6DDE"/>
    <w:multiLevelType w:val="hybridMultilevel"/>
    <w:tmpl w:val="20BC2B3C"/>
    <w:lvl w:ilvl="0" w:tplc="A30213B4">
      <w:start w:val="7"/>
      <w:numFmt w:val="decimalZero"/>
      <w:lvlText w:val="%1-"/>
      <w:lvlJc w:val="left"/>
      <w:pPr>
        <w:ind w:left="-774" w:hanging="360"/>
      </w:pPr>
      <w:rPr>
        <w:rFonts w:hint="default"/>
      </w:rPr>
    </w:lvl>
    <w:lvl w:ilvl="1" w:tplc="04160019" w:tentative="1">
      <w:start w:val="1"/>
      <w:numFmt w:val="lowerLetter"/>
      <w:lvlText w:val="%2."/>
      <w:lvlJc w:val="left"/>
      <w:pPr>
        <w:ind w:left="-54" w:hanging="360"/>
      </w:pPr>
    </w:lvl>
    <w:lvl w:ilvl="2" w:tplc="0416001B" w:tentative="1">
      <w:start w:val="1"/>
      <w:numFmt w:val="lowerRoman"/>
      <w:lvlText w:val="%3."/>
      <w:lvlJc w:val="right"/>
      <w:pPr>
        <w:ind w:left="666" w:hanging="180"/>
      </w:pPr>
    </w:lvl>
    <w:lvl w:ilvl="3" w:tplc="0416000F" w:tentative="1">
      <w:start w:val="1"/>
      <w:numFmt w:val="decimal"/>
      <w:lvlText w:val="%4."/>
      <w:lvlJc w:val="left"/>
      <w:pPr>
        <w:ind w:left="1386" w:hanging="360"/>
      </w:pPr>
    </w:lvl>
    <w:lvl w:ilvl="4" w:tplc="04160019" w:tentative="1">
      <w:start w:val="1"/>
      <w:numFmt w:val="lowerLetter"/>
      <w:lvlText w:val="%5."/>
      <w:lvlJc w:val="left"/>
      <w:pPr>
        <w:ind w:left="2106" w:hanging="360"/>
      </w:pPr>
    </w:lvl>
    <w:lvl w:ilvl="5" w:tplc="0416001B" w:tentative="1">
      <w:start w:val="1"/>
      <w:numFmt w:val="lowerRoman"/>
      <w:lvlText w:val="%6."/>
      <w:lvlJc w:val="right"/>
      <w:pPr>
        <w:ind w:left="2826" w:hanging="180"/>
      </w:pPr>
    </w:lvl>
    <w:lvl w:ilvl="6" w:tplc="0416000F" w:tentative="1">
      <w:start w:val="1"/>
      <w:numFmt w:val="decimal"/>
      <w:lvlText w:val="%7."/>
      <w:lvlJc w:val="left"/>
      <w:pPr>
        <w:ind w:left="3546" w:hanging="360"/>
      </w:pPr>
    </w:lvl>
    <w:lvl w:ilvl="7" w:tplc="04160019" w:tentative="1">
      <w:start w:val="1"/>
      <w:numFmt w:val="lowerLetter"/>
      <w:lvlText w:val="%8."/>
      <w:lvlJc w:val="left"/>
      <w:pPr>
        <w:ind w:left="4266" w:hanging="360"/>
      </w:pPr>
    </w:lvl>
    <w:lvl w:ilvl="8" w:tplc="0416001B" w:tentative="1">
      <w:start w:val="1"/>
      <w:numFmt w:val="lowerRoman"/>
      <w:lvlText w:val="%9."/>
      <w:lvlJc w:val="right"/>
      <w:pPr>
        <w:ind w:left="4986" w:hanging="180"/>
      </w:pPr>
    </w:lvl>
  </w:abstractNum>
  <w:abstractNum w:abstractNumId="4" w15:restartNumberingAfterBreak="0">
    <w:nsid w:val="3B317864"/>
    <w:multiLevelType w:val="multilevel"/>
    <w:tmpl w:val="FEE8C704"/>
    <w:lvl w:ilvl="0">
      <w:start w:val="1"/>
      <w:numFmt w:val="lowerLetter"/>
      <w:lvlText w:val="%1)"/>
      <w:lvlJc w:val="left"/>
      <w:pPr>
        <w:tabs>
          <w:tab w:val="num" w:pos="720"/>
        </w:tabs>
        <w:ind w:left="720" w:hanging="360"/>
      </w:pPr>
      <w:rPr>
        <w:rFonts w:ascii="Arial" w:eastAsiaTheme="minorHAnsi"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5C6373"/>
    <w:multiLevelType w:val="hybridMultilevel"/>
    <w:tmpl w:val="C62ABE18"/>
    <w:lvl w:ilvl="0" w:tplc="185C0AD4">
      <w:start w:val="1"/>
      <w:numFmt w:val="upperLetter"/>
      <w:lvlText w:val="%1-"/>
      <w:lvlJc w:val="left"/>
      <w:pPr>
        <w:ind w:left="-774" w:hanging="360"/>
      </w:pPr>
      <w:rPr>
        <w:rFonts w:hint="default"/>
      </w:rPr>
    </w:lvl>
    <w:lvl w:ilvl="1" w:tplc="04160019" w:tentative="1">
      <w:start w:val="1"/>
      <w:numFmt w:val="lowerLetter"/>
      <w:lvlText w:val="%2."/>
      <w:lvlJc w:val="left"/>
      <w:pPr>
        <w:ind w:left="-54" w:hanging="360"/>
      </w:pPr>
    </w:lvl>
    <w:lvl w:ilvl="2" w:tplc="0416001B" w:tentative="1">
      <w:start w:val="1"/>
      <w:numFmt w:val="lowerRoman"/>
      <w:lvlText w:val="%3."/>
      <w:lvlJc w:val="right"/>
      <w:pPr>
        <w:ind w:left="666" w:hanging="180"/>
      </w:pPr>
    </w:lvl>
    <w:lvl w:ilvl="3" w:tplc="0416000F" w:tentative="1">
      <w:start w:val="1"/>
      <w:numFmt w:val="decimal"/>
      <w:lvlText w:val="%4."/>
      <w:lvlJc w:val="left"/>
      <w:pPr>
        <w:ind w:left="1386" w:hanging="360"/>
      </w:pPr>
    </w:lvl>
    <w:lvl w:ilvl="4" w:tplc="04160019" w:tentative="1">
      <w:start w:val="1"/>
      <w:numFmt w:val="lowerLetter"/>
      <w:lvlText w:val="%5."/>
      <w:lvlJc w:val="left"/>
      <w:pPr>
        <w:ind w:left="2106" w:hanging="360"/>
      </w:pPr>
    </w:lvl>
    <w:lvl w:ilvl="5" w:tplc="0416001B" w:tentative="1">
      <w:start w:val="1"/>
      <w:numFmt w:val="lowerRoman"/>
      <w:lvlText w:val="%6."/>
      <w:lvlJc w:val="right"/>
      <w:pPr>
        <w:ind w:left="2826" w:hanging="180"/>
      </w:pPr>
    </w:lvl>
    <w:lvl w:ilvl="6" w:tplc="0416000F" w:tentative="1">
      <w:start w:val="1"/>
      <w:numFmt w:val="decimal"/>
      <w:lvlText w:val="%7."/>
      <w:lvlJc w:val="left"/>
      <w:pPr>
        <w:ind w:left="3546" w:hanging="360"/>
      </w:pPr>
    </w:lvl>
    <w:lvl w:ilvl="7" w:tplc="04160019" w:tentative="1">
      <w:start w:val="1"/>
      <w:numFmt w:val="lowerLetter"/>
      <w:lvlText w:val="%8."/>
      <w:lvlJc w:val="left"/>
      <w:pPr>
        <w:ind w:left="4266" w:hanging="360"/>
      </w:pPr>
    </w:lvl>
    <w:lvl w:ilvl="8" w:tplc="0416001B" w:tentative="1">
      <w:start w:val="1"/>
      <w:numFmt w:val="lowerRoman"/>
      <w:lvlText w:val="%9."/>
      <w:lvlJc w:val="right"/>
      <w:pPr>
        <w:ind w:left="4986" w:hanging="180"/>
      </w:pPr>
    </w:lvl>
  </w:abstractNum>
  <w:abstractNum w:abstractNumId="6" w15:restartNumberingAfterBreak="0">
    <w:nsid w:val="63296D30"/>
    <w:multiLevelType w:val="hybridMultilevel"/>
    <w:tmpl w:val="50AE71E4"/>
    <w:lvl w:ilvl="0" w:tplc="5FC47B5E">
      <w:start w:val="1"/>
      <w:numFmt w:val="lowerLetter"/>
      <w:lvlText w:val="%1)"/>
      <w:lvlJc w:val="left"/>
      <w:pPr>
        <w:ind w:left="-717" w:hanging="360"/>
      </w:pPr>
      <w:rPr>
        <w:rFonts w:hint="default"/>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7" w15:restartNumberingAfterBreak="0">
    <w:nsid w:val="6D1F0C4A"/>
    <w:multiLevelType w:val="multilevel"/>
    <w:tmpl w:val="32F40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0066690"/>
    <w:multiLevelType w:val="multilevel"/>
    <w:tmpl w:val="02CA7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D3521FE"/>
    <w:multiLevelType w:val="hybridMultilevel"/>
    <w:tmpl w:val="F4723FD8"/>
    <w:lvl w:ilvl="0" w:tplc="032AE5BC">
      <w:start w:val="1"/>
      <w:numFmt w:val="decimalZero"/>
      <w:lvlText w:val="%1-"/>
      <w:lvlJc w:val="left"/>
      <w:pPr>
        <w:ind w:left="-774" w:hanging="360"/>
      </w:pPr>
    </w:lvl>
    <w:lvl w:ilvl="1" w:tplc="04160019">
      <w:start w:val="1"/>
      <w:numFmt w:val="lowerLetter"/>
      <w:lvlText w:val="%2."/>
      <w:lvlJc w:val="left"/>
      <w:pPr>
        <w:ind w:left="-54" w:hanging="360"/>
      </w:pPr>
    </w:lvl>
    <w:lvl w:ilvl="2" w:tplc="0416001B">
      <w:start w:val="1"/>
      <w:numFmt w:val="lowerRoman"/>
      <w:lvlText w:val="%3."/>
      <w:lvlJc w:val="right"/>
      <w:pPr>
        <w:ind w:left="666" w:hanging="180"/>
      </w:pPr>
    </w:lvl>
    <w:lvl w:ilvl="3" w:tplc="0416000F">
      <w:start w:val="1"/>
      <w:numFmt w:val="decimal"/>
      <w:lvlText w:val="%4."/>
      <w:lvlJc w:val="left"/>
      <w:pPr>
        <w:ind w:left="1386" w:hanging="360"/>
      </w:pPr>
    </w:lvl>
    <w:lvl w:ilvl="4" w:tplc="04160019">
      <w:start w:val="1"/>
      <w:numFmt w:val="lowerLetter"/>
      <w:lvlText w:val="%5."/>
      <w:lvlJc w:val="left"/>
      <w:pPr>
        <w:ind w:left="2106" w:hanging="360"/>
      </w:pPr>
    </w:lvl>
    <w:lvl w:ilvl="5" w:tplc="0416001B">
      <w:start w:val="1"/>
      <w:numFmt w:val="lowerRoman"/>
      <w:lvlText w:val="%6."/>
      <w:lvlJc w:val="right"/>
      <w:pPr>
        <w:ind w:left="2826" w:hanging="180"/>
      </w:pPr>
    </w:lvl>
    <w:lvl w:ilvl="6" w:tplc="0416000F">
      <w:start w:val="1"/>
      <w:numFmt w:val="decimal"/>
      <w:lvlText w:val="%7."/>
      <w:lvlJc w:val="left"/>
      <w:pPr>
        <w:ind w:left="3546" w:hanging="360"/>
      </w:pPr>
    </w:lvl>
    <w:lvl w:ilvl="7" w:tplc="04160019">
      <w:start w:val="1"/>
      <w:numFmt w:val="lowerLetter"/>
      <w:lvlText w:val="%8."/>
      <w:lvlJc w:val="left"/>
      <w:pPr>
        <w:ind w:left="4266" w:hanging="360"/>
      </w:pPr>
    </w:lvl>
    <w:lvl w:ilvl="8" w:tplc="0416001B">
      <w:start w:val="1"/>
      <w:numFmt w:val="lowerRoman"/>
      <w:lvlText w:val="%9."/>
      <w:lvlJc w:val="right"/>
      <w:pPr>
        <w:ind w:left="4986" w:hanging="180"/>
      </w:pPr>
    </w:lvl>
  </w:abstractNum>
  <w:abstractNum w:abstractNumId="10" w15:restartNumberingAfterBreak="0">
    <w:nsid w:val="7D4506CD"/>
    <w:multiLevelType w:val="hybridMultilevel"/>
    <w:tmpl w:val="BDBC6602"/>
    <w:lvl w:ilvl="0" w:tplc="D90EABEC">
      <w:start w:val="7"/>
      <w:numFmt w:val="decimalZero"/>
      <w:lvlText w:val="%1."/>
      <w:lvlJc w:val="left"/>
      <w:pPr>
        <w:ind w:left="360" w:hanging="360"/>
      </w:pPr>
      <w:rPr>
        <w:rFonts w:hint="default"/>
        <w:b/>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16cid:durableId="158084852">
    <w:abstractNumId w:val="7"/>
  </w:num>
  <w:num w:numId="2" w16cid:durableId="1594514142">
    <w:abstractNumId w:val="4"/>
  </w:num>
  <w:num w:numId="3" w16cid:durableId="51118309">
    <w:abstractNumId w:val="1"/>
  </w:num>
  <w:num w:numId="4" w16cid:durableId="450903400">
    <w:abstractNumId w:val="10"/>
  </w:num>
  <w:num w:numId="5" w16cid:durableId="1873492572">
    <w:abstractNumId w:val="6"/>
  </w:num>
  <w:num w:numId="6" w16cid:durableId="978076450">
    <w:abstractNumId w:val="8"/>
  </w:num>
  <w:num w:numId="7" w16cid:durableId="347024163">
    <w:abstractNumId w:val="2"/>
  </w:num>
  <w:num w:numId="8" w16cid:durableId="109588780">
    <w:abstractNumId w:val="0"/>
  </w:num>
  <w:num w:numId="9" w16cid:durableId="162285999">
    <w:abstractNumId w:val="5"/>
  </w:num>
  <w:num w:numId="10" w16cid:durableId="39644315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7843057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08E6"/>
    <w:rsid w:val="00017493"/>
    <w:rsid w:val="0002563D"/>
    <w:rsid w:val="00052B81"/>
    <w:rsid w:val="000840B5"/>
    <w:rsid w:val="00085D76"/>
    <w:rsid w:val="00093F84"/>
    <w:rsid w:val="000B39A7"/>
    <w:rsid w:val="000C2CDC"/>
    <w:rsid w:val="000D1D14"/>
    <w:rsid w:val="000E0799"/>
    <w:rsid w:val="000F03A2"/>
    <w:rsid w:val="00102A1B"/>
    <w:rsid w:val="00124600"/>
    <w:rsid w:val="00124F9F"/>
    <w:rsid w:val="00125A3B"/>
    <w:rsid w:val="00142D99"/>
    <w:rsid w:val="001465AC"/>
    <w:rsid w:val="0016003D"/>
    <w:rsid w:val="0016386B"/>
    <w:rsid w:val="00164A58"/>
    <w:rsid w:val="00182E9E"/>
    <w:rsid w:val="00183B4B"/>
    <w:rsid w:val="001A0715"/>
    <w:rsid w:val="001C4278"/>
    <w:rsid w:val="001C6FF5"/>
    <w:rsid w:val="001D59B3"/>
    <w:rsid w:val="002165E6"/>
    <w:rsid w:val="00292500"/>
    <w:rsid w:val="002B0D9D"/>
    <w:rsid w:val="002B28EF"/>
    <w:rsid w:val="002B3C84"/>
    <w:rsid w:val="002D3140"/>
    <w:rsid w:val="002E0452"/>
    <w:rsid w:val="002E0F84"/>
    <w:rsid w:val="002E1C77"/>
    <w:rsid w:val="002E3D8E"/>
    <w:rsid w:val="00300FCC"/>
    <w:rsid w:val="00323F29"/>
    <w:rsid w:val="003335D4"/>
    <w:rsid w:val="00333E09"/>
    <w:rsid w:val="0034676E"/>
    <w:rsid w:val="00360777"/>
    <w:rsid w:val="00383FF7"/>
    <w:rsid w:val="003B080B"/>
    <w:rsid w:val="003B4513"/>
    <w:rsid w:val="003C0F22"/>
    <w:rsid w:val="003D20C7"/>
    <w:rsid w:val="004018CC"/>
    <w:rsid w:val="0040381F"/>
    <w:rsid w:val="0042634C"/>
    <w:rsid w:val="00443986"/>
    <w:rsid w:val="00446779"/>
    <w:rsid w:val="00465F9E"/>
    <w:rsid w:val="00466D7A"/>
    <w:rsid w:val="00473C96"/>
    <w:rsid w:val="004A1876"/>
    <w:rsid w:val="004A3352"/>
    <w:rsid w:val="004B5FAA"/>
    <w:rsid w:val="004B6FE3"/>
    <w:rsid w:val="004F0ABD"/>
    <w:rsid w:val="004F106A"/>
    <w:rsid w:val="004F5938"/>
    <w:rsid w:val="005009D0"/>
    <w:rsid w:val="00510BBB"/>
    <w:rsid w:val="00510D47"/>
    <w:rsid w:val="00534ABD"/>
    <w:rsid w:val="0054275C"/>
    <w:rsid w:val="005C3014"/>
    <w:rsid w:val="005E3094"/>
    <w:rsid w:val="005E5BEA"/>
    <w:rsid w:val="005F6252"/>
    <w:rsid w:val="00624538"/>
    <w:rsid w:val="006451D4"/>
    <w:rsid w:val="00654D0E"/>
    <w:rsid w:val="00655212"/>
    <w:rsid w:val="00673FDA"/>
    <w:rsid w:val="00676C6A"/>
    <w:rsid w:val="006C72CA"/>
    <w:rsid w:val="006E1771"/>
    <w:rsid w:val="006E26DF"/>
    <w:rsid w:val="006F5A84"/>
    <w:rsid w:val="007119F9"/>
    <w:rsid w:val="007300A8"/>
    <w:rsid w:val="00735AE3"/>
    <w:rsid w:val="0073776A"/>
    <w:rsid w:val="00755526"/>
    <w:rsid w:val="007571C0"/>
    <w:rsid w:val="00770DD2"/>
    <w:rsid w:val="007D07B0"/>
    <w:rsid w:val="007E3B2B"/>
    <w:rsid w:val="007F1C04"/>
    <w:rsid w:val="007F6974"/>
    <w:rsid w:val="008005D5"/>
    <w:rsid w:val="00805492"/>
    <w:rsid w:val="00824D86"/>
    <w:rsid w:val="0086497B"/>
    <w:rsid w:val="00874089"/>
    <w:rsid w:val="008745EF"/>
    <w:rsid w:val="0087463C"/>
    <w:rsid w:val="008A5048"/>
    <w:rsid w:val="008A567A"/>
    <w:rsid w:val="008D6898"/>
    <w:rsid w:val="008E099A"/>
    <w:rsid w:val="008E3648"/>
    <w:rsid w:val="0091198D"/>
    <w:rsid w:val="00914A2F"/>
    <w:rsid w:val="009521D6"/>
    <w:rsid w:val="00965A01"/>
    <w:rsid w:val="00970AD8"/>
    <w:rsid w:val="0098193B"/>
    <w:rsid w:val="009851F2"/>
    <w:rsid w:val="009A26A2"/>
    <w:rsid w:val="009A7F64"/>
    <w:rsid w:val="009C3431"/>
    <w:rsid w:val="009D122B"/>
    <w:rsid w:val="00A02A6A"/>
    <w:rsid w:val="00A13C93"/>
    <w:rsid w:val="00A60A0D"/>
    <w:rsid w:val="00A76795"/>
    <w:rsid w:val="00A84FD5"/>
    <w:rsid w:val="00A96310"/>
    <w:rsid w:val="00AA73EE"/>
    <w:rsid w:val="00AB782E"/>
    <w:rsid w:val="00AC2CB2"/>
    <w:rsid w:val="00AC2CBC"/>
    <w:rsid w:val="00AE7424"/>
    <w:rsid w:val="00B008E6"/>
    <w:rsid w:val="00B0295A"/>
    <w:rsid w:val="00B3709F"/>
    <w:rsid w:val="00B46F94"/>
    <w:rsid w:val="00B66FEC"/>
    <w:rsid w:val="00B674E8"/>
    <w:rsid w:val="00B71635"/>
    <w:rsid w:val="00B732CA"/>
    <w:rsid w:val="00B94D7B"/>
    <w:rsid w:val="00BA2C10"/>
    <w:rsid w:val="00BB343C"/>
    <w:rsid w:val="00BC692B"/>
    <w:rsid w:val="00BC72EB"/>
    <w:rsid w:val="00BD077F"/>
    <w:rsid w:val="00BE09C1"/>
    <w:rsid w:val="00BE32F2"/>
    <w:rsid w:val="00BE3A54"/>
    <w:rsid w:val="00BF0FFC"/>
    <w:rsid w:val="00C25F49"/>
    <w:rsid w:val="00C42966"/>
    <w:rsid w:val="00C65A96"/>
    <w:rsid w:val="00C914D3"/>
    <w:rsid w:val="00CB3C98"/>
    <w:rsid w:val="00CC2AD7"/>
    <w:rsid w:val="00CD3049"/>
    <w:rsid w:val="00CF052E"/>
    <w:rsid w:val="00CF09CE"/>
    <w:rsid w:val="00D02C0B"/>
    <w:rsid w:val="00D2144E"/>
    <w:rsid w:val="00D26952"/>
    <w:rsid w:val="00D3757A"/>
    <w:rsid w:val="00D513BF"/>
    <w:rsid w:val="00D62933"/>
    <w:rsid w:val="00D73612"/>
    <w:rsid w:val="00DA176C"/>
    <w:rsid w:val="00DC7A8C"/>
    <w:rsid w:val="00DE030D"/>
    <w:rsid w:val="00E05985"/>
    <w:rsid w:val="00E47795"/>
    <w:rsid w:val="00E517CC"/>
    <w:rsid w:val="00E57A59"/>
    <w:rsid w:val="00E6002F"/>
    <w:rsid w:val="00E63209"/>
    <w:rsid w:val="00E65448"/>
    <w:rsid w:val="00E663E9"/>
    <w:rsid w:val="00E77542"/>
    <w:rsid w:val="00E7798E"/>
    <w:rsid w:val="00EA4710"/>
    <w:rsid w:val="00EA61E8"/>
    <w:rsid w:val="00EC13B8"/>
    <w:rsid w:val="00ED1EBE"/>
    <w:rsid w:val="00ED64D8"/>
    <w:rsid w:val="00F034E6"/>
    <w:rsid w:val="00F03E24"/>
    <w:rsid w:val="00F16B25"/>
    <w:rsid w:val="00F34D99"/>
    <w:rsid w:val="00F44BF8"/>
    <w:rsid w:val="00F5316F"/>
    <w:rsid w:val="00F62009"/>
    <w:rsid w:val="00F75909"/>
    <w:rsid w:val="00F95273"/>
    <w:rsid w:val="00FB2E47"/>
    <w:rsid w:val="00FC304E"/>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E85CD9"/>
  <w15:docId w15:val="{6282A904-C553-4B2A-B668-EB575D95C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7F64"/>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ntedodetabela">
    <w:name w:val="Conteúdo de tabela"/>
    <w:basedOn w:val="Normal"/>
    <w:rsid w:val="00B008E6"/>
    <w:pPr>
      <w:suppressLineNumbers/>
      <w:suppressAutoHyphens/>
      <w:spacing w:after="0" w:line="240" w:lineRule="auto"/>
    </w:pPr>
    <w:rPr>
      <w:rFonts w:ascii="Times New Roman" w:eastAsia="Times New Roman" w:hAnsi="Times New Roman" w:cs="Calibri"/>
      <w:sz w:val="24"/>
      <w:szCs w:val="24"/>
      <w:lang w:eastAsia="ar-SA"/>
    </w:rPr>
  </w:style>
  <w:style w:type="paragraph" w:styleId="Cabealho">
    <w:name w:val="header"/>
    <w:basedOn w:val="Normal"/>
    <w:link w:val="CabealhoChar"/>
    <w:uiPriority w:val="99"/>
    <w:unhideWhenUsed/>
    <w:rsid w:val="009851F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851F2"/>
  </w:style>
  <w:style w:type="paragraph" w:styleId="Rodap">
    <w:name w:val="footer"/>
    <w:basedOn w:val="Normal"/>
    <w:link w:val="RodapChar"/>
    <w:uiPriority w:val="99"/>
    <w:unhideWhenUsed/>
    <w:rsid w:val="009851F2"/>
    <w:pPr>
      <w:tabs>
        <w:tab w:val="center" w:pos="4252"/>
        <w:tab w:val="right" w:pos="8504"/>
      </w:tabs>
      <w:spacing w:after="0" w:line="240" w:lineRule="auto"/>
    </w:pPr>
  </w:style>
  <w:style w:type="character" w:customStyle="1" w:styleId="RodapChar">
    <w:name w:val="Rodapé Char"/>
    <w:basedOn w:val="Fontepargpadro"/>
    <w:link w:val="Rodap"/>
    <w:uiPriority w:val="99"/>
    <w:rsid w:val="009851F2"/>
  </w:style>
  <w:style w:type="paragraph" w:styleId="Textodebalo">
    <w:name w:val="Balloon Text"/>
    <w:basedOn w:val="Normal"/>
    <w:link w:val="TextodebaloChar"/>
    <w:uiPriority w:val="99"/>
    <w:semiHidden/>
    <w:unhideWhenUsed/>
    <w:rsid w:val="003335D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335D4"/>
    <w:rPr>
      <w:rFonts w:ascii="Segoe UI" w:hAnsi="Segoe UI" w:cs="Segoe UI"/>
      <w:sz w:val="18"/>
      <w:szCs w:val="18"/>
    </w:rPr>
  </w:style>
  <w:style w:type="paragraph" w:styleId="NormalWeb">
    <w:name w:val="Normal (Web)"/>
    <w:basedOn w:val="Normal"/>
    <w:uiPriority w:val="99"/>
    <w:unhideWhenUsed/>
    <w:rsid w:val="003D20C7"/>
    <w:rPr>
      <w:rFonts w:ascii="Times New Roman" w:hAnsi="Times New Roman" w:cs="Times New Roman"/>
      <w:sz w:val="24"/>
      <w:szCs w:val="24"/>
    </w:rPr>
  </w:style>
  <w:style w:type="paragraph" w:styleId="PargrafodaLista">
    <w:name w:val="List Paragraph"/>
    <w:basedOn w:val="Normal"/>
    <w:uiPriority w:val="99"/>
    <w:qFormat/>
    <w:rsid w:val="00914A2F"/>
    <w:pPr>
      <w:ind w:left="720"/>
      <w:contextualSpacing/>
    </w:pPr>
  </w:style>
  <w:style w:type="paragraph" w:styleId="SemEspaamento">
    <w:name w:val="No Spacing"/>
    <w:uiPriority w:val="1"/>
    <w:qFormat/>
    <w:rsid w:val="00F62009"/>
    <w:pPr>
      <w:spacing w:after="0" w:line="240" w:lineRule="auto"/>
    </w:pPr>
    <w:rPr>
      <w:rFonts w:ascii="Calibri" w:eastAsia="Calibri" w:hAnsi="Calibri" w:cs="Times New Roman"/>
    </w:rPr>
  </w:style>
  <w:style w:type="character" w:styleId="nfaseSutil">
    <w:name w:val="Subtle Emphasis"/>
    <w:basedOn w:val="Fontepargpadro"/>
    <w:uiPriority w:val="19"/>
    <w:qFormat/>
    <w:rsid w:val="00E47795"/>
    <w:rPr>
      <w:i/>
      <w:iCs/>
      <w:color w:val="404040" w:themeColor="text1" w:themeTint="BF"/>
    </w:rPr>
  </w:style>
  <w:style w:type="table" w:styleId="Tabelacomgrade">
    <w:name w:val="Table Grid"/>
    <w:basedOn w:val="Tabelanormal"/>
    <w:uiPriority w:val="39"/>
    <w:rsid w:val="001600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rte">
    <w:name w:val="Strong"/>
    <w:basedOn w:val="Fontepargpadro"/>
    <w:uiPriority w:val="22"/>
    <w:qFormat/>
    <w:rsid w:val="00ED1EBE"/>
    <w:rPr>
      <w:b/>
      <w:bCs/>
    </w:rPr>
  </w:style>
  <w:style w:type="character" w:styleId="Refdecomentrio">
    <w:name w:val="annotation reference"/>
    <w:basedOn w:val="Fontepargpadro"/>
    <w:uiPriority w:val="99"/>
    <w:semiHidden/>
    <w:unhideWhenUsed/>
    <w:rsid w:val="00D26952"/>
    <w:rPr>
      <w:sz w:val="16"/>
      <w:szCs w:val="16"/>
    </w:rPr>
  </w:style>
  <w:style w:type="paragraph" w:styleId="Textodecomentrio">
    <w:name w:val="annotation text"/>
    <w:basedOn w:val="Normal"/>
    <w:link w:val="TextodecomentrioChar"/>
    <w:uiPriority w:val="99"/>
    <w:semiHidden/>
    <w:unhideWhenUsed/>
    <w:rsid w:val="00D2695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26952"/>
    <w:rPr>
      <w:sz w:val="20"/>
      <w:szCs w:val="20"/>
    </w:rPr>
  </w:style>
  <w:style w:type="paragraph" w:styleId="Assuntodocomentrio">
    <w:name w:val="annotation subject"/>
    <w:basedOn w:val="Textodecomentrio"/>
    <w:next w:val="Textodecomentrio"/>
    <w:link w:val="AssuntodocomentrioChar"/>
    <w:uiPriority w:val="99"/>
    <w:semiHidden/>
    <w:unhideWhenUsed/>
    <w:rsid w:val="00D26952"/>
    <w:rPr>
      <w:b/>
      <w:bCs/>
    </w:rPr>
  </w:style>
  <w:style w:type="character" w:customStyle="1" w:styleId="AssuntodocomentrioChar">
    <w:name w:val="Assunto do comentário Char"/>
    <w:basedOn w:val="TextodecomentrioChar"/>
    <w:link w:val="Assuntodocomentrio"/>
    <w:uiPriority w:val="99"/>
    <w:semiHidden/>
    <w:rsid w:val="00D26952"/>
    <w:rPr>
      <w:b/>
      <w:bCs/>
      <w:sz w:val="20"/>
      <w:szCs w:val="20"/>
    </w:rPr>
  </w:style>
  <w:style w:type="paragraph" w:customStyle="1" w:styleId="frase">
    <w:name w:val="frase"/>
    <w:basedOn w:val="Normal"/>
    <w:rsid w:val="00D2695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utor">
    <w:name w:val="autor"/>
    <w:basedOn w:val="Fontepargpadro"/>
    <w:rsid w:val="00D26952"/>
  </w:style>
  <w:style w:type="character" w:styleId="Hyperlink">
    <w:name w:val="Hyperlink"/>
    <w:basedOn w:val="Fontepargpadro"/>
    <w:uiPriority w:val="99"/>
    <w:unhideWhenUsed/>
    <w:rsid w:val="00D26952"/>
    <w:rPr>
      <w:color w:val="0000FF"/>
      <w:u w:val="single"/>
    </w:rPr>
  </w:style>
  <w:style w:type="paragraph" w:customStyle="1" w:styleId="opcao-item">
    <w:name w:val="opcao-item"/>
    <w:basedOn w:val="Normal"/>
    <w:rsid w:val="00BD077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body">
    <w:name w:val="Text body"/>
    <w:basedOn w:val="Normal"/>
    <w:rsid w:val="00DA176C"/>
    <w:pPr>
      <w:suppressAutoHyphens/>
      <w:autoSpaceDN w:val="0"/>
      <w:spacing w:after="140" w:line="288" w:lineRule="auto"/>
      <w:textAlignment w:val="baseline"/>
    </w:pPr>
    <w:rPr>
      <w:rFonts w:ascii="Calibri" w:eastAsia="Calibri" w:hAnsi="Calibri" w:cs="Times New Roman"/>
      <w:kern w:val="3"/>
      <w:lang w:eastAsia="zh-CN"/>
    </w:rPr>
  </w:style>
  <w:style w:type="character" w:styleId="MenoPendente">
    <w:name w:val="Unresolved Mention"/>
    <w:basedOn w:val="Fontepargpadro"/>
    <w:uiPriority w:val="99"/>
    <w:semiHidden/>
    <w:unhideWhenUsed/>
    <w:rsid w:val="007119F9"/>
    <w:rPr>
      <w:color w:val="605E5C"/>
      <w:shd w:val="clear" w:color="auto" w:fill="E1DFDD"/>
    </w:rPr>
  </w:style>
  <w:style w:type="table" w:customStyle="1" w:styleId="Tabelacomgrade1">
    <w:name w:val="Tabela com grade1"/>
    <w:basedOn w:val="Tabelanormal"/>
    <w:next w:val="Tabelacomgrade"/>
    <w:uiPriority w:val="39"/>
    <w:rsid w:val="00E7798E"/>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918668">
      <w:bodyDiv w:val="1"/>
      <w:marLeft w:val="0"/>
      <w:marRight w:val="0"/>
      <w:marTop w:val="0"/>
      <w:marBottom w:val="0"/>
      <w:divBdr>
        <w:top w:val="none" w:sz="0" w:space="0" w:color="auto"/>
        <w:left w:val="none" w:sz="0" w:space="0" w:color="auto"/>
        <w:bottom w:val="none" w:sz="0" w:space="0" w:color="auto"/>
        <w:right w:val="none" w:sz="0" w:space="0" w:color="auto"/>
      </w:divBdr>
    </w:div>
    <w:div w:id="103237208">
      <w:bodyDiv w:val="1"/>
      <w:marLeft w:val="0"/>
      <w:marRight w:val="0"/>
      <w:marTop w:val="0"/>
      <w:marBottom w:val="0"/>
      <w:divBdr>
        <w:top w:val="none" w:sz="0" w:space="0" w:color="auto"/>
        <w:left w:val="none" w:sz="0" w:space="0" w:color="auto"/>
        <w:bottom w:val="none" w:sz="0" w:space="0" w:color="auto"/>
        <w:right w:val="none" w:sz="0" w:space="0" w:color="auto"/>
      </w:divBdr>
    </w:div>
    <w:div w:id="111830059">
      <w:bodyDiv w:val="1"/>
      <w:marLeft w:val="0"/>
      <w:marRight w:val="0"/>
      <w:marTop w:val="0"/>
      <w:marBottom w:val="0"/>
      <w:divBdr>
        <w:top w:val="none" w:sz="0" w:space="0" w:color="auto"/>
        <w:left w:val="none" w:sz="0" w:space="0" w:color="auto"/>
        <w:bottom w:val="none" w:sz="0" w:space="0" w:color="auto"/>
        <w:right w:val="none" w:sz="0" w:space="0" w:color="auto"/>
      </w:divBdr>
    </w:div>
    <w:div w:id="117113258">
      <w:bodyDiv w:val="1"/>
      <w:marLeft w:val="0"/>
      <w:marRight w:val="0"/>
      <w:marTop w:val="0"/>
      <w:marBottom w:val="0"/>
      <w:divBdr>
        <w:top w:val="none" w:sz="0" w:space="0" w:color="auto"/>
        <w:left w:val="none" w:sz="0" w:space="0" w:color="auto"/>
        <w:bottom w:val="none" w:sz="0" w:space="0" w:color="auto"/>
        <w:right w:val="none" w:sz="0" w:space="0" w:color="auto"/>
      </w:divBdr>
      <w:divsChild>
        <w:div w:id="335773244">
          <w:marLeft w:val="0"/>
          <w:marRight w:val="90"/>
          <w:marTop w:val="0"/>
          <w:marBottom w:val="0"/>
          <w:divBdr>
            <w:top w:val="single" w:sz="6" w:space="4" w:color="BBBBBB"/>
            <w:left w:val="single" w:sz="6" w:space="0" w:color="BBBBBB"/>
            <w:bottom w:val="single" w:sz="6" w:space="0" w:color="BBBBBB"/>
            <w:right w:val="single" w:sz="6" w:space="0" w:color="BBBBBB"/>
          </w:divBdr>
        </w:div>
        <w:div w:id="2078740254">
          <w:marLeft w:val="0"/>
          <w:marRight w:val="0"/>
          <w:marTop w:val="0"/>
          <w:marBottom w:val="0"/>
          <w:divBdr>
            <w:top w:val="none" w:sz="0" w:space="0" w:color="auto"/>
            <w:left w:val="none" w:sz="0" w:space="0" w:color="auto"/>
            <w:bottom w:val="none" w:sz="0" w:space="0" w:color="auto"/>
            <w:right w:val="none" w:sz="0" w:space="0" w:color="auto"/>
          </w:divBdr>
        </w:div>
        <w:div w:id="1897084998">
          <w:marLeft w:val="0"/>
          <w:marRight w:val="90"/>
          <w:marTop w:val="0"/>
          <w:marBottom w:val="0"/>
          <w:divBdr>
            <w:top w:val="single" w:sz="6" w:space="4" w:color="BBBBBB"/>
            <w:left w:val="single" w:sz="6" w:space="0" w:color="BBBBBB"/>
            <w:bottom w:val="single" w:sz="6" w:space="0" w:color="BBBBBB"/>
            <w:right w:val="single" w:sz="6" w:space="0" w:color="BBBBBB"/>
          </w:divBdr>
        </w:div>
        <w:div w:id="1775436996">
          <w:marLeft w:val="0"/>
          <w:marRight w:val="0"/>
          <w:marTop w:val="0"/>
          <w:marBottom w:val="0"/>
          <w:divBdr>
            <w:top w:val="none" w:sz="0" w:space="0" w:color="auto"/>
            <w:left w:val="none" w:sz="0" w:space="0" w:color="auto"/>
            <w:bottom w:val="none" w:sz="0" w:space="0" w:color="auto"/>
            <w:right w:val="none" w:sz="0" w:space="0" w:color="auto"/>
          </w:divBdr>
        </w:div>
        <w:div w:id="1525635007">
          <w:marLeft w:val="0"/>
          <w:marRight w:val="90"/>
          <w:marTop w:val="0"/>
          <w:marBottom w:val="0"/>
          <w:divBdr>
            <w:top w:val="single" w:sz="6" w:space="4" w:color="BBBBBB"/>
            <w:left w:val="single" w:sz="6" w:space="0" w:color="BBBBBB"/>
            <w:bottom w:val="single" w:sz="6" w:space="0" w:color="BBBBBB"/>
            <w:right w:val="single" w:sz="6" w:space="0" w:color="BBBBBB"/>
          </w:divBdr>
        </w:div>
        <w:div w:id="1454010869">
          <w:marLeft w:val="0"/>
          <w:marRight w:val="0"/>
          <w:marTop w:val="0"/>
          <w:marBottom w:val="0"/>
          <w:divBdr>
            <w:top w:val="none" w:sz="0" w:space="0" w:color="auto"/>
            <w:left w:val="none" w:sz="0" w:space="0" w:color="auto"/>
            <w:bottom w:val="none" w:sz="0" w:space="0" w:color="auto"/>
            <w:right w:val="none" w:sz="0" w:space="0" w:color="auto"/>
          </w:divBdr>
        </w:div>
        <w:div w:id="1754862254">
          <w:marLeft w:val="0"/>
          <w:marRight w:val="90"/>
          <w:marTop w:val="0"/>
          <w:marBottom w:val="0"/>
          <w:divBdr>
            <w:top w:val="single" w:sz="6" w:space="4" w:color="BBBBBB"/>
            <w:left w:val="single" w:sz="6" w:space="0" w:color="BBBBBB"/>
            <w:bottom w:val="single" w:sz="6" w:space="0" w:color="BBBBBB"/>
            <w:right w:val="single" w:sz="6" w:space="0" w:color="BBBBBB"/>
          </w:divBdr>
        </w:div>
        <w:div w:id="805588708">
          <w:marLeft w:val="0"/>
          <w:marRight w:val="0"/>
          <w:marTop w:val="0"/>
          <w:marBottom w:val="0"/>
          <w:divBdr>
            <w:top w:val="none" w:sz="0" w:space="0" w:color="auto"/>
            <w:left w:val="none" w:sz="0" w:space="0" w:color="auto"/>
            <w:bottom w:val="none" w:sz="0" w:space="0" w:color="auto"/>
            <w:right w:val="none" w:sz="0" w:space="0" w:color="auto"/>
          </w:divBdr>
        </w:div>
        <w:div w:id="568730970">
          <w:marLeft w:val="0"/>
          <w:marRight w:val="90"/>
          <w:marTop w:val="0"/>
          <w:marBottom w:val="0"/>
          <w:divBdr>
            <w:top w:val="single" w:sz="6" w:space="4" w:color="BBBBBB"/>
            <w:left w:val="single" w:sz="6" w:space="0" w:color="BBBBBB"/>
            <w:bottom w:val="single" w:sz="6" w:space="0" w:color="BBBBBB"/>
            <w:right w:val="single" w:sz="6" w:space="0" w:color="BBBBBB"/>
          </w:divBdr>
        </w:div>
        <w:div w:id="1972861597">
          <w:marLeft w:val="0"/>
          <w:marRight w:val="0"/>
          <w:marTop w:val="0"/>
          <w:marBottom w:val="0"/>
          <w:divBdr>
            <w:top w:val="none" w:sz="0" w:space="0" w:color="auto"/>
            <w:left w:val="none" w:sz="0" w:space="0" w:color="auto"/>
            <w:bottom w:val="none" w:sz="0" w:space="0" w:color="auto"/>
            <w:right w:val="none" w:sz="0" w:space="0" w:color="auto"/>
          </w:divBdr>
        </w:div>
      </w:divsChild>
    </w:div>
    <w:div w:id="140008365">
      <w:bodyDiv w:val="1"/>
      <w:marLeft w:val="0"/>
      <w:marRight w:val="0"/>
      <w:marTop w:val="0"/>
      <w:marBottom w:val="0"/>
      <w:divBdr>
        <w:top w:val="none" w:sz="0" w:space="0" w:color="auto"/>
        <w:left w:val="none" w:sz="0" w:space="0" w:color="auto"/>
        <w:bottom w:val="none" w:sz="0" w:space="0" w:color="auto"/>
        <w:right w:val="none" w:sz="0" w:space="0" w:color="auto"/>
      </w:divBdr>
    </w:div>
    <w:div w:id="196091171">
      <w:bodyDiv w:val="1"/>
      <w:marLeft w:val="0"/>
      <w:marRight w:val="0"/>
      <w:marTop w:val="0"/>
      <w:marBottom w:val="0"/>
      <w:divBdr>
        <w:top w:val="none" w:sz="0" w:space="0" w:color="auto"/>
        <w:left w:val="none" w:sz="0" w:space="0" w:color="auto"/>
        <w:bottom w:val="none" w:sz="0" w:space="0" w:color="auto"/>
        <w:right w:val="none" w:sz="0" w:space="0" w:color="auto"/>
      </w:divBdr>
      <w:divsChild>
        <w:div w:id="1935821522">
          <w:marLeft w:val="0"/>
          <w:marRight w:val="0"/>
          <w:marTop w:val="0"/>
          <w:marBottom w:val="0"/>
          <w:divBdr>
            <w:top w:val="none" w:sz="0" w:space="0" w:color="auto"/>
            <w:left w:val="none" w:sz="0" w:space="0" w:color="auto"/>
            <w:bottom w:val="none" w:sz="0" w:space="0" w:color="auto"/>
            <w:right w:val="none" w:sz="0" w:space="0" w:color="auto"/>
          </w:divBdr>
        </w:div>
      </w:divsChild>
    </w:div>
    <w:div w:id="211619628">
      <w:bodyDiv w:val="1"/>
      <w:marLeft w:val="0"/>
      <w:marRight w:val="0"/>
      <w:marTop w:val="0"/>
      <w:marBottom w:val="0"/>
      <w:divBdr>
        <w:top w:val="none" w:sz="0" w:space="0" w:color="auto"/>
        <w:left w:val="none" w:sz="0" w:space="0" w:color="auto"/>
        <w:bottom w:val="none" w:sz="0" w:space="0" w:color="auto"/>
        <w:right w:val="none" w:sz="0" w:space="0" w:color="auto"/>
      </w:divBdr>
    </w:div>
    <w:div w:id="238054230">
      <w:bodyDiv w:val="1"/>
      <w:marLeft w:val="0"/>
      <w:marRight w:val="0"/>
      <w:marTop w:val="0"/>
      <w:marBottom w:val="0"/>
      <w:divBdr>
        <w:top w:val="none" w:sz="0" w:space="0" w:color="auto"/>
        <w:left w:val="none" w:sz="0" w:space="0" w:color="auto"/>
        <w:bottom w:val="none" w:sz="0" w:space="0" w:color="auto"/>
        <w:right w:val="none" w:sz="0" w:space="0" w:color="auto"/>
      </w:divBdr>
    </w:div>
    <w:div w:id="244188924">
      <w:bodyDiv w:val="1"/>
      <w:marLeft w:val="0"/>
      <w:marRight w:val="0"/>
      <w:marTop w:val="0"/>
      <w:marBottom w:val="0"/>
      <w:divBdr>
        <w:top w:val="none" w:sz="0" w:space="0" w:color="auto"/>
        <w:left w:val="none" w:sz="0" w:space="0" w:color="auto"/>
        <w:bottom w:val="none" w:sz="0" w:space="0" w:color="auto"/>
        <w:right w:val="none" w:sz="0" w:space="0" w:color="auto"/>
      </w:divBdr>
    </w:div>
    <w:div w:id="367143288">
      <w:bodyDiv w:val="1"/>
      <w:marLeft w:val="0"/>
      <w:marRight w:val="0"/>
      <w:marTop w:val="0"/>
      <w:marBottom w:val="0"/>
      <w:divBdr>
        <w:top w:val="none" w:sz="0" w:space="0" w:color="auto"/>
        <w:left w:val="none" w:sz="0" w:space="0" w:color="auto"/>
        <w:bottom w:val="none" w:sz="0" w:space="0" w:color="auto"/>
        <w:right w:val="none" w:sz="0" w:space="0" w:color="auto"/>
      </w:divBdr>
    </w:div>
    <w:div w:id="518399706">
      <w:bodyDiv w:val="1"/>
      <w:marLeft w:val="0"/>
      <w:marRight w:val="0"/>
      <w:marTop w:val="0"/>
      <w:marBottom w:val="0"/>
      <w:divBdr>
        <w:top w:val="none" w:sz="0" w:space="0" w:color="auto"/>
        <w:left w:val="none" w:sz="0" w:space="0" w:color="auto"/>
        <w:bottom w:val="none" w:sz="0" w:space="0" w:color="auto"/>
        <w:right w:val="none" w:sz="0" w:space="0" w:color="auto"/>
      </w:divBdr>
    </w:div>
    <w:div w:id="611207111">
      <w:bodyDiv w:val="1"/>
      <w:marLeft w:val="0"/>
      <w:marRight w:val="0"/>
      <w:marTop w:val="0"/>
      <w:marBottom w:val="0"/>
      <w:divBdr>
        <w:top w:val="none" w:sz="0" w:space="0" w:color="auto"/>
        <w:left w:val="none" w:sz="0" w:space="0" w:color="auto"/>
        <w:bottom w:val="none" w:sz="0" w:space="0" w:color="auto"/>
        <w:right w:val="none" w:sz="0" w:space="0" w:color="auto"/>
      </w:divBdr>
    </w:div>
    <w:div w:id="636030916">
      <w:bodyDiv w:val="1"/>
      <w:marLeft w:val="0"/>
      <w:marRight w:val="0"/>
      <w:marTop w:val="0"/>
      <w:marBottom w:val="0"/>
      <w:divBdr>
        <w:top w:val="none" w:sz="0" w:space="0" w:color="auto"/>
        <w:left w:val="none" w:sz="0" w:space="0" w:color="auto"/>
        <w:bottom w:val="none" w:sz="0" w:space="0" w:color="auto"/>
        <w:right w:val="none" w:sz="0" w:space="0" w:color="auto"/>
      </w:divBdr>
    </w:div>
    <w:div w:id="664405993">
      <w:bodyDiv w:val="1"/>
      <w:marLeft w:val="0"/>
      <w:marRight w:val="0"/>
      <w:marTop w:val="0"/>
      <w:marBottom w:val="0"/>
      <w:divBdr>
        <w:top w:val="none" w:sz="0" w:space="0" w:color="auto"/>
        <w:left w:val="none" w:sz="0" w:space="0" w:color="auto"/>
        <w:bottom w:val="none" w:sz="0" w:space="0" w:color="auto"/>
        <w:right w:val="none" w:sz="0" w:space="0" w:color="auto"/>
      </w:divBdr>
    </w:div>
    <w:div w:id="796530669">
      <w:bodyDiv w:val="1"/>
      <w:marLeft w:val="0"/>
      <w:marRight w:val="0"/>
      <w:marTop w:val="0"/>
      <w:marBottom w:val="0"/>
      <w:divBdr>
        <w:top w:val="none" w:sz="0" w:space="0" w:color="auto"/>
        <w:left w:val="none" w:sz="0" w:space="0" w:color="auto"/>
        <w:bottom w:val="none" w:sz="0" w:space="0" w:color="auto"/>
        <w:right w:val="none" w:sz="0" w:space="0" w:color="auto"/>
      </w:divBdr>
    </w:div>
    <w:div w:id="821430789">
      <w:bodyDiv w:val="1"/>
      <w:marLeft w:val="0"/>
      <w:marRight w:val="0"/>
      <w:marTop w:val="0"/>
      <w:marBottom w:val="0"/>
      <w:divBdr>
        <w:top w:val="none" w:sz="0" w:space="0" w:color="auto"/>
        <w:left w:val="none" w:sz="0" w:space="0" w:color="auto"/>
        <w:bottom w:val="none" w:sz="0" w:space="0" w:color="auto"/>
        <w:right w:val="none" w:sz="0" w:space="0" w:color="auto"/>
      </w:divBdr>
    </w:div>
    <w:div w:id="853156761">
      <w:bodyDiv w:val="1"/>
      <w:marLeft w:val="0"/>
      <w:marRight w:val="0"/>
      <w:marTop w:val="0"/>
      <w:marBottom w:val="0"/>
      <w:divBdr>
        <w:top w:val="none" w:sz="0" w:space="0" w:color="auto"/>
        <w:left w:val="none" w:sz="0" w:space="0" w:color="auto"/>
        <w:bottom w:val="none" w:sz="0" w:space="0" w:color="auto"/>
        <w:right w:val="none" w:sz="0" w:space="0" w:color="auto"/>
      </w:divBdr>
    </w:div>
    <w:div w:id="859198126">
      <w:bodyDiv w:val="1"/>
      <w:marLeft w:val="0"/>
      <w:marRight w:val="0"/>
      <w:marTop w:val="0"/>
      <w:marBottom w:val="0"/>
      <w:divBdr>
        <w:top w:val="none" w:sz="0" w:space="0" w:color="auto"/>
        <w:left w:val="none" w:sz="0" w:space="0" w:color="auto"/>
        <w:bottom w:val="none" w:sz="0" w:space="0" w:color="auto"/>
        <w:right w:val="none" w:sz="0" w:space="0" w:color="auto"/>
      </w:divBdr>
    </w:div>
    <w:div w:id="896624264">
      <w:bodyDiv w:val="1"/>
      <w:marLeft w:val="0"/>
      <w:marRight w:val="0"/>
      <w:marTop w:val="0"/>
      <w:marBottom w:val="0"/>
      <w:divBdr>
        <w:top w:val="none" w:sz="0" w:space="0" w:color="auto"/>
        <w:left w:val="none" w:sz="0" w:space="0" w:color="auto"/>
        <w:bottom w:val="none" w:sz="0" w:space="0" w:color="auto"/>
        <w:right w:val="none" w:sz="0" w:space="0" w:color="auto"/>
      </w:divBdr>
      <w:divsChild>
        <w:div w:id="393503385">
          <w:marLeft w:val="0"/>
          <w:marRight w:val="0"/>
          <w:marTop w:val="0"/>
          <w:marBottom w:val="450"/>
          <w:divBdr>
            <w:top w:val="single" w:sz="6" w:space="0" w:color="EEEEEE"/>
            <w:left w:val="single" w:sz="6" w:space="0" w:color="EEEEEE"/>
            <w:bottom w:val="single" w:sz="6" w:space="0" w:color="EEEEEE"/>
            <w:right w:val="single" w:sz="6" w:space="0" w:color="EEEEEE"/>
          </w:divBdr>
        </w:div>
      </w:divsChild>
    </w:div>
    <w:div w:id="1032732514">
      <w:bodyDiv w:val="1"/>
      <w:marLeft w:val="0"/>
      <w:marRight w:val="0"/>
      <w:marTop w:val="0"/>
      <w:marBottom w:val="0"/>
      <w:divBdr>
        <w:top w:val="none" w:sz="0" w:space="0" w:color="auto"/>
        <w:left w:val="none" w:sz="0" w:space="0" w:color="auto"/>
        <w:bottom w:val="none" w:sz="0" w:space="0" w:color="auto"/>
        <w:right w:val="none" w:sz="0" w:space="0" w:color="auto"/>
      </w:divBdr>
      <w:divsChild>
        <w:div w:id="1727486059">
          <w:marLeft w:val="0"/>
          <w:marRight w:val="0"/>
          <w:marTop w:val="0"/>
          <w:marBottom w:val="0"/>
          <w:divBdr>
            <w:top w:val="none" w:sz="0" w:space="0" w:color="auto"/>
            <w:left w:val="none" w:sz="0" w:space="0" w:color="auto"/>
            <w:bottom w:val="none" w:sz="0" w:space="0" w:color="auto"/>
            <w:right w:val="none" w:sz="0" w:space="0" w:color="auto"/>
          </w:divBdr>
        </w:div>
        <w:div w:id="266737057">
          <w:marLeft w:val="0"/>
          <w:marRight w:val="0"/>
          <w:marTop w:val="0"/>
          <w:marBottom w:val="0"/>
          <w:divBdr>
            <w:top w:val="none" w:sz="0" w:space="0" w:color="auto"/>
            <w:left w:val="none" w:sz="0" w:space="0" w:color="auto"/>
            <w:bottom w:val="none" w:sz="0" w:space="0" w:color="auto"/>
            <w:right w:val="none" w:sz="0" w:space="0" w:color="auto"/>
          </w:divBdr>
        </w:div>
      </w:divsChild>
    </w:div>
    <w:div w:id="1052509072">
      <w:bodyDiv w:val="1"/>
      <w:marLeft w:val="0"/>
      <w:marRight w:val="0"/>
      <w:marTop w:val="0"/>
      <w:marBottom w:val="0"/>
      <w:divBdr>
        <w:top w:val="none" w:sz="0" w:space="0" w:color="auto"/>
        <w:left w:val="none" w:sz="0" w:space="0" w:color="auto"/>
        <w:bottom w:val="none" w:sz="0" w:space="0" w:color="auto"/>
        <w:right w:val="none" w:sz="0" w:space="0" w:color="auto"/>
      </w:divBdr>
      <w:divsChild>
        <w:div w:id="878972127">
          <w:marLeft w:val="0"/>
          <w:marRight w:val="0"/>
          <w:marTop w:val="0"/>
          <w:marBottom w:val="240"/>
          <w:divBdr>
            <w:top w:val="none" w:sz="0" w:space="0" w:color="auto"/>
            <w:left w:val="none" w:sz="0" w:space="0" w:color="auto"/>
            <w:bottom w:val="none" w:sz="0" w:space="0" w:color="auto"/>
            <w:right w:val="none" w:sz="0" w:space="0" w:color="auto"/>
          </w:divBdr>
          <w:divsChild>
            <w:div w:id="813837653">
              <w:marLeft w:val="0"/>
              <w:marRight w:val="0"/>
              <w:marTop w:val="0"/>
              <w:marBottom w:val="0"/>
              <w:divBdr>
                <w:top w:val="none" w:sz="0" w:space="0" w:color="auto"/>
                <w:left w:val="none" w:sz="0" w:space="0" w:color="auto"/>
                <w:bottom w:val="none" w:sz="0" w:space="0" w:color="auto"/>
                <w:right w:val="none" w:sz="0" w:space="0" w:color="auto"/>
              </w:divBdr>
              <w:divsChild>
                <w:div w:id="30713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49604">
          <w:marLeft w:val="0"/>
          <w:marRight w:val="0"/>
          <w:marTop w:val="0"/>
          <w:marBottom w:val="0"/>
          <w:divBdr>
            <w:top w:val="none" w:sz="0" w:space="0" w:color="auto"/>
            <w:left w:val="none" w:sz="0" w:space="0" w:color="auto"/>
            <w:bottom w:val="none" w:sz="0" w:space="0" w:color="auto"/>
            <w:right w:val="none" w:sz="0" w:space="0" w:color="auto"/>
          </w:divBdr>
        </w:div>
        <w:div w:id="797727950">
          <w:marLeft w:val="0"/>
          <w:marRight w:val="90"/>
          <w:marTop w:val="0"/>
          <w:marBottom w:val="0"/>
          <w:divBdr>
            <w:top w:val="single" w:sz="6" w:space="4" w:color="BBBBBB"/>
            <w:left w:val="single" w:sz="6" w:space="0" w:color="BBBBBB"/>
            <w:bottom w:val="single" w:sz="6" w:space="0" w:color="BBBBBB"/>
            <w:right w:val="single" w:sz="6" w:space="0" w:color="BBBBBB"/>
          </w:divBdr>
        </w:div>
        <w:div w:id="2081780651">
          <w:marLeft w:val="0"/>
          <w:marRight w:val="0"/>
          <w:marTop w:val="0"/>
          <w:marBottom w:val="0"/>
          <w:divBdr>
            <w:top w:val="none" w:sz="0" w:space="0" w:color="auto"/>
            <w:left w:val="none" w:sz="0" w:space="0" w:color="auto"/>
            <w:bottom w:val="none" w:sz="0" w:space="0" w:color="auto"/>
            <w:right w:val="none" w:sz="0" w:space="0" w:color="auto"/>
          </w:divBdr>
        </w:div>
        <w:div w:id="440801448">
          <w:marLeft w:val="0"/>
          <w:marRight w:val="90"/>
          <w:marTop w:val="0"/>
          <w:marBottom w:val="0"/>
          <w:divBdr>
            <w:top w:val="single" w:sz="6" w:space="4" w:color="BBBBBB"/>
            <w:left w:val="single" w:sz="6" w:space="0" w:color="BBBBBB"/>
            <w:bottom w:val="single" w:sz="6" w:space="0" w:color="BBBBBB"/>
            <w:right w:val="single" w:sz="6" w:space="0" w:color="BBBBBB"/>
          </w:divBdr>
        </w:div>
        <w:div w:id="55594744">
          <w:marLeft w:val="0"/>
          <w:marRight w:val="0"/>
          <w:marTop w:val="0"/>
          <w:marBottom w:val="0"/>
          <w:divBdr>
            <w:top w:val="none" w:sz="0" w:space="0" w:color="auto"/>
            <w:left w:val="none" w:sz="0" w:space="0" w:color="auto"/>
            <w:bottom w:val="none" w:sz="0" w:space="0" w:color="auto"/>
            <w:right w:val="none" w:sz="0" w:space="0" w:color="auto"/>
          </w:divBdr>
        </w:div>
        <w:div w:id="716977719">
          <w:marLeft w:val="0"/>
          <w:marRight w:val="90"/>
          <w:marTop w:val="0"/>
          <w:marBottom w:val="0"/>
          <w:divBdr>
            <w:top w:val="single" w:sz="6" w:space="4" w:color="BBBBBB"/>
            <w:left w:val="single" w:sz="6" w:space="0" w:color="BBBBBB"/>
            <w:bottom w:val="single" w:sz="6" w:space="0" w:color="BBBBBB"/>
            <w:right w:val="single" w:sz="6" w:space="0" w:color="BBBBBB"/>
          </w:divBdr>
        </w:div>
        <w:div w:id="1747148832">
          <w:marLeft w:val="0"/>
          <w:marRight w:val="0"/>
          <w:marTop w:val="0"/>
          <w:marBottom w:val="0"/>
          <w:divBdr>
            <w:top w:val="none" w:sz="0" w:space="0" w:color="auto"/>
            <w:left w:val="none" w:sz="0" w:space="0" w:color="auto"/>
            <w:bottom w:val="none" w:sz="0" w:space="0" w:color="auto"/>
            <w:right w:val="none" w:sz="0" w:space="0" w:color="auto"/>
          </w:divBdr>
        </w:div>
        <w:div w:id="1364210666">
          <w:marLeft w:val="0"/>
          <w:marRight w:val="90"/>
          <w:marTop w:val="0"/>
          <w:marBottom w:val="0"/>
          <w:divBdr>
            <w:top w:val="single" w:sz="6" w:space="4" w:color="BBBBBB"/>
            <w:left w:val="single" w:sz="6" w:space="0" w:color="BBBBBB"/>
            <w:bottom w:val="single" w:sz="6" w:space="0" w:color="BBBBBB"/>
            <w:right w:val="single" w:sz="6" w:space="0" w:color="BBBBBB"/>
          </w:divBdr>
        </w:div>
        <w:div w:id="613366118">
          <w:marLeft w:val="0"/>
          <w:marRight w:val="0"/>
          <w:marTop w:val="0"/>
          <w:marBottom w:val="0"/>
          <w:divBdr>
            <w:top w:val="none" w:sz="0" w:space="0" w:color="auto"/>
            <w:left w:val="none" w:sz="0" w:space="0" w:color="auto"/>
            <w:bottom w:val="none" w:sz="0" w:space="0" w:color="auto"/>
            <w:right w:val="none" w:sz="0" w:space="0" w:color="auto"/>
          </w:divBdr>
        </w:div>
        <w:div w:id="408162647">
          <w:marLeft w:val="0"/>
          <w:marRight w:val="90"/>
          <w:marTop w:val="0"/>
          <w:marBottom w:val="0"/>
          <w:divBdr>
            <w:top w:val="single" w:sz="6" w:space="4" w:color="BBBBBB"/>
            <w:left w:val="single" w:sz="6" w:space="0" w:color="BBBBBB"/>
            <w:bottom w:val="single" w:sz="6" w:space="0" w:color="BBBBBB"/>
            <w:right w:val="single" w:sz="6" w:space="0" w:color="BBBBBB"/>
          </w:divBdr>
        </w:div>
        <w:div w:id="1238977389">
          <w:marLeft w:val="0"/>
          <w:marRight w:val="0"/>
          <w:marTop w:val="0"/>
          <w:marBottom w:val="0"/>
          <w:divBdr>
            <w:top w:val="none" w:sz="0" w:space="0" w:color="auto"/>
            <w:left w:val="none" w:sz="0" w:space="0" w:color="auto"/>
            <w:bottom w:val="none" w:sz="0" w:space="0" w:color="auto"/>
            <w:right w:val="none" w:sz="0" w:space="0" w:color="auto"/>
          </w:divBdr>
        </w:div>
      </w:divsChild>
    </w:div>
    <w:div w:id="1196700364">
      <w:bodyDiv w:val="1"/>
      <w:marLeft w:val="0"/>
      <w:marRight w:val="0"/>
      <w:marTop w:val="0"/>
      <w:marBottom w:val="0"/>
      <w:divBdr>
        <w:top w:val="none" w:sz="0" w:space="0" w:color="auto"/>
        <w:left w:val="none" w:sz="0" w:space="0" w:color="auto"/>
        <w:bottom w:val="none" w:sz="0" w:space="0" w:color="auto"/>
        <w:right w:val="none" w:sz="0" w:space="0" w:color="auto"/>
      </w:divBdr>
    </w:div>
    <w:div w:id="1231236488">
      <w:bodyDiv w:val="1"/>
      <w:marLeft w:val="0"/>
      <w:marRight w:val="0"/>
      <w:marTop w:val="0"/>
      <w:marBottom w:val="0"/>
      <w:divBdr>
        <w:top w:val="none" w:sz="0" w:space="0" w:color="auto"/>
        <w:left w:val="none" w:sz="0" w:space="0" w:color="auto"/>
        <w:bottom w:val="none" w:sz="0" w:space="0" w:color="auto"/>
        <w:right w:val="none" w:sz="0" w:space="0" w:color="auto"/>
      </w:divBdr>
    </w:div>
    <w:div w:id="1310670173">
      <w:bodyDiv w:val="1"/>
      <w:marLeft w:val="0"/>
      <w:marRight w:val="0"/>
      <w:marTop w:val="0"/>
      <w:marBottom w:val="0"/>
      <w:divBdr>
        <w:top w:val="none" w:sz="0" w:space="0" w:color="auto"/>
        <w:left w:val="none" w:sz="0" w:space="0" w:color="auto"/>
        <w:bottom w:val="none" w:sz="0" w:space="0" w:color="auto"/>
        <w:right w:val="none" w:sz="0" w:space="0" w:color="auto"/>
      </w:divBdr>
      <w:divsChild>
        <w:div w:id="186142171">
          <w:marLeft w:val="0"/>
          <w:marRight w:val="0"/>
          <w:marTop w:val="0"/>
          <w:marBottom w:val="120"/>
          <w:divBdr>
            <w:top w:val="none" w:sz="0" w:space="0" w:color="auto"/>
            <w:left w:val="none" w:sz="0" w:space="0" w:color="auto"/>
            <w:bottom w:val="none" w:sz="0" w:space="0" w:color="auto"/>
            <w:right w:val="none" w:sz="0" w:space="0" w:color="auto"/>
          </w:divBdr>
        </w:div>
        <w:div w:id="1593856555">
          <w:marLeft w:val="0"/>
          <w:marRight w:val="0"/>
          <w:marTop w:val="0"/>
          <w:marBottom w:val="120"/>
          <w:divBdr>
            <w:top w:val="none" w:sz="0" w:space="0" w:color="auto"/>
            <w:left w:val="none" w:sz="0" w:space="0" w:color="auto"/>
            <w:bottom w:val="none" w:sz="0" w:space="0" w:color="auto"/>
            <w:right w:val="none" w:sz="0" w:space="0" w:color="auto"/>
          </w:divBdr>
        </w:div>
      </w:divsChild>
    </w:div>
    <w:div w:id="1329791393">
      <w:bodyDiv w:val="1"/>
      <w:marLeft w:val="0"/>
      <w:marRight w:val="0"/>
      <w:marTop w:val="0"/>
      <w:marBottom w:val="0"/>
      <w:divBdr>
        <w:top w:val="none" w:sz="0" w:space="0" w:color="auto"/>
        <w:left w:val="none" w:sz="0" w:space="0" w:color="auto"/>
        <w:bottom w:val="none" w:sz="0" w:space="0" w:color="auto"/>
        <w:right w:val="none" w:sz="0" w:space="0" w:color="auto"/>
      </w:divBdr>
    </w:div>
    <w:div w:id="1354455030">
      <w:bodyDiv w:val="1"/>
      <w:marLeft w:val="0"/>
      <w:marRight w:val="0"/>
      <w:marTop w:val="0"/>
      <w:marBottom w:val="0"/>
      <w:divBdr>
        <w:top w:val="none" w:sz="0" w:space="0" w:color="auto"/>
        <w:left w:val="none" w:sz="0" w:space="0" w:color="auto"/>
        <w:bottom w:val="none" w:sz="0" w:space="0" w:color="auto"/>
        <w:right w:val="none" w:sz="0" w:space="0" w:color="auto"/>
      </w:divBdr>
    </w:div>
    <w:div w:id="1377313653">
      <w:bodyDiv w:val="1"/>
      <w:marLeft w:val="0"/>
      <w:marRight w:val="0"/>
      <w:marTop w:val="0"/>
      <w:marBottom w:val="0"/>
      <w:divBdr>
        <w:top w:val="none" w:sz="0" w:space="0" w:color="auto"/>
        <w:left w:val="none" w:sz="0" w:space="0" w:color="auto"/>
        <w:bottom w:val="none" w:sz="0" w:space="0" w:color="auto"/>
        <w:right w:val="none" w:sz="0" w:space="0" w:color="auto"/>
      </w:divBdr>
    </w:div>
    <w:div w:id="1417247169">
      <w:bodyDiv w:val="1"/>
      <w:marLeft w:val="0"/>
      <w:marRight w:val="0"/>
      <w:marTop w:val="0"/>
      <w:marBottom w:val="0"/>
      <w:divBdr>
        <w:top w:val="none" w:sz="0" w:space="0" w:color="auto"/>
        <w:left w:val="none" w:sz="0" w:space="0" w:color="auto"/>
        <w:bottom w:val="none" w:sz="0" w:space="0" w:color="auto"/>
        <w:right w:val="none" w:sz="0" w:space="0" w:color="auto"/>
      </w:divBdr>
    </w:div>
    <w:div w:id="1433279580">
      <w:bodyDiv w:val="1"/>
      <w:marLeft w:val="0"/>
      <w:marRight w:val="0"/>
      <w:marTop w:val="0"/>
      <w:marBottom w:val="0"/>
      <w:divBdr>
        <w:top w:val="none" w:sz="0" w:space="0" w:color="auto"/>
        <w:left w:val="none" w:sz="0" w:space="0" w:color="auto"/>
        <w:bottom w:val="none" w:sz="0" w:space="0" w:color="auto"/>
        <w:right w:val="none" w:sz="0" w:space="0" w:color="auto"/>
      </w:divBdr>
    </w:div>
    <w:div w:id="1449934332">
      <w:bodyDiv w:val="1"/>
      <w:marLeft w:val="0"/>
      <w:marRight w:val="0"/>
      <w:marTop w:val="0"/>
      <w:marBottom w:val="0"/>
      <w:divBdr>
        <w:top w:val="none" w:sz="0" w:space="0" w:color="auto"/>
        <w:left w:val="none" w:sz="0" w:space="0" w:color="auto"/>
        <w:bottom w:val="none" w:sz="0" w:space="0" w:color="auto"/>
        <w:right w:val="none" w:sz="0" w:space="0" w:color="auto"/>
      </w:divBdr>
    </w:div>
    <w:div w:id="1456438507">
      <w:bodyDiv w:val="1"/>
      <w:marLeft w:val="0"/>
      <w:marRight w:val="0"/>
      <w:marTop w:val="0"/>
      <w:marBottom w:val="0"/>
      <w:divBdr>
        <w:top w:val="none" w:sz="0" w:space="0" w:color="auto"/>
        <w:left w:val="none" w:sz="0" w:space="0" w:color="auto"/>
        <w:bottom w:val="none" w:sz="0" w:space="0" w:color="auto"/>
        <w:right w:val="none" w:sz="0" w:space="0" w:color="auto"/>
      </w:divBdr>
    </w:div>
    <w:div w:id="1486239840">
      <w:bodyDiv w:val="1"/>
      <w:marLeft w:val="0"/>
      <w:marRight w:val="0"/>
      <w:marTop w:val="0"/>
      <w:marBottom w:val="0"/>
      <w:divBdr>
        <w:top w:val="none" w:sz="0" w:space="0" w:color="auto"/>
        <w:left w:val="none" w:sz="0" w:space="0" w:color="auto"/>
        <w:bottom w:val="none" w:sz="0" w:space="0" w:color="auto"/>
        <w:right w:val="none" w:sz="0" w:space="0" w:color="auto"/>
      </w:divBdr>
      <w:divsChild>
        <w:div w:id="832259042">
          <w:marLeft w:val="0"/>
          <w:marRight w:val="0"/>
          <w:marTop w:val="0"/>
          <w:marBottom w:val="0"/>
          <w:divBdr>
            <w:top w:val="none" w:sz="0" w:space="0" w:color="auto"/>
            <w:left w:val="none" w:sz="0" w:space="0" w:color="auto"/>
            <w:bottom w:val="none" w:sz="0" w:space="0" w:color="auto"/>
            <w:right w:val="none" w:sz="0" w:space="0" w:color="auto"/>
          </w:divBdr>
        </w:div>
      </w:divsChild>
    </w:div>
    <w:div w:id="1487894922">
      <w:bodyDiv w:val="1"/>
      <w:marLeft w:val="0"/>
      <w:marRight w:val="0"/>
      <w:marTop w:val="0"/>
      <w:marBottom w:val="0"/>
      <w:divBdr>
        <w:top w:val="none" w:sz="0" w:space="0" w:color="auto"/>
        <w:left w:val="none" w:sz="0" w:space="0" w:color="auto"/>
        <w:bottom w:val="none" w:sz="0" w:space="0" w:color="auto"/>
        <w:right w:val="none" w:sz="0" w:space="0" w:color="auto"/>
      </w:divBdr>
    </w:div>
    <w:div w:id="1491290008">
      <w:bodyDiv w:val="1"/>
      <w:marLeft w:val="0"/>
      <w:marRight w:val="0"/>
      <w:marTop w:val="0"/>
      <w:marBottom w:val="0"/>
      <w:divBdr>
        <w:top w:val="none" w:sz="0" w:space="0" w:color="auto"/>
        <w:left w:val="none" w:sz="0" w:space="0" w:color="auto"/>
        <w:bottom w:val="none" w:sz="0" w:space="0" w:color="auto"/>
        <w:right w:val="none" w:sz="0" w:space="0" w:color="auto"/>
      </w:divBdr>
    </w:div>
    <w:div w:id="1509366144">
      <w:bodyDiv w:val="1"/>
      <w:marLeft w:val="0"/>
      <w:marRight w:val="0"/>
      <w:marTop w:val="0"/>
      <w:marBottom w:val="0"/>
      <w:divBdr>
        <w:top w:val="none" w:sz="0" w:space="0" w:color="auto"/>
        <w:left w:val="none" w:sz="0" w:space="0" w:color="auto"/>
        <w:bottom w:val="none" w:sz="0" w:space="0" w:color="auto"/>
        <w:right w:val="none" w:sz="0" w:space="0" w:color="auto"/>
      </w:divBdr>
    </w:div>
    <w:div w:id="1513030685">
      <w:bodyDiv w:val="1"/>
      <w:marLeft w:val="0"/>
      <w:marRight w:val="0"/>
      <w:marTop w:val="0"/>
      <w:marBottom w:val="0"/>
      <w:divBdr>
        <w:top w:val="none" w:sz="0" w:space="0" w:color="auto"/>
        <w:left w:val="none" w:sz="0" w:space="0" w:color="auto"/>
        <w:bottom w:val="none" w:sz="0" w:space="0" w:color="auto"/>
        <w:right w:val="none" w:sz="0" w:space="0" w:color="auto"/>
      </w:divBdr>
    </w:div>
    <w:div w:id="1559629123">
      <w:bodyDiv w:val="1"/>
      <w:marLeft w:val="0"/>
      <w:marRight w:val="0"/>
      <w:marTop w:val="0"/>
      <w:marBottom w:val="0"/>
      <w:divBdr>
        <w:top w:val="none" w:sz="0" w:space="0" w:color="auto"/>
        <w:left w:val="none" w:sz="0" w:space="0" w:color="auto"/>
        <w:bottom w:val="none" w:sz="0" w:space="0" w:color="auto"/>
        <w:right w:val="none" w:sz="0" w:space="0" w:color="auto"/>
      </w:divBdr>
      <w:divsChild>
        <w:div w:id="827018451">
          <w:marLeft w:val="0"/>
          <w:marRight w:val="0"/>
          <w:marTop w:val="0"/>
          <w:marBottom w:val="120"/>
          <w:divBdr>
            <w:top w:val="none" w:sz="0" w:space="0" w:color="auto"/>
            <w:left w:val="none" w:sz="0" w:space="0" w:color="auto"/>
            <w:bottom w:val="none" w:sz="0" w:space="0" w:color="auto"/>
            <w:right w:val="none" w:sz="0" w:space="0" w:color="auto"/>
          </w:divBdr>
        </w:div>
      </w:divsChild>
    </w:div>
    <w:div w:id="1657345471">
      <w:bodyDiv w:val="1"/>
      <w:marLeft w:val="0"/>
      <w:marRight w:val="0"/>
      <w:marTop w:val="0"/>
      <w:marBottom w:val="0"/>
      <w:divBdr>
        <w:top w:val="none" w:sz="0" w:space="0" w:color="auto"/>
        <w:left w:val="none" w:sz="0" w:space="0" w:color="auto"/>
        <w:bottom w:val="none" w:sz="0" w:space="0" w:color="auto"/>
        <w:right w:val="none" w:sz="0" w:space="0" w:color="auto"/>
      </w:divBdr>
    </w:div>
    <w:div w:id="1665743484">
      <w:bodyDiv w:val="1"/>
      <w:marLeft w:val="0"/>
      <w:marRight w:val="0"/>
      <w:marTop w:val="0"/>
      <w:marBottom w:val="0"/>
      <w:divBdr>
        <w:top w:val="none" w:sz="0" w:space="0" w:color="auto"/>
        <w:left w:val="none" w:sz="0" w:space="0" w:color="auto"/>
        <w:bottom w:val="none" w:sz="0" w:space="0" w:color="auto"/>
        <w:right w:val="none" w:sz="0" w:space="0" w:color="auto"/>
      </w:divBdr>
      <w:divsChild>
        <w:div w:id="529337736">
          <w:marLeft w:val="0"/>
          <w:marRight w:val="0"/>
          <w:marTop w:val="0"/>
          <w:marBottom w:val="0"/>
          <w:divBdr>
            <w:top w:val="none" w:sz="0" w:space="0" w:color="auto"/>
            <w:left w:val="none" w:sz="0" w:space="0" w:color="auto"/>
            <w:bottom w:val="none" w:sz="0" w:space="0" w:color="auto"/>
            <w:right w:val="none" w:sz="0" w:space="0" w:color="auto"/>
          </w:divBdr>
        </w:div>
        <w:div w:id="1769882534">
          <w:marLeft w:val="0"/>
          <w:marRight w:val="0"/>
          <w:marTop w:val="0"/>
          <w:marBottom w:val="0"/>
          <w:divBdr>
            <w:top w:val="none" w:sz="0" w:space="0" w:color="auto"/>
            <w:left w:val="none" w:sz="0" w:space="0" w:color="auto"/>
            <w:bottom w:val="none" w:sz="0" w:space="0" w:color="auto"/>
            <w:right w:val="none" w:sz="0" w:space="0" w:color="auto"/>
          </w:divBdr>
        </w:div>
      </w:divsChild>
    </w:div>
    <w:div w:id="1722091506">
      <w:bodyDiv w:val="1"/>
      <w:marLeft w:val="0"/>
      <w:marRight w:val="0"/>
      <w:marTop w:val="0"/>
      <w:marBottom w:val="0"/>
      <w:divBdr>
        <w:top w:val="none" w:sz="0" w:space="0" w:color="auto"/>
        <w:left w:val="none" w:sz="0" w:space="0" w:color="auto"/>
        <w:bottom w:val="none" w:sz="0" w:space="0" w:color="auto"/>
        <w:right w:val="none" w:sz="0" w:space="0" w:color="auto"/>
      </w:divBdr>
    </w:div>
    <w:div w:id="1800799072">
      <w:bodyDiv w:val="1"/>
      <w:marLeft w:val="0"/>
      <w:marRight w:val="0"/>
      <w:marTop w:val="0"/>
      <w:marBottom w:val="0"/>
      <w:divBdr>
        <w:top w:val="none" w:sz="0" w:space="0" w:color="auto"/>
        <w:left w:val="none" w:sz="0" w:space="0" w:color="auto"/>
        <w:bottom w:val="none" w:sz="0" w:space="0" w:color="auto"/>
        <w:right w:val="none" w:sz="0" w:space="0" w:color="auto"/>
      </w:divBdr>
    </w:div>
    <w:div w:id="1851604006">
      <w:bodyDiv w:val="1"/>
      <w:marLeft w:val="0"/>
      <w:marRight w:val="0"/>
      <w:marTop w:val="0"/>
      <w:marBottom w:val="0"/>
      <w:divBdr>
        <w:top w:val="none" w:sz="0" w:space="0" w:color="auto"/>
        <w:left w:val="none" w:sz="0" w:space="0" w:color="auto"/>
        <w:bottom w:val="none" w:sz="0" w:space="0" w:color="auto"/>
        <w:right w:val="none" w:sz="0" w:space="0" w:color="auto"/>
      </w:divBdr>
      <w:divsChild>
        <w:div w:id="1496337539">
          <w:marLeft w:val="0"/>
          <w:marRight w:val="0"/>
          <w:marTop w:val="0"/>
          <w:marBottom w:val="0"/>
          <w:divBdr>
            <w:top w:val="none" w:sz="0" w:space="0" w:color="auto"/>
            <w:left w:val="none" w:sz="0" w:space="0" w:color="auto"/>
            <w:bottom w:val="none" w:sz="0" w:space="0" w:color="auto"/>
            <w:right w:val="none" w:sz="0" w:space="0" w:color="auto"/>
          </w:divBdr>
        </w:div>
        <w:div w:id="1238859037">
          <w:marLeft w:val="0"/>
          <w:marRight w:val="0"/>
          <w:marTop w:val="0"/>
          <w:marBottom w:val="0"/>
          <w:divBdr>
            <w:top w:val="none" w:sz="0" w:space="0" w:color="auto"/>
            <w:left w:val="none" w:sz="0" w:space="0" w:color="auto"/>
            <w:bottom w:val="none" w:sz="0" w:space="0" w:color="auto"/>
            <w:right w:val="none" w:sz="0" w:space="0" w:color="auto"/>
          </w:divBdr>
        </w:div>
      </w:divsChild>
    </w:div>
    <w:div w:id="1878740753">
      <w:bodyDiv w:val="1"/>
      <w:marLeft w:val="0"/>
      <w:marRight w:val="0"/>
      <w:marTop w:val="0"/>
      <w:marBottom w:val="0"/>
      <w:divBdr>
        <w:top w:val="none" w:sz="0" w:space="0" w:color="auto"/>
        <w:left w:val="none" w:sz="0" w:space="0" w:color="auto"/>
        <w:bottom w:val="none" w:sz="0" w:space="0" w:color="auto"/>
        <w:right w:val="none" w:sz="0" w:space="0" w:color="auto"/>
      </w:divBdr>
    </w:div>
    <w:div w:id="1890336840">
      <w:bodyDiv w:val="1"/>
      <w:marLeft w:val="0"/>
      <w:marRight w:val="0"/>
      <w:marTop w:val="0"/>
      <w:marBottom w:val="0"/>
      <w:divBdr>
        <w:top w:val="none" w:sz="0" w:space="0" w:color="auto"/>
        <w:left w:val="none" w:sz="0" w:space="0" w:color="auto"/>
        <w:bottom w:val="none" w:sz="0" w:space="0" w:color="auto"/>
        <w:right w:val="none" w:sz="0" w:space="0" w:color="auto"/>
      </w:divBdr>
    </w:div>
    <w:div w:id="1906256147">
      <w:bodyDiv w:val="1"/>
      <w:marLeft w:val="0"/>
      <w:marRight w:val="0"/>
      <w:marTop w:val="0"/>
      <w:marBottom w:val="0"/>
      <w:divBdr>
        <w:top w:val="none" w:sz="0" w:space="0" w:color="auto"/>
        <w:left w:val="none" w:sz="0" w:space="0" w:color="auto"/>
        <w:bottom w:val="none" w:sz="0" w:space="0" w:color="auto"/>
        <w:right w:val="none" w:sz="0" w:space="0" w:color="auto"/>
      </w:divBdr>
    </w:div>
    <w:div w:id="1913613581">
      <w:bodyDiv w:val="1"/>
      <w:marLeft w:val="0"/>
      <w:marRight w:val="0"/>
      <w:marTop w:val="0"/>
      <w:marBottom w:val="0"/>
      <w:divBdr>
        <w:top w:val="none" w:sz="0" w:space="0" w:color="auto"/>
        <w:left w:val="none" w:sz="0" w:space="0" w:color="auto"/>
        <w:bottom w:val="none" w:sz="0" w:space="0" w:color="auto"/>
        <w:right w:val="none" w:sz="0" w:space="0" w:color="auto"/>
      </w:divBdr>
      <w:divsChild>
        <w:div w:id="513955280">
          <w:marLeft w:val="0"/>
          <w:marRight w:val="0"/>
          <w:marTop w:val="0"/>
          <w:marBottom w:val="0"/>
          <w:divBdr>
            <w:top w:val="none" w:sz="0" w:space="0" w:color="auto"/>
            <w:left w:val="none" w:sz="0" w:space="0" w:color="auto"/>
            <w:bottom w:val="none" w:sz="0" w:space="0" w:color="auto"/>
            <w:right w:val="none" w:sz="0" w:space="0" w:color="auto"/>
          </w:divBdr>
        </w:div>
        <w:div w:id="1233613471">
          <w:marLeft w:val="0"/>
          <w:marRight w:val="0"/>
          <w:marTop w:val="0"/>
          <w:marBottom w:val="0"/>
          <w:divBdr>
            <w:top w:val="none" w:sz="0" w:space="0" w:color="auto"/>
            <w:left w:val="none" w:sz="0" w:space="0" w:color="auto"/>
            <w:bottom w:val="none" w:sz="0" w:space="0" w:color="auto"/>
            <w:right w:val="none" w:sz="0" w:space="0" w:color="auto"/>
          </w:divBdr>
        </w:div>
      </w:divsChild>
    </w:div>
    <w:div w:id="1929727984">
      <w:bodyDiv w:val="1"/>
      <w:marLeft w:val="0"/>
      <w:marRight w:val="0"/>
      <w:marTop w:val="0"/>
      <w:marBottom w:val="0"/>
      <w:divBdr>
        <w:top w:val="none" w:sz="0" w:space="0" w:color="auto"/>
        <w:left w:val="none" w:sz="0" w:space="0" w:color="auto"/>
        <w:bottom w:val="none" w:sz="0" w:space="0" w:color="auto"/>
        <w:right w:val="none" w:sz="0" w:space="0" w:color="auto"/>
      </w:divBdr>
    </w:div>
    <w:div w:id="1971398582">
      <w:bodyDiv w:val="1"/>
      <w:marLeft w:val="0"/>
      <w:marRight w:val="0"/>
      <w:marTop w:val="0"/>
      <w:marBottom w:val="0"/>
      <w:divBdr>
        <w:top w:val="none" w:sz="0" w:space="0" w:color="auto"/>
        <w:left w:val="none" w:sz="0" w:space="0" w:color="auto"/>
        <w:bottom w:val="none" w:sz="0" w:space="0" w:color="auto"/>
        <w:right w:val="none" w:sz="0" w:space="0" w:color="auto"/>
      </w:divBdr>
    </w:div>
    <w:div w:id="2039238554">
      <w:bodyDiv w:val="1"/>
      <w:marLeft w:val="0"/>
      <w:marRight w:val="0"/>
      <w:marTop w:val="0"/>
      <w:marBottom w:val="0"/>
      <w:divBdr>
        <w:top w:val="none" w:sz="0" w:space="0" w:color="auto"/>
        <w:left w:val="none" w:sz="0" w:space="0" w:color="auto"/>
        <w:bottom w:val="none" w:sz="0" w:space="0" w:color="auto"/>
        <w:right w:val="none" w:sz="0" w:space="0" w:color="auto"/>
      </w:divBdr>
      <w:divsChild>
        <w:div w:id="1572499070">
          <w:marLeft w:val="0"/>
          <w:marRight w:val="0"/>
          <w:marTop w:val="0"/>
          <w:marBottom w:val="240"/>
          <w:divBdr>
            <w:top w:val="none" w:sz="0" w:space="0" w:color="auto"/>
            <w:left w:val="none" w:sz="0" w:space="0" w:color="auto"/>
            <w:bottom w:val="none" w:sz="0" w:space="0" w:color="auto"/>
            <w:right w:val="none" w:sz="0" w:space="0" w:color="auto"/>
          </w:divBdr>
          <w:divsChild>
            <w:div w:id="1742293653">
              <w:marLeft w:val="0"/>
              <w:marRight w:val="0"/>
              <w:marTop w:val="0"/>
              <w:marBottom w:val="0"/>
              <w:divBdr>
                <w:top w:val="none" w:sz="0" w:space="0" w:color="auto"/>
                <w:left w:val="none" w:sz="0" w:space="0" w:color="auto"/>
                <w:bottom w:val="none" w:sz="0" w:space="0" w:color="auto"/>
                <w:right w:val="none" w:sz="0" w:space="0" w:color="auto"/>
              </w:divBdr>
              <w:divsChild>
                <w:div w:id="102054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435036">
          <w:marLeft w:val="0"/>
          <w:marRight w:val="0"/>
          <w:marTop w:val="0"/>
          <w:marBottom w:val="0"/>
          <w:divBdr>
            <w:top w:val="none" w:sz="0" w:space="0" w:color="auto"/>
            <w:left w:val="none" w:sz="0" w:space="0" w:color="auto"/>
            <w:bottom w:val="none" w:sz="0" w:space="0" w:color="auto"/>
            <w:right w:val="none" w:sz="0" w:space="0" w:color="auto"/>
          </w:divBdr>
        </w:div>
        <w:div w:id="1003357922">
          <w:marLeft w:val="0"/>
          <w:marRight w:val="90"/>
          <w:marTop w:val="0"/>
          <w:marBottom w:val="0"/>
          <w:divBdr>
            <w:top w:val="single" w:sz="6" w:space="4" w:color="BBBBBB"/>
            <w:left w:val="single" w:sz="6" w:space="0" w:color="BBBBBB"/>
            <w:bottom w:val="single" w:sz="6" w:space="0" w:color="BBBBBB"/>
            <w:right w:val="single" w:sz="6" w:space="0" w:color="BBBBBB"/>
          </w:divBdr>
        </w:div>
        <w:div w:id="415057423">
          <w:marLeft w:val="0"/>
          <w:marRight w:val="0"/>
          <w:marTop w:val="0"/>
          <w:marBottom w:val="0"/>
          <w:divBdr>
            <w:top w:val="none" w:sz="0" w:space="0" w:color="auto"/>
            <w:left w:val="none" w:sz="0" w:space="0" w:color="auto"/>
            <w:bottom w:val="none" w:sz="0" w:space="0" w:color="auto"/>
            <w:right w:val="none" w:sz="0" w:space="0" w:color="auto"/>
          </w:divBdr>
        </w:div>
        <w:div w:id="1348369493">
          <w:marLeft w:val="0"/>
          <w:marRight w:val="90"/>
          <w:marTop w:val="0"/>
          <w:marBottom w:val="0"/>
          <w:divBdr>
            <w:top w:val="single" w:sz="6" w:space="4" w:color="BBBBBB"/>
            <w:left w:val="single" w:sz="6" w:space="0" w:color="BBBBBB"/>
            <w:bottom w:val="single" w:sz="6" w:space="0" w:color="BBBBBB"/>
            <w:right w:val="single" w:sz="6" w:space="0" w:color="BBBBBB"/>
          </w:divBdr>
        </w:div>
        <w:div w:id="2109498252">
          <w:marLeft w:val="0"/>
          <w:marRight w:val="0"/>
          <w:marTop w:val="0"/>
          <w:marBottom w:val="0"/>
          <w:divBdr>
            <w:top w:val="none" w:sz="0" w:space="0" w:color="auto"/>
            <w:left w:val="none" w:sz="0" w:space="0" w:color="auto"/>
            <w:bottom w:val="none" w:sz="0" w:space="0" w:color="auto"/>
            <w:right w:val="none" w:sz="0" w:space="0" w:color="auto"/>
          </w:divBdr>
        </w:div>
        <w:div w:id="222985516">
          <w:marLeft w:val="0"/>
          <w:marRight w:val="90"/>
          <w:marTop w:val="0"/>
          <w:marBottom w:val="0"/>
          <w:divBdr>
            <w:top w:val="single" w:sz="6" w:space="4" w:color="BBBBBB"/>
            <w:left w:val="single" w:sz="6" w:space="0" w:color="BBBBBB"/>
            <w:bottom w:val="single" w:sz="6" w:space="0" w:color="BBBBBB"/>
            <w:right w:val="single" w:sz="6" w:space="0" w:color="BBBBBB"/>
          </w:divBdr>
        </w:div>
        <w:div w:id="708918831">
          <w:marLeft w:val="0"/>
          <w:marRight w:val="0"/>
          <w:marTop w:val="0"/>
          <w:marBottom w:val="0"/>
          <w:divBdr>
            <w:top w:val="none" w:sz="0" w:space="0" w:color="auto"/>
            <w:left w:val="none" w:sz="0" w:space="0" w:color="auto"/>
            <w:bottom w:val="none" w:sz="0" w:space="0" w:color="auto"/>
            <w:right w:val="none" w:sz="0" w:space="0" w:color="auto"/>
          </w:divBdr>
        </w:div>
        <w:div w:id="831724357">
          <w:marLeft w:val="0"/>
          <w:marRight w:val="90"/>
          <w:marTop w:val="0"/>
          <w:marBottom w:val="0"/>
          <w:divBdr>
            <w:top w:val="single" w:sz="6" w:space="4" w:color="BBBBBB"/>
            <w:left w:val="single" w:sz="6" w:space="0" w:color="BBBBBB"/>
            <w:bottom w:val="single" w:sz="6" w:space="0" w:color="BBBBBB"/>
            <w:right w:val="single" w:sz="6" w:space="0" w:color="BBBBBB"/>
          </w:divBdr>
        </w:div>
        <w:div w:id="933586195">
          <w:marLeft w:val="0"/>
          <w:marRight w:val="0"/>
          <w:marTop w:val="0"/>
          <w:marBottom w:val="0"/>
          <w:divBdr>
            <w:top w:val="none" w:sz="0" w:space="0" w:color="auto"/>
            <w:left w:val="none" w:sz="0" w:space="0" w:color="auto"/>
            <w:bottom w:val="none" w:sz="0" w:space="0" w:color="auto"/>
            <w:right w:val="none" w:sz="0" w:space="0" w:color="auto"/>
          </w:divBdr>
        </w:div>
        <w:div w:id="509294046">
          <w:marLeft w:val="0"/>
          <w:marRight w:val="90"/>
          <w:marTop w:val="0"/>
          <w:marBottom w:val="0"/>
          <w:divBdr>
            <w:top w:val="single" w:sz="6" w:space="4" w:color="BBBBBB"/>
            <w:left w:val="single" w:sz="6" w:space="0" w:color="BBBBBB"/>
            <w:bottom w:val="single" w:sz="6" w:space="0" w:color="BBBBBB"/>
            <w:right w:val="single" w:sz="6" w:space="0" w:color="BBBBBB"/>
          </w:divBdr>
        </w:div>
        <w:div w:id="802773865">
          <w:marLeft w:val="0"/>
          <w:marRight w:val="0"/>
          <w:marTop w:val="0"/>
          <w:marBottom w:val="0"/>
          <w:divBdr>
            <w:top w:val="none" w:sz="0" w:space="0" w:color="auto"/>
            <w:left w:val="none" w:sz="0" w:space="0" w:color="auto"/>
            <w:bottom w:val="none" w:sz="0" w:space="0" w:color="auto"/>
            <w:right w:val="none" w:sz="0" w:space="0" w:color="auto"/>
          </w:divBdr>
        </w:div>
      </w:divsChild>
    </w:div>
    <w:div w:id="2051491725">
      <w:bodyDiv w:val="1"/>
      <w:marLeft w:val="0"/>
      <w:marRight w:val="0"/>
      <w:marTop w:val="0"/>
      <w:marBottom w:val="0"/>
      <w:divBdr>
        <w:top w:val="none" w:sz="0" w:space="0" w:color="auto"/>
        <w:left w:val="none" w:sz="0" w:space="0" w:color="auto"/>
        <w:bottom w:val="none" w:sz="0" w:space="0" w:color="auto"/>
        <w:right w:val="none" w:sz="0" w:space="0" w:color="auto"/>
      </w:divBdr>
    </w:div>
    <w:div w:id="2097438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A5206F-1FF9-4D53-91A1-6A6F0103B2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1167</TotalTime>
  <Pages>6</Pages>
  <Words>2120</Words>
  <Characters>11451</Characters>
  <Application>Microsoft Office Word</Application>
  <DocSecurity>0</DocSecurity>
  <Lines>95</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Patricia Vargas</dc:creator>
  <cp:lastModifiedBy>Jose Admilson</cp:lastModifiedBy>
  <cp:revision>14</cp:revision>
  <cp:lastPrinted>2018-08-06T13:00:00Z</cp:lastPrinted>
  <dcterms:created xsi:type="dcterms:W3CDTF">2022-03-01T15:11:00Z</dcterms:created>
  <dcterms:modified xsi:type="dcterms:W3CDTF">2022-05-15T03:08:00Z</dcterms:modified>
</cp:coreProperties>
</file>