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A42F37" w:rsidR="00A84FD5" w:rsidRPr="00965A01" w:rsidRDefault="009D1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B3843BA" w:rsidR="007D02AF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387EB3">
        <w:rPr>
          <w:rFonts w:ascii="Verdana" w:hAnsi="Verdana"/>
          <w:bCs/>
          <w:color w:val="000000" w:themeColor="text1"/>
          <w:sz w:val="24"/>
          <w:szCs w:val="24"/>
        </w:rPr>
        <w:t xml:space="preserve"> Qual a função do palco, coxia e urdimento?</w:t>
      </w:r>
    </w:p>
    <w:p w14:paraId="2DD9A2B2" w14:textId="7C7726F3" w:rsidR="00387EB3" w:rsidRPr="006A013F" w:rsidRDefault="00387EB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A013F">
        <w:rPr>
          <w:rFonts w:ascii="Verdana" w:hAnsi="Verdana"/>
          <w:b/>
          <w:color w:val="000000" w:themeColor="text1"/>
          <w:sz w:val="24"/>
          <w:szCs w:val="24"/>
        </w:rPr>
        <w:t>R: São os elementos da caixa-preta, o palco é onde acontece a encenação, a coxia onde os atores os atores aguardam para entrar em cena, e urdimento</w:t>
      </w:r>
      <w:r w:rsidR="006A013F" w:rsidRPr="006A013F">
        <w:rPr>
          <w:rFonts w:ascii="Verdana" w:hAnsi="Verdana"/>
          <w:b/>
          <w:color w:val="000000" w:themeColor="text1"/>
          <w:sz w:val="24"/>
          <w:szCs w:val="24"/>
        </w:rPr>
        <w:t xml:space="preserve"> é onde fica a parte técnica do teatro.</w:t>
      </w:r>
    </w:p>
    <w:p w14:paraId="5C4AFB0A" w14:textId="77777777" w:rsidR="00387EB3" w:rsidRDefault="00387EB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62D7676" w14:textId="563D3554" w:rsidR="00387EB3" w:rsidRDefault="002E077D" w:rsidP="00387EB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387EB3" w:rsidRPr="00387EB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87EB3">
        <w:rPr>
          <w:rFonts w:ascii="Verdana" w:hAnsi="Verdana"/>
          <w:bCs/>
          <w:color w:val="000000" w:themeColor="text1"/>
          <w:sz w:val="24"/>
          <w:szCs w:val="24"/>
        </w:rPr>
        <w:t>No desenvolvimento do teatro o conceito de “quarta parede” apareceu no Renascimento</w:t>
      </w:r>
      <w:r w:rsidR="00387EB3">
        <w:rPr>
          <w:rFonts w:ascii="Verdana" w:hAnsi="Verdana"/>
          <w:bCs/>
          <w:color w:val="000000" w:themeColor="text1"/>
          <w:sz w:val="24"/>
          <w:szCs w:val="24"/>
        </w:rPr>
        <w:t xml:space="preserve"> e continua até os dias de hoje</w:t>
      </w:r>
      <w:r w:rsidR="00387EB3">
        <w:rPr>
          <w:rFonts w:ascii="Verdana" w:hAnsi="Verdana"/>
          <w:bCs/>
          <w:color w:val="000000" w:themeColor="text1"/>
          <w:sz w:val="24"/>
          <w:szCs w:val="24"/>
        </w:rPr>
        <w:t>. Qual relação desse termo “quarta parede” no teatro?</w:t>
      </w:r>
    </w:p>
    <w:p w14:paraId="39265D91" w14:textId="77777777" w:rsidR="00387EB3" w:rsidRPr="00696346" w:rsidRDefault="00387EB3" w:rsidP="00387EB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6346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69634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A “quarta parede” está relacionada ao espaço cênico do palco italiano, que traz a noção de perspectiva e profundidade, causando a impressão de que o público está assistindo a uma cena particular da vida privada, como se estivesse espiando através de uma fechadura.</w:t>
      </w:r>
    </w:p>
    <w:p w14:paraId="0A8251DB" w14:textId="0FE04F35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202E711" w14:textId="5B7074A2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961B64">
        <w:rPr>
          <w:rFonts w:ascii="Verdana" w:hAnsi="Verdana"/>
          <w:bCs/>
          <w:color w:val="000000" w:themeColor="text1"/>
          <w:sz w:val="24"/>
          <w:szCs w:val="24"/>
        </w:rPr>
        <w:t xml:space="preserve"> Qual a relação entre o espaço teatral e a reação do público?</w:t>
      </w:r>
    </w:p>
    <w:p w14:paraId="043755B4" w14:textId="7B0326ED" w:rsidR="00961B64" w:rsidRPr="00961B64" w:rsidRDefault="00961B64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1B64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961B64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A</w:t>
      </w:r>
      <w:r w:rsidRPr="00961B64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 xml:space="preserve"> percepção do espaço teatral de acordo com as vivências pessoais</w:t>
      </w:r>
      <w:r w:rsidRPr="00961B64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 xml:space="preserve"> de quem está assistindo.</w:t>
      </w:r>
    </w:p>
    <w:p w14:paraId="2EF6BC94" w14:textId="77777777" w:rsidR="00961B64" w:rsidRDefault="00961B64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8AB27D4" w14:textId="0A5AC1A8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2D0F41">
        <w:rPr>
          <w:rFonts w:ascii="Verdana" w:hAnsi="Verdana"/>
          <w:bCs/>
          <w:color w:val="000000" w:themeColor="text1"/>
          <w:sz w:val="24"/>
          <w:szCs w:val="24"/>
        </w:rPr>
        <w:t xml:space="preserve"> Qual diferença entre o Realismo e o Naturalismo?</w:t>
      </w:r>
    </w:p>
    <w:p w14:paraId="56C3F411" w14:textId="444B2EEE" w:rsidR="002D0F41" w:rsidRPr="00090C62" w:rsidRDefault="002D0F4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90C62">
        <w:rPr>
          <w:rFonts w:ascii="Verdana" w:hAnsi="Verdana"/>
          <w:b/>
          <w:color w:val="000000" w:themeColor="text1"/>
          <w:sz w:val="24"/>
          <w:szCs w:val="24"/>
        </w:rPr>
        <w:t xml:space="preserve">R: Realismo: retrata a burguesia, Naturalismo: </w:t>
      </w:r>
      <w:r w:rsidR="00090C62" w:rsidRPr="00090C62">
        <w:rPr>
          <w:rFonts w:ascii="Verdana" w:hAnsi="Verdana"/>
          <w:b/>
          <w:color w:val="000000" w:themeColor="text1"/>
          <w:sz w:val="24"/>
          <w:szCs w:val="24"/>
        </w:rPr>
        <w:t>representa as classes populares.</w:t>
      </w:r>
      <w:r w:rsidRPr="00090C6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4D003025" w14:textId="77777777" w:rsidR="002D0F41" w:rsidRDefault="002D0F4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E592D7C" w14:textId="40544B11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CD46A8">
        <w:rPr>
          <w:rFonts w:ascii="Verdana" w:hAnsi="Verdana"/>
          <w:bCs/>
          <w:color w:val="000000" w:themeColor="text1"/>
          <w:sz w:val="24"/>
          <w:szCs w:val="24"/>
        </w:rPr>
        <w:t xml:space="preserve"> Por qual motivo Constantin Stanislavski foi importante para o teatro naturalista?</w:t>
      </w:r>
    </w:p>
    <w:p w14:paraId="7CD09E31" w14:textId="174E6FA5" w:rsidR="00CD46A8" w:rsidRPr="002D0F41" w:rsidRDefault="00CD46A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D0F41">
        <w:rPr>
          <w:rFonts w:ascii="Verdana" w:hAnsi="Verdana"/>
          <w:b/>
          <w:color w:val="000000" w:themeColor="text1"/>
          <w:sz w:val="24"/>
          <w:szCs w:val="24"/>
        </w:rPr>
        <w:t>R: Sua encenação e interpretação buscava</w:t>
      </w:r>
      <w:r w:rsidR="002D0F41" w:rsidRPr="002D0F41">
        <w:rPr>
          <w:rFonts w:ascii="Verdana" w:hAnsi="Verdana"/>
          <w:b/>
          <w:color w:val="000000" w:themeColor="text1"/>
          <w:sz w:val="24"/>
          <w:szCs w:val="24"/>
        </w:rPr>
        <w:t xml:space="preserve"> recorrem a verossimilhança.</w:t>
      </w:r>
    </w:p>
    <w:p w14:paraId="371DB81A" w14:textId="77777777" w:rsidR="002D0F41" w:rsidRDefault="002D0F4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76C80C4" w14:textId="07031281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531363">
        <w:rPr>
          <w:rFonts w:ascii="Verdana" w:hAnsi="Verdana"/>
          <w:bCs/>
          <w:color w:val="000000" w:themeColor="text1"/>
          <w:sz w:val="24"/>
          <w:szCs w:val="24"/>
        </w:rPr>
        <w:t xml:space="preserve"> Qual a influência das vanguardas europeias na arte brasileira?</w:t>
      </w:r>
    </w:p>
    <w:p w14:paraId="1BE99078" w14:textId="66323FBB" w:rsidR="00531363" w:rsidRPr="00531363" w:rsidRDefault="0053136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31363">
        <w:rPr>
          <w:rFonts w:ascii="Verdana" w:hAnsi="Verdana"/>
          <w:b/>
          <w:color w:val="000000" w:themeColor="text1"/>
          <w:sz w:val="24"/>
          <w:szCs w:val="24"/>
        </w:rPr>
        <w:t>R: Colaboram e influenciaram o movimento modernista que se desenvolveu por aqui.</w:t>
      </w:r>
    </w:p>
    <w:p w14:paraId="0E72C207" w14:textId="77777777" w:rsidR="00531363" w:rsidRDefault="0053136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2CFF0ED" w14:textId="469FCE9D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1F6B2A">
        <w:rPr>
          <w:rFonts w:ascii="Verdana" w:hAnsi="Verdana"/>
          <w:bCs/>
          <w:color w:val="000000" w:themeColor="text1"/>
          <w:sz w:val="24"/>
          <w:szCs w:val="24"/>
        </w:rPr>
        <w:t xml:space="preserve"> O que é uma vanguarda?</w:t>
      </w:r>
    </w:p>
    <w:p w14:paraId="7BC647CE" w14:textId="7CF8AD5E" w:rsidR="001F6B2A" w:rsidRPr="00531363" w:rsidRDefault="001F6B2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31363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531363" w:rsidRPr="00531363">
        <w:rPr>
          <w:rFonts w:ascii="Verdana" w:hAnsi="Verdana"/>
          <w:b/>
          <w:color w:val="000000" w:themeColor="text1"/>
          <w:sz w:val="24"/>
          <w:szCs w:val="24"/>
        </w:rPr>
        <w:t xml:space="preserve"> Que exerce papel pioneiro.</w:t>
      </w:r>
    </w:p>
    <w:p w14:paraId="13396877" w14:textId="77777777" w:rsidR="001F6B2A" w:rsidRDefault="001F6B2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2982550" w14:textId="44656F1F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5932E8">
        <w:rPr>
          <w:rFonts w:ascii="Verdana" w:hAnsi="Verdana"/>
          <w:bCs/>
          <w:color w:val="000000" w:themeColor="text1"/>
          <w:sz w:val="24"/>
          <w:szCs w:val="24"/>
        </w:rPr>
        <w:t xml:space="preserve"> O teatro </w:t>
      </w:r>
      <w:r w:rsidR="001F6B2A">
        <w:rPr>
          <w:rFonts w:ascii="Verdana" w:hAnsi="Verdana"/>
          <w:bCs/>
          <w:color w:val="000000" w:themeColor="text1"/>
          <w:sz w:val="24"/>
          <w:szCs w:val="24"/>
        </w:rPr>
        <w:t>lambe-lambe é uma modalidade teatral. Como essa modalidade é apresentada para o público?</w:t>
      </w:r>
    </w:p>
    <w:p w14:paraId="0264E3B7" w14:textId="0C17C0C0" w:rsidR="001F6B2A" w:rsidRPr="001F6B2A" w:rsidRDefault="001F6B2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F6B2A">
        <w:rPr>
          <w:rFonts w:ascii="Verdana" w:hAnsi="Verdana"/>
          <w:b/>
          <w:color w:val="000000" w:themeColor="text1"/>
          <w:sz w:val="24"/>
          <w:szCs w:val="24"/>
        </w:rPr>
        <w:t xml:space="preserve">R: As histórias se passam dentro de uma caixa, onde tem bonecos em miniatura, que são manipulados por um ator. O espectador fica de um lado da caixa e o ator fica do lado oposto. </w:t>
      </w:r>
    </w:p>
    <w:p w14:paraId="064A4478" w14:textId="77777777" w:rsidR="001F6B2A" w:rsidRDefault="001F6B2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610C92E" w14:textId="5DE6B0EC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5932E8">
        <w:rPr>
          <w:rFonts w:ascii="Verdana" w:hAnsi="Verdana"/>
          <w:bCs/>
          <w:color w:val="000000" w:themeColor="text1"/>
          <w:sz w:val="24"/>
          <w:szCs w:val="24"/>
        </w:rPr>
        <w:t xml:space="preserve"> Explique a diferença entre Marionete e Fantoche.</w:t>
      </w:r>
    </w:p>
    <w:p w14:paraId="761E30F0" w14:textId="71925541" w:rsidR="005932E8" w:rsidRPr="005932E8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932E8">
        <w:rPr>
          <w:rFonts w:ascii="Verdana" w:hAnsi="Verdana"/>
          <w:b/>
          <w:color w:val="000000" w:themeColor="text1"/>
          <w:sz w:val="24"/>
          <w:szCs w:val="24"/>
        </w:rPr>
        <w:t>R: Marionete: manipulado por fios. Fantoche: manipulado com a mão.</w:t>
      </w:r>
    </w:p>
    <w:p w14:paraId="15DD95AD" w14:textId="77777777" w:rsidR="005932E8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1F1A80" w14:textId="4BFD9001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5932E8">
        <w:rPr>
          <w:rFonts w:ascii="Verdana" w:hAnsi="Verdana"/>
          <w:bCs/>
          <w:color w:val="000000" w:themeColor="text1"/>
          <w:sz w:val="24"/>
          <w:szCs w:val="24"/>
        </w:rPr>
        <w:t xml:space="preserve"> Como o teatro de bonecos chegou à Europa?</w:t>
      </w:r>
    </w:p>
    <w:p w14:paraId="598A5D50" w14:textId="269319EA" w:rsidR="005932E8" w:rsidRPr="005932E8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932E8">
        <w:rPr>
          <w:rFonts w:ascii="Verdana" w:hAnsi="Verdana"/>
          <w:b/>
          <w:color w:val="000000" w:themeColor="text1"/>
          <w:sz w:val="24"/>
          <w:szCs w:val="24"/>
        </w:rPr>
        <w:t>R: Através das Grandes Navegações, pois ele surgiu no Oriente.</w:t>
      </w:r>
    </w:p>
    <w:p w14:paraId="7455F9B3" w14:textId="77777777" w:rsidR="005932E8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946862" w14:textId="428EA194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7C6CEF">
        <w:rPr>
          <w:rFonts w:ascii="Verdana" w:hAnsi="Verdana"/>
          <w:bCs/>
          <w:color w:val="000000" w:themeColor="text1"/>
          <w:sz w:val="24"/>
          <w:szCs w:val="24"/>
        </w:rPr>
        <w:t xml:space="preserve"> O teatro de animação se refere à vida no palco, não só pelos bonecos, mas também por:</w:t>
      </w:r>
    </w:p>
    <w:p w14:paraId="53F14B80" w14:textId="15117628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Abordar temáticas alegres e felizes.</w:t>
      </w:r>
    </w:p>
    <w:p w14:paraId="6AEA5D84" w14:textId="141B65B4" w:rsidR="007C6CEF" w:rsidRP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C6CEF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Pr="007C6CEF">
        <w:rPr>
          <w:rFonts w:ascii="Verdana" w:hAnsi="Verdana"/>
          <w:b/>
          <w:color w:val="000000" w:themeColor="text1"/>
          <w:sz w:val="24"/>
          <w:szCs w:val="24"/>
        </w:rPr>
        <w:t xml:space="preserve"> Objetos, cenários, formas e dos atores que manipulam os bonecos.</w:t>
      </w:r>
    </w:p>
    <w:p w14:paraId="3C127FFF" w14:textId="77F10D97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Luzes que imitam a luz do sol.</w:t>
      </w:r>
    </w:p>
    <w:p w14:paraId="2CC53AF8" w14:textId="7226C3F0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Inserção de animais em cena.</w:t>
      </w:r>
    </w:p>
    <w:p w14:paraId="25741410" w14:textId="3D531BCA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Improvisar textos e elementos cênicos.</w:t>
      </w:r>
    </w:p>
    <w:p w14:paraId="7AA2D5CE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2CCC6F3" w14:textId="3E34AD57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</w:t>
      </w:r>
      <w:r w:rsidR="007C6CEF">
        <w:rPr>
          <w:rFonts w:ascii="Verdana" w:hAnsi="Verdana"/>
          <w:bCs/>
          <w:color w:val="000000" w:themeColor="text1"/>
          <w:sz w:val="24"/>
          <w:szCs w:val="24"/>
        </w:rPr>
        <w:t xml:space="preserve">. A teatralidade do teatro de animação faz referência: </w:t>
      </w:r>
    </w:p>
    <w:p w14:paraId="1E92C6DD" w14:textId="558E9346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Ao espaço onde o teatro de animação acontece.</w:t>
      </w:r>
    </w:p>
    <w:p w14:paraId="7FE3DA5B" w14:textId="70321985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Ao texto dramático.</w:t>
      </w:r>
    </w:p>
    <w:p w14:paraId="633CDF99" w14:textId="013505CB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Ao conjunto de elementos cênicos.</w:t>
      </w:r>
    </w:p>
    <w:p w14:paraId="315AEB3E" w14:textId="26E07654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00BB2">
        <w:rPr>
          <w:rFonts w:ascii="Verdana" w:hAnsi="Verdana"/>
          <w:bCs/>
          <w:color w:val="000000" w:themeColor="text1"/>
          <w:sz w:val="24"/>
          <w:szCs w:val="24"/>
        </w:rPr>
        <w:t xml:space="preserve"> A sonoridade e acústica do espaço teatral.</w:t>
      </w:r>
    </w:p>
    <w:p w14:paraId="07FF6A44" w14:textId="3DBE2D69" w:rsidR="007C6CEF" w:rsidRPr="005932E8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932E8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5932E8" w:rsidRPr="005932E8">
        <w:rPr>
          <w:rFonts w:ascii="Verdana" w:hAnsi="Verdana"/>
          <w:b/>
          <w:color w:val="000000" w:themeColor="text1"/>
          <w:sz w:val="24"/>
          <w:szCs w:val="24"/>
        </w:rPr>
        <w:t xml:space="preserve"> Ao potencial imaginativo de quem produz ou quem assiste.</w:t>
      </w:r>
    </w:p>
    <w:p w14:paraId="2932D7EF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6C00F5B" w14:textId="3A756372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5932E8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um tipo de teatro que não é feito por atores e atrizes interpretando diretamente na cena.</w:t>
      </w:r>
    </w:p>
    <w:p w14:paraId="1B74E3C1" w14:textId="1FFDE4DA" w:rsidR="007C6CEF" w:rsidRPr="005932E8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932E8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5932E8" w:rsidRPr="005932E8">
        <w:rPr>
          <w:rFonts w:ascii="Verdana" w:hAnsi="Verdana"/>
          <w:b/>
          <w:color w:val="000000" w:themeColor="text1"/>
          <w:sz w:val="24"/>
          <w:szCs w:val="24"/>
        </w:rPr>
        <w:t xml:space="preserve"> Teatro de animação.</w:t>
      </w:r>
    </w:p>
    <w:p w14:paraId="6E522460" w14:textId="1BE4B6C1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Teatro jornal.</w:t>
      </w:r>
    </w:p>
    <w:p w14:paraId="604A58BB" w14:textId="3D89E997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Teatro do oprimido.</w:t>
      </w:r>
    </w:p>
    <w:p w14:paraId="1F3AE077" w14:textId="64F8D7B2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Teatro de folhetim. </w:t>
      </w:r>
    </w:p>
    <w:p w14:paraId="30C2099A" w14:textId="1D11FA2D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Teatro de revista.</w:t>
      </w:r>
    </w:p>
    <w:p w14:paraId="6D9580A3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90A40D1" w14:textId="2AEE4423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1F6B2A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o interesse principal do Futurismo.</w:t>
      </w:r>
    </w:p>
    <w:p w14:paraId="38D0B827" w14:textId="1D6A780E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1F6B2A">
        <w:rPr>
          <w:rFonts w:ascii="Verdana" w:hAnsi="Verdana"/>
          <w:bCs/>
          <w:color w:val="000000" w:themeColor="text1"/>
          <w:sz w:val="24"/>
          <w:szCs w:val="24"/>
        </w:rPr>
        <w:t xml:space="preserve"> Liberdade.</w:t>
      </w:r>
    </w:p>
    <w:p w14:paraId="3A357075" w14:textId="2F83BF20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1F6B2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31363">
        <w:rPr>
          <w:rFonts w:ascii="Verdana" w:hAnsi="Verdana"/>
          <w:bCs/>
          <w:color w:val="000000" w:themeColor="text1"/>
          <w:sz w:val="24"/>
          <w:szCs w:val="24"/>
        </w:rPr>
        <w:t>Fantasia.</w:t>
      </w:r>
    </w:p>
    <w:p w14:paraId="2F280C80" w14:textId="7DC47AD4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531363">
        <w:rPr>
          <w:rFonts w:ascii="Verdana" w:hAnsi="Verdana"/>
          <w:bCs/>
          <w:color w:val="000000" w:themeColor="text1"/>
          <w:sz w:val="24"/>
          <w:szCs w:val="24"/>
        </w:rPr>
        <w:t xml:space="preserve"> Distorção lírica.</w:t>
      </w:r>
    </w:p>
    <w:p w14:paraId="2E7455BB" w14:textId="7B83264E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531363">
        <w:rPr>
          <w:rFonts w:ascii="Verdana" w:hAnsi="Verdana"/>
          <w:bCs/>
          <w:color w:val="000000" w:themeColor="text1"/>
          <w:sz w:val="24"/>
          <w:szCs w:val="24"/>
        </w:rPr>
        <w:t xml:space="preserve"> Sonho.</w:t>
      </w:r>
    </w:p>
    <w:p w14:paraId="4009A87F" w14:textId="7A1BFD15" w:rsidR="007C6CEF" w:rsidRPr="001F6B2A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F6B2A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1F6B2A" w:rsidRPr="001F6B2A">
        <w:rPr>
          <w:rFonts w:ascii="Verdana" w:hAnsi="Verdana"/>
          <w:b/>
          <w:color w:val="000000" w:themeColor="text1"/>
          <w:sz w:val="24"/>
          <w:szCs w:val="24"/>
        </w:rPr>
        <w:t xml:space="preserve"> Velocidade.</w:t>
      </w:r>
    </w:p>
    <w:p w14:paraId="09AC79FE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D8E8762" w14:textId="1AFF0135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CD46A8">
        <w:rPr>
          <w:rFonts w:ascii="Verdana" w:hAnsi="Verdana"/>
          <w:bCs/>
          <w:color w:val="000000" w:themeColor="text1"/>
          <w:sz w:val="24"/>
          <w:szCs w:val="24"/>
        </w:rPr>
        <w:t xml:space="preserve"> O Naturalismo buscava:</w:t>
      </w:r>
    </w:p>
    <w:p w14:paraId="7B1C269F" w14:textId="2F246001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a)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Representar a sociedade francesa.</w:t>
      </w:r>
    </w:p>
    <w:p w14:paraId="020289B1" w14:textId="4FA36D16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Valoração dos instintos, dos sonhos e dos sentimentos.</w:t>
      </w:r>
    </w:p>
    <w:p w14:paraId="3668FC61" w14:textId="6B8649C6" w:rsidR="007C6CEF" w:rsidRPr="00CD46A8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D46A8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CD46A8" w:rsidRPr="00CD46A8">
        <w:rPr>
          <w:rFonts w:ascii="Verdana" w:hAnsi="Verdana"/>
          <w:b/>
          <w:color w:val="000000" w:themeColor="text1"/>
          <w:sz w:val="24"/>
          <w:szCs w:val="24"/>
        </w:rPr>
        <w:t xml:space="preserve"> A objetividade do mundo exterior em contraponto ao foco dos românticos no mundo interior subjetivo.</w:t>
      </w:r>
    </w:p>
    <w:p w14:paraId="74A6EE1A" w14:textId="41024859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Ação motivada por sentimentos.</w:t>
      </w:r>
    </w:p>
    <w:p w14:paraId="43095C9F" w14:textId="3649AF3A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Racionalismo</w:t>
      </w:r>
      <w:r w:rsidR="00A05353">
        <w:rPr>
          <w:rFonts w:ascii="Verdana" w:hAnsi="Verdana"/>
          <w:bCs/>
          <w:color w:val="000000" w:themeColor="text1"/>
          <w:sz w:val="24"/>
          <w:szCs w:val="24"/>
        </w:rPr>
        <w:t xml:space="preserve"> fantasioso. </w:t>
      </w:r>
    </w:p>
    <w:p w14:paraId="7D09C6CA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A5086C" w14:textId="47686B73" w:rsidR="002E077D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CD46A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0C62">
        <w:rPr>
          <w:rFonts w:ascii="Verdana" w:hAnsi="Verdana"/>
          <w:bCs/>
          <w:color w:val="000000" w:themeColor="text1"/>
          <w:sz w:val="24"/>
          <w:szCs w:val="24"/>
        </w:rPr>
        <w:t>As principais características das vanguardas são:</w:t>
      </w:r>
    </w:p>
    <w:p w14:paraId="71A7C87A" w14:textId="76748BF9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Preservação de valores.</w:t>
      </w:r>
    </w:p>
    <w:p w14:paraId="4CC2DB05" w14:textId="791D7608" w:rsidR="007C6CEF" w:rsidRPr="00090C62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90C62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090C62" w:rsidRPr="00090C6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090C62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R</w:t>
      </w:r>
      <w:r w:rsidR="00090C62" w:rsidRPr="00090C62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uptura com o passado e o apelo aos instintos, ao inconsciente, aos sonhos</w:t>
      </w:r>
      <w:r w:rsidR="00090C62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.</w:t>
      </w:r>
    </w:p>
    <w:p w14:paraId="6A591B77" w14:textId="19E6FB7A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Academicismo.</w:t>
      </w:r>
    </w:p>
    <w:p w14:paraId="777F9D76" w14:textId="5E374425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Valorização da técnica ao conteúdo.</w:t>
      </w:r>
    </w:p>
    <w:p w14:paraId="75C8B405" w14:textId="48B89173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190AB2">
        <w:rPr>
          <w:rFonts w:ascii="Verdana" w:hAnsi="Verdana"/>
          <w:bCs/>
          <w:color w:val="000000" w:themeColor="text1"/>
          <w:sz w:val="24"/>
          <w:szCs w:val="24"/>
        </w:rPr>
        <w:t xml:space="preserve"> Arte objetiva, repleta de significados conscientes.</w:t>
      </w:r>
    </w:p>
    <w:p w14:paraId="194470CB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A441B22" w14:textId="18AFF019" w:rsidR="002E077D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090C62">
        <w:rPr>
          <w:rFonts w:ascii="Verdana" w:hAnsi="Verdana"/>
          <w:bCs/>
          <w:color w:val="000000" w:themeColor="text1"/>
          <w:sz w:val="24"/>
          <w:szCs w:val="24"/>
        </w:rPr>
        <w:t xml:space="preserve"> O teatro realista tem como característica: </w:t>
      </w:r>
    </w:p>
    <w:p w14:paraId="3DED42C4" w14:textId="0FB2C63D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3315BE">
        <w:rPr>
          <w:rFonts w:ascii="Verdana" w:hAnsi="Verdana"/>
          <w:bCs/>
          <w:color w:val="000000" w:themeColor="text1"/>
          <w:sz w:val="24"/>
          <w:szCs w:val="24"/>
        </w:rPr>
        <w:t xml:space="preserve"> Utilização de bonecos na encenação.</w:t>
      </w:r>
    </w:p>
    <w:p w14:paraId="52271F8F" w14:textId="0B68FB21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225E8">
        <w:rPr>
          <w:rFonts w:ascii="Verdana" w:hAnsi="Verdana"/>
          <w:bCs/>
          <w:color w:val="000000" w:themeColor="text1"/>
          <w:sz w:val="24"/>
          <w:szCs w:val="24"/>
        </w:rPr>
        <w:t xml:space="preserve"> Recursos té</w:t>
      </w:r>
      <w:r w:rsidR="003315BE">
        <w:rPr>
          <w:rFonts w:ascii="Verdana" w:hAnsi="Verdana"/>
          <w:bCs/>
          <w:color w:val="000000" w:themeColor="text1"/>
          <w:sz w:val="24"/>
          <w:szCs w:val="24"/>
        </w:rPr>
        <w:t>cnicos similares a computação gráfica.</w:t>
      </w:r>
    </w:p>
    <w:p w14:paraId="41F2A04B" w14:textId="43161079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225E8">
        <w:rPr>
          <w:rFonts w:ascii="Verdana" w:hAnsi="Verdana"/>
          <w:bCs/>
          <w:color w:val="000000" w:themeColor="text1"/>
          <w:sz w:val="24"/>
          <w:szCs w:val="24"/>
        </w:rPr>
        <w:t xml:space="preserve"> Utilização de fantasia em seus textos dramáticos.</w:t>
      </w:r>
    </w:p>
    <w:p w14:paraId="13FC33F1" w14:textId="15326E74" w:rsidR="007C6CEF" w:rsidRPr="00090C62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90C62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090C62" w:rsidRPr="00090C6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090C62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O</w:t>
      </w:r>
      <w:r w:rsidR="00090C62" w:rsidRPr="00090C62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bjetos cotidianos verdadeiros são usados em cena, substituindo o cenário pintado.</w:t>
      </w:r>
    </w:p>
    <w:p w14:paraId="4D615E18" w14:textId="4CEBF3A1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225E8">
        <w:rPr>
          <w:rFonts w:ascii="Verdana" w:hAnsi="Verdana"/>
          <w:bCs/>
          <w:color w:val="000000" w:themeColor="text1"/>
          <w:sz w:val="24"/>
          <w:szCs w:val="24"/>
        </w:rPr>
        <w:t xml:space="preserve"> Falar sobre as verdades do mundo.</w:t>
      </w:r>
    </w:p>
    <w:p w14:paraId="6CE8E6DB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D4E9E7B" w14:textId="6F54A229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961B64">
        <w:rPr>
          <w:rFonts w:ascii="Verdana" w:hAnsi="Verdana"/>
          <w:bCs/>
          <w:color w:val="000000" w:themeColor="text1"/>
          <w:sz w:val="24"/>
          <w:szCs w:val="24"/>
        </w:rPr>
        <w:t xml:space="preserve"> Caixa-preta no teatro é: </w:t>
      </w:r>
    </w:p>
    <w:p w14:paraId="52C3CC29" w14:textId="41D6ADBE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Local onde as falas ficam registradas.</w:t>
      </w:r>
    </w:p>
    <w:p w14:paraId="3C7C224D" w14:textId="1DE77E04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Espaço que esconde os cenários.</w:t>
      </w:r>
    </w:p>
    <w:p w14:paraId="013CC2E9" w14:textId="47F12E55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Caixa com acessórios cênicos.</w:t>
      </w:r>
    </w:p>
    <w:p w14:paraId="130E1D71" w14:textId="1EF45CD6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Local onde os atores se arrumam.</w:t>
      </w:r>
    </w:p>
    <w:p w14:paraId="1F8C45C1" w14:textId="1561BFBB" w:rsidR="007C6CEF" w:rsidRPr="00961B64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61B64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961B64" w:rsidRPr="00961B6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961B64" w:rsidRPr="00961B64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L</w:t>
      </w:r>
      <w:r w:rsidR="00961B64" w:rsidRPr="00961B64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ocal onde a peça é representada</w:t>
      </w:r>
      <w:r w:rsidR="00961B64" w:rsidRPr="00961B64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.</w:t>
      </w:r>
    </w:p>
    <w:p w14:paraId="29C05684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1E33C9E" w14:textId="664CB24F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87EB3">
        <w:rPr>
          <w:rFonts w:ascii="Verdana" w:hAnsi="Verdana"/>
          <w:bCs/>
          <w:color w:val="000000" w:themeColor="text1"/>
          <w:sz w:val="24"/>
          <w:szCs w:val="24"/>
        </w:rPr>
        <w:t xml:space="preserve"> Os Folhetins, em sua origem, buscavam retratar:</w:t>
      </w:r>
    </w:p>
    <w:p w14:paraId="4BBEB275" w14:textId="1E0FD170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O cotidiano dos trabalhadores.</w:t>
      </w:r>
    </w:p>
    <w:p w14:paraId="6DD1231E" w14:textId="5B624E63" w:rsidR="007C6CEF" w:rsidRPr="00387EB3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87EB3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387EB3" w:rsidRPr="00387EB3">
        <w:rPr>
          <w:rFonts w:ascii="Verdana" w:hAnsi="Verdana"/>
          <w:b/>
          <w:color w:val="000000" w:themeColor="text1"/>
          <w:sz w:val="24"/>
          <w:szCs w:val="24"/>
        </w:rPr>
        <w:t xml:space="preserve"> A sociedade francesa.</w:t>
      </w:r>
    </w:p>
    <w:p w14:paraId="0B3D3654" w14:textId="2D9EC336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A vida bucólica no campo.</w:t>
      </w:r>
    </w:p>
    <w:p w14:paraId="4659F4E1" w14:textId="66A826CC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Os costumes do passado.</w:t>
      </w:r>
    </w:p>
    <w:p w14:paraId="041436B5" w14:textId="2FB0EBE8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F5643">
        <w:rPr>
          <w:rFonts w:ascii="Verdana" w:hAnsi="Verdana"/>
          <w:bCs/>
          <w:color w:val="000000" w:themeColor="text1"/>
          <w:sz w:val="24"/>
          <w:szCs w:val="24"/>
        </w:rPr>
        <w:t xml:space="preserve"> A vida noturna dos ingleses.</w:t>
      </w:r>
    </w:p>
    <w:p w14:paraId="79BC66BF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F6B253B" w14:textId="2579C4F1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72611D">
        <w:rPr>
          <w:rFonts w:ascii="Verdana" w:hAnsi="Verdana"/>
          <w:bCs/>
          <w:color w:val="000000" w:themeColor="text1"/>
          <w:sz w:val="24"/>
          <w:szCs w:val="24"/>
        </w:rPr>
        <w:t xml:space="preserve"> Pensando no que estudamos sobre o teatro realista, naturalista, as vanguardas, e o contexto histórico onde esses tópicos e aconteceram</w:t>
      </w:r>
      <w:r w:rsidR="00387EB3">
        <w:rPr>
          <w:rFonts w:ascii="Verdana" w:hAnsi="Verdana"/>
          <w:bCs/>
          <w:color w:val="000000" w:themeColor="text1"/>
          <w:sz w:val="24"/>
          <w:szCs w:val="24"/>
        </w:rPr>
        <w:t>. De acordo com a sua visão, qual é a função da arte?</w:t>
      </w:r>
    </w:p>
    <w:p w14:paraId="4B851C67" w14:textId="6FB07D17" w:rsidR="00387EB3" w:rsidRPr="00387EB3" w:rsidRDefault="00387EB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87EB3">
        <w:rPr>
          <w:rFonts w:ascii="Verdana" w:hAnsi="Verdana"/>
          <w:b/>
          <w:color w:val="000000" w:themeColor="text1"/>
          <w:sz w:val="24"/>
          <w:szCs w:val="24"/>
        </w:rPr>
        <w:t>R: Pessoal.</w:t>
      </w:r>
    </w:p>
    <w:p w14:paraId="30CF7DF2" w14:textId="5D9AFE1B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C6CE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36C3" w14:textId="77777777" w:rsidR="00650844" w:rsidRDefault="00650844" w:rsidP="009851F2">
      <w:pPr>
        <w:spacing w:after="0" w:line="240" w:lineRule="auto"/>
      </w:pPr>
      <w:r>
        <w:separator/>
      </w:r>
    </w:p>
  </w:endnote>
  <w:endnote w:type="continuationSeparator" w:id="0">
    <w:p w14:paraId="6A890BB7" w14:textId="77777777" w:rsidR="00650844" w:rsidRDefault="0065084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CC1F" w14:textId="77777777" w:rsidR="00650844" w:rsidRDefault="00650844" w:rsidP="009851F2">
      <w:pPr>
        <w:spacing w:after="0" w:line="240" w:lineRule="auto"/>
      </w:pPr>
      <w:r>
        <w:separator/>
      </w:r>
    </w:p>
  </w:footnote>
  <w:footnote w:type="continuationSeparator" w:id="0">
    <w:p w14:paraId="6DCD6CA7" w14:textId="77777777" w:rsidR="00650844" w:rsidRDefault="0065084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52B81"/>
    <w:rsid w:val="000656D4"/>
    <w:rsid w:val="00077492"/>
    <w:rsid w:val="000840B5"/>
    <w:rsid w:val="00090C62"/>
    <w:rsid w:val="00093F84"/>
    <w:rsid w:val="000B39A7"/>
    <w:rsid w:val="000C18B6"/>
    <w:rsid w:val="000C2CDC"/>
    <w:rsid w:val="000D1D14"/>
    <w:rsid w:val="000F03A2"/>
    <w:rsid w:val="00100D79"/>
    <w:rsid w:val="00102A1B"/>
    <w:rsid w:val="00115BD8"/>
    <w:rsid w:val="00124F9F"/>
    <w:rsid w:val="0016003D"/>
    <w:rsid w:val="0016386B"/>
    <w:rsid w:val="00164A58"/>
    <w:rsid w:val="00182E9E"/>
    <w:rsid w:val="00183B4B"/>
    <w:rsid w:val="00190AB2"/>
    <w:rsid w:val="001A0715"/>
    <w:rsid w:val="001C2548"/>
    <w:rsid w:val="001C4278"/>
    <w:rsid w:val="001C6FF5"/>
    <w:rsid w:val="001E037D"/>
    <w:rsid w:val="001F6B2A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0F41"/>
    <w:rsid w:val="002D3140"/>
    <w:rsid w:val="002E0452"/>
    <w:rsid w:val="002E077D"/>
    <w:rsid w:val="002E0F84"/>
    <w:rsid w:val="002E1C77"/>
    <w:rsid w:val="002E3D8E"/>
    <w:rsid w:val="00300FCC"/>
    <w:rsid w:val="00304875"/>
    <w:rsid w:val="00323F29"/>
    <w:rsid w:val="003315BE"/>
    <w:rsid w:val="003335D4"/>
    <w:rsid w:val="00333E09"/>
    <w:rsid w:val="0034676E"/>
    <w:rsid w:val="00360777"/>
    <w:rsid w:val="0036596C"/>
    <w:rsid w:val="00374CA3"/>
    <w:rsid w:val="00387EB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268"/>
    <w:rsid w:val="004B5FAA"/>
    <w:rsid w:val="004F0ABD"/>
    <w:rsid w:val="004F5938"/>
    <w:rsid w:val="005035D5"/>
    <w:rsid w:val="00510D47"/>
    <w:rsid w:val="005158C5"/>
    <w:rsid w:val="00531363"/>
    <w:rsid w:val="0054275C"/>
    <w:rsid w:val="00547ED8"/>
    <w:rsid w:val="00560497"/>
    <w:rsid w:val="00562DF8"/>
    <w:rsid w:val="00592304"/>
    <w:rsid w:val="005932E8"/>
    <w:rsid w:val="00596FAC"/>
    <w:rsid w:val="005B6B37"/>
    <w:rsid w:val="005C3014"/>
    <w:rsid w:val="005E5BEA"/>
    <w:rsid w:val="005F44FB"/>
    <w:rsid w:val="005F6252"/>
    <w:rsid w:val="00600C09"/>
    <w:rsid w:val="00624538"/>
    <w:rsid w:val="00630033"/>
    <w:rsid w:val="006451D4"/>
    <w:rsid w:val="00650844"/>
    <w:rsid w:val="00693D1E"/>
    <w:rsid w:val="00693FC3"/>
    <w:rsid w:val="006964F0"/>
    <w:rsid w:val="006A013F"/>
    <w:rsid w:val="006A7B2D"/>
    <w:rsid w:val="006B5CA5"/>
    <w:rsid w:val="006C72CA"/>
    <w:rsid w:val="006E1771"/>
    <w:rsid w:val="006E26DF"/>
    <w:rsid w:val="006E3D38"/>
    <w:rsid w:val="006F5A84"/>
    <w:rsid w:val="00704B6A"/>
    <w:rsid w:val="00706BDF"/>
    <w:rsid w:val="0072611D"/>
    <w:rsid w:val="007300A8"/>
    <w:rsid w:val="00735AE3"/>
    <w:rsid w:val="0073776A"/>
    <w:rsid w:val="00755526"/>
    <w:rsid w:val="007571C0"/>
    <w:rsid w:val="0079565C"/>
    <w:rsid w:val="007C6CEF"/>
    <w:rsid w:val="007D02AF"/>
    <w:rsid w:val="007D07B0"/>
    <w:rsid w:val="007D544A"/>
    <w:rsid w:val="007E3B2B"/>
    <w:rsid w:val="007E62B9"/>
    <w:rsid w:val="007F5643"/>
    <w:rsid w:val="007F6974"/>
    <w:rsid w:val="008005D5"/>
    <w:rsid w:val="00811BA4"/>
    <w:rsid w:val="00824D86"/>
    <w:rsid w:val="00827E85"/>
    <w:rsid w:val="008509E5"/>
    <w:rsid w:val="0086497B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1B64"/>
    <w:rsid w:val="00965A01"/>
    <w:rsid w:val="00976E85"/>
    <w:rsid w:val="0098193B"/>
    <w:rsid w:val="009851F2"/>
    <w:rsid w:val="009A0E6E"/>
    <w:rsid w:val="009A26A2"/>
    <w:rsid w:val="009A7F64"/>
    <w:rsid w:val="009C3431"/>
    <w:rsid w:val="009D1125"/>
    <w:rsid w:val="009D122B"/>
    <w:rsid w:val="00A00BB2"/>
    <w:rsid w:val="00A05353"/>
    <w:rsid w:val="00A13C93"/>
    <w:rsid w:val="00A225E8"/>
    <w:rsid w:val="00A3030F"/>
    <w:rsid w:val="00A3418F"/>
    <w:rsid w:val="00A430C0"/>
    <w:rsid w:val="00A60A0D"/>
    <w:rsid w:val="00A76795"/>
    <w:rsid w:val="00A84FD5"/>
    <w:rsid w:val="00AA1DC6"/>
    <w:rsid w:val="00AA73EE"/>
    <w:rsid w:val="00AC2CB2"/>
    <w:rsid w:val="00AC2CBC"/>
    <w:rsid w:val="00AD0DFC"/>
    <w:rsid w:val="00AE05A0"/>
    <w:rsid w:val="00B008E6"/>
    <w:rsid w:val="00B0295A"/>
    <w:rsid w:val="00B0394E"/>
    <w:rsid w:val="00B04880"/>
    <w:rsid w:val="00B376D2"/>
    <w:rsid w:val="00B41AEB"/>
    <w:rsid w:val="00B46F94"/>
    <w:rsid w:val="00B674E8"/>
    <w:rsid w:val="00B71635"/>
    <w:rsid w:val="00B94D7B"/>
    <w:rsid w:val="00BA2C10"/>
    <w:rsid w:val="00BB05F4"/>
    <w:rsid w:val="00BB343C"/>
    <w:rsid w:val="00BC692B"/>
    <w:rsid w:val="00BD077F"/>
    <w:rsid w:val="00BE09C1"/>
    <w:rsid w:val="00BE32F2"/>
    <w:rsid w:val="00BF0FFC"/>
    <w:rsid w:val="00C2223F"/>
    <w:rsid w:val="00C25F49"/>
    <w:rsid w:val="00C46818"/>
    <w:rsid w:val="00C56BB6"/>
    <w:rsid w:val="00C65A96"/>
    <w:rsid w:val="00C914D3"/>
    <w:rsid w:val="00CB3C98"/>
    <w:rsid w:val="00CC2AD7"/>
    <w:rsid w:val="00CD3049"/>
    <w:rsid w:val="00CD46A8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41D4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3FF2"/>
    <w:rsid w:val="00F44BF8"/>
    <w:rsid w:val="00F558B7"/>
    <w:rsid w:val="00F62009"/>
    <w:rsid w:val="00F72E72"/>
    <w:rsid w:val="00F75909"/>
    <w:rsid w:val="00F95273"/>
    <w:rsid w:val="00FB2E47"/>
    <w:rsid w:val="00FB63F9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20</cp:revision>
  <cp:lastPrinted>2018-08-06T13:00:00Z</cp:lastPrinted>
  <dcterms:created xsi:type="dcterms:W3CDTF">2021-10-13T16:12:00Z</dcterms:created>
  <dcterms:modified xsi:type="dcterms:W3CDTF">2021-11-17T19:43:00Z</dcterms:modified>
</cp:coreProperties>
</file>