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214F00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D923F0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4F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A3D0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214F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0861128" w:rsidR="00A84FD5" w:rsidRPr="00965A01" w:rsidRDefault="00E1665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BCBDF1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Brunno Laburu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BF44D3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E1665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  <w:r w:rsidR="0092389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2CA92B2" w14:textId="6DF10F83" w:rsidR="0092389A" w:rsidRPr="00E16652" w:rsidRDefault="00214F00" w:rsidP="00E16652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16652">
        <w:rPr>
          <w:rFonts w:ascii="Verdana" w:hAnsi="Verdana" w:cs="Arial"/>
          <w:b/>
          <w:sz w:val="20"/>
          <w:szCs w:val="20"/>
          <w:lang w:eastAsia="zh-CN"/>
        </w:rPr>
        <w:t>1</w:t>
      </w:r>
      <w:r w:rsidR="001A3D04" w:rsidRPr="00E16652">
        <w:rPr>
          <w:rFonts w:ascii="Verdana" w:hAnsi="Verdana" w:cs="Arial"/>
          <w:b/>
          <w:sz w:val="20"/>
          <w:szCs w:val="20"/>
          <w:lang w:eastAsia="zh-CN"/>
        </w:rPr>
        <w:t xml:space="preserve"> – 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</w:rPr>
        <w:t>Os números de oxidação do cromo e do manganês nos compostos CaCrO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  <w:vertAlign w:val="subscript"/>
        </w:rPr>
        <w:t>4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</w:rPr>
        <w:t> e KMnO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  <w:vertAlign w:val="subscript"/>
        </w:rPr>
        <w:t>4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</w:rPr>
        <w:t>, são respectivamente:</w:t>
      </w:r>
    </w:p>
    <w:p w14:paraId="0AC11B37" w14:textId="663D707D" w:rsidR="00E16652" w:rsidRPr="00E16652" w:rsidRDefault="00E16652" w:rsidP="00E16652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1665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R: </w:t>
      </w:r>
    </w:p>
    <w:p w14:paraId="5E115488" w14:textId="59E4DF8A" w:rsidR="00E16652" w:rsidRPr="00E16652" w:rsidRDefault="00E16652" w:rsidP="00E16652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C608DD2" w14:textId="77777777" w:rsidR="00E16652" w:rsidRPr="00E16652" w:rsidRDefault="00E16652" w:rsidP="00E16652">
      <w:pPr>
        <w:jc w:val="both"/>
        <w:rPr>
          <w:rFonts w:ascii="Verdana" w:hAnsi="Verdana" w:cs="Arial"/>
          <w:color w:val="000000"/>
          <w:sz w:val="20"/>
          <w:szCs w:val="20"/>
          <w:lang w:eastAsia="pt-BR"/>
        </w:rPr>
      </w:pPr>
    </w:p>
    <w:p w14:paraId="458E3FE3" w14:textId="77777777" w:rsidR="0092389A" w:rsidRPr="00E16652" w:rsidRDefault="0092389A" w:rsidP="00E16652">
      <w:pPr>
        <w:jc w:val="both"/>
        <w:rPr>
          <w:rFonts w:ascii="Verdana" w:hAnsi="Verdana" w:cs="Arial"/>
          <w:color w:val="000000"/>
          <w:sz w:val="20"/>
          <w:szCs w:val="20"/>
          <w:lang w:eastAsia="pt-BR"/>
        </w:rPr>
      </w:pPr>
    </w:p>
    <w:p w14:paraId="15762283" w14:textId="63EB7E4B" w:rsidR="001A3D04" w:rsidRPr="00E16652" w:rsidRDefault="001A3D04" w:rsidP="00E16652">
      <w:pPr>
        <w:spacing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16652">
        <w:rPr>
          <w:rFonts w:ascii="Verdana" w:eastAsia="Georgia" w:hAnsi="Verdana" w:cs="Arial"/>
          <w:b/>
          <w:sz w:val="20"/>
          <w:szCs w:val="20"/>
          <w:shd w:val="clear" w:color="auto" w:fill="FFFFFF"/>
          <w:lang w:eastAsia="zh-CN"/>
        </w:rPr>
        <w:t xml:space="preserve">2 – 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</w:rPr>
        <w:t>Nos compostos H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  <w:vertAlign w:val="subscript"/>
        </w:rPr>
        <w:t>2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</w:rPr>
        <w:t>SO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  <w:vertAlign w:val="subscript"/>
        </w:rPr>
        <w:t>4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</w:rPr>
        <w:t>, KH, H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  <w:vertAlign w:val="subscript"/>
        </w:rPr>
        <w:t>2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</w:rPr>
        <w:t>, H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  <w:vertAlign w:val="subscript"/>
        </w:rPr>
        <w:t>2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</w:rPr>
        <w:t>O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  <w:vertAlign w:val="subscript"/>
        </w:rPr>
        <w:t>2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</w:rPr>
        <w:t>, NaHCO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  <w:vertAlign w:val="subscript"/>
        </w:rPr>
        <w:t>3</w:t>
      </w:r>
      <w:r w:rsidR="00E16652" w:rsidRPr="00E16652">
        <w:rPr>
          <w:rFonts w:ascii="Verdana" w:hAnsi="Verdana"/>
          <w:color w:val="000000"/>
          <w:sz w:val="20"/>
          <w:szCs w:val="20"/>
          <w:shd w:val="clear" w:color="auto" w:fill="FFFFFF"/>
        </w:rPr>
        <w:t>, o número de oxidação do elemento hidrogênio é, respectivamente:</w:t>
      </w:r>
    </w:p>
    <w:p w14:paraId="5C58E10E" w14:textId="76721BAF" w:rsidR="00E16652" w:rsidRPr="00E16652" w:rsidRDefault="00E16652" w:rsidP="00E16652">
      <w:pPr>
        <w:spacing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1665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R: </w:t>
      </w:r>
    </w:p>
    <w:p w14:paraId="129D06AE" w14:textId="5F2D7F37" w:rsidR="00E16652" w:rsidRPr="00E16652" w:rsidRDefault="00E16652" w:rsidP="00E16652">
      <w:pPr>
        <w:spacing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F763738" w14:textId="77777777" w:rsidR="00E16652" w:rsidRPr="00E16652" w:rsidRDefault="00E16652" w:rsidP="00E16652">
      <w:pPr>
        <w:spacing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8D14D5B" w14:textId="009157C8" w:rsidR="00E16652" w:rsidRPr="00E16652" w:rsidRDefault="00E16652" w:rsidP="00E16652">
      <w:pPr>
        <w:spacing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2E13E37" w14:textId="77777777" w:rsidR="00E16652" w:rsidRPr="00E16652" w:rsidRDefault="00E16652" w:rsidP="00E16652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5166624B" w14:textId="77777777" w:rsidR="00AC2E68" w:rsidRPr="00E16652" w:rsidRDefault="001A3D04" w:rsidP="00E16652">
      <w:pPr>
        <w:pStyle w:val="NormalWeb"/>
        <w:shd w:val="clear" w:color="auto" w:fill="FFFFFF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E16652">
        <w:rPr>
          <w:rFonts w:ascii="Verdana" w:eastAsia="Georgia" w:hAnsi="Verdana" w:cs="Arial"/>
          <w:b/>
          <w:sz w:val="20"/>
          <w:szCs w:val="20"/>
          <w:shd w:val="clear" w:color="auto" w:fill="FFFFFF"/>
          <w:lang w:eastAsia="zh-CN"/>
        </w:rPr>
        <w:t>3 –</w:t>
      </w:r>
      <w:r w:rsidR="00AC2E68" w:rsidRPr="00E16652">
        <w:rPr>
          <w:rFonts w:ascii="Verdana" w:eastAsia="Times New Roman" w:hAnsi="Verdana"/>
          <w:color w:val="000000"/>
          <w:sz w:val="20"/>
          <w:szCs w:val="20"/>
          <w:lang w:eastAsia="pt-BR"/>
        </w:rPr>
        <w:t>Nos feldspatos alcalinos, os átomos de oxigênio possuem estado de oxidação –2. Assim, é correto afirmar que, no feldspato de fórmula </w:t>
      </w:r>
      <w:r w:rsidR="00AC2E68" w:rsidRPr="00E16652">
        <w:rPr>
          <w:rFonts w:ascii="Verdana" w:eastAsia="Times New Roman" w:hAnsi="Verdana"/>
          <w:i/>
          <w:iCs/>
          <w:color w:val="000000"/>
          <w:sz w:val="20"/>
          <w:szCs w:val="20"/>
          <w:lang w:eastAsia="pt-BR"/>
        </w:rPr>
        <w:t>KAlSi</w:t>
      </w:r>
      <w:r w:rsidR="00AC2E68" w:rsidRPr="00E16652">
        <w:rPr>
          <w:rFonts w:ascii="Verdana" w:eastAsia="Times New Roman" w:hAnsi="Verdana"/>
          <w:color w:val="000000"/>
          <w:sz w:val="20"/>
          <w:szCs w:val="20"/>
          <w:vertAlign w:val="subscript"/>
          <w:lang w:eastAsia="pt-BR"/>
        </w:rPr>
        <w:t>3</w:t>
      </w:r>
      <w:r w:rsidR="00AC2E68" w:rsidRPr="00E16652">
        <w:rPr>
          <w:rFonts w:ascii="Verdana" w:eastAsia="Times New Roman" w:hAnsi="Verdana"/>
          <w:i/>
          <w:iCs/>
          <w:color w:val="000000"/>
          <w:sz w:val="20"/>
          <w:szCs w:val="20"/>
          <w:lang w:eastAsia="pt-BR"/>
        </w:rPr>
        <w:t>O</w:t>
      </w:r>
      <w:r w:rsidR="00AC2E68" w:rsidRPr="00E16652">
        <w:rPr>
          <w:rFonts w:ascii="Verdana" w:eastAsia="Times New Roman" w:hAnsi="Verdana"/>
          <w:color w:val="000000"/>
          <w:sz w:val="20"/>
          <w:szCs w:val="20"/>
          <w:vertAlign w:val="subscript"/>
          <w:lang w:eastAsia="pt-BR"/>
        </w:rPr>
        <w:t>8</w:t>
      </w:r>
      <w:r w:rsidR="00AC2E68" w:rsidRPr="00E16652">
        <w:rPr>
          <w:rFonts w:ascii="Verdana" w:eastAsia="Times New Roman" w:hAnsi="Verdana"/>
          <w:color w:val="000000"/>
          <w:sz w:val="20"/>
          <w:szCs w:val="20"/>
          <w:lang w:eastAsia="pt-BR"/>
        </w:rPr>
        <w:t>, os elementos </w:t>
      </w:r>
      <w:r w:rsidR="00AC2E68" w:rsidRPr="00E16652">
        <w:rPr>
          <w:rFonts w:ascii="Verdana" w:eastAsia="Times New Roman" w:hAnsi="Verdana"/>
          <w:i/>
          <w:iCs/>
          <w:color w:val="000000"/>
          <w:sz w:val="20"/>
          <w:szCs w:val="20"/>
          <w:lang w:eastAsia="pt-BR"/>
        </w:rPr>
        <w:t>K</w:t>
      </w:r>
      <w:r w:rsidR="00AC2E68" w:rsidRPr="00E16652">
        <w:rPr>
          <w:rFonts w:ascii="Verdana" w:eastAsia="Times New Roman" w:hAnsi="Verdana"/>
          <w:color w:val="000000"/>
          <w:sz w:val="20"/>
          <w:szCs w:val="20"/>
          <w:lang w:eastAsia="pt-BR"/>
        </w:rPr>
        <w:t>, </w:t>
      </w:r>
      <w:r w:rsidR="00AC2E68" w:rsidRPr="00E16652">
        <w:rPr>
          <w:rFonts w:ascii="Verdana" w:eastAsia="Times New Roman" w:hAnsi="Verdana"/>
          <w:i/>
          <w:iCs/>
          <w:color w:val="000000"/>
          <w:sz w:val="20"/>
          <w:szCs w:val="20"/>
          <w:lang w:eastAsia="pt-BR"/>
        </w:rPr>
        <w:t>Al</w:t>
      </w:r>
      <w:r w:rsidR="00AC2E68" w:rsidRPr="00E16652">
        <w:rPr>
          <w:rFonts w:ascii="Verdana" w:eastAsia="Times New Roman" w:hAnsi="Verdana"/>
          <w:color w:val="000000"/>
          <w:sz w:val="20"/>
          <w:szCs w:val="20"/>
          <w:lang w:eastAsia="pt-BR"/>
        </w:rPr>
        <w:t> e </w:t>
      </w:r>
      <w:r w:rsidR="00AC2E68" w:rsidRPr="00E16652">
        <w:rPr>
          <w:rFonts w:ascii="Verdana" w:eastAsia="Times New Roman" w:hAnsi="Verdana"/>
          <w:i/>
          <w:iCs/>
          <w:color w:val="000000"/>
          <w:sz w:val="20"/>
          <w:szCs w:val="20"/>
          <w:lang w:eastAsia="pt-BR"/>
        </w:rPr>
        <w:t>Si</w:t>
      </w:r>
      <w:r w:rsidR="00AC2E68" w:rsidRPr="00E16652">
        <w:rPr>
          <w:rFonts w:ascii="Verdana" w:eastAsia="Times New Roman" w:hAnsi="Verdana"/>
          <w:color w:val="000000"/>
          <w:sz w:val="20"/>
          <w:szCs w:val="20"/>
          <w:lang w:eastAsia="pt-BR"/>
        </w:rPr>
        <w:t> possuem, respectivamente, os seguintes estados de oxidação:</w:t>
      </w:r>
    </w:p>
    <w:p w14:paraId="147ABA29" w14:textId="715F4C4C" w:rsidR="00AC2E68" w:rsidRPr="00E16652" w:rsidRDefault="00AC2E68" w:rsidP="00E16652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R: </w:t>
      </w:r>
    </w:p>
    <w:p w14:paraId="6FFEE37C" w14:textId="206A1132" w:rsidR="00AC2E68" w:rsidRPr="00E16652" w:rsidRDefault="00AC2E68" w:rsidP="00E16652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20227C77" w14:textId="660D97C7" w:rsidR="00AC2E68" w:rsidRPr="00E16652" w:rsidRDefault="00AC2E68" w:rsidP="00E16652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05066374" w14:textId="77777777" w:rsidR="00AC2E68" w:rsidRPr="00E16652" w:rsidRDefault="00AC2E68" w:rsidP="00E16652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7D6BBFBE" w14:textId="0B0F5EE9" w:rsidR="00AC2E68" w:rsidRPr="00E16652" w:rsidRDefault="001A3D04" w:rsidP="00E16652">
      <w:pPr>
        <w:jc w:val="both"/>
        <w:rPr>
          <w:rFonts w:ascii="Verdana" w:hAnsi="Verdana"/>
          <w:sz w:val="20"/>
          <w:szCs w:val="20"/>
          <w:lang w:eastAsia="pt-BR"/>
        </w:rPr>
      </w:pPr>
      <w:r w:rsidRPr="00E16652">
        <w:rPr>
          <w:rFonts w:ascii="Verdana" w:eastAsia="Georgia" w:hAnsi="Verdana" w:cs="Arial"/>
          <w:b/>
          <w:sz w:val="20"/>
          <w:szCs w:val="20"/>
          <w:shd w:val="clear" w:color="auto" w:fill="FFFFFF"/>
          <w:lang w:eastAsia="zh-CN"/>
        </w:rPr>
        <w:t xml:space="preserve">4 – </w:t>
      </w:r>
      <w:r w:rsidR="00AC2E68" w:rsidRPr="00E16652">
        <w:rPr>
          <w:rFonts w:ascii="Verdana" w:hAnsi="Verdana"/>
          <w:sz w:val="20"/>
          <w:szCs w:val="20"/>
          <w:lang w:eastAsia="pt-BR"/>
        </w:rPr>
        <w:t>As espécies químicas amônia (NH</w:t>
      </w:r>
      <w:r w:rsidR="00AC2E68" w:rsidRPr="00E16652">
        <w:rPr>
          <w:rFonts w:ascii="Verdana" w:hAnsi="Verdana"/>
          <w:sz w:val="20"/>
          <w:szCs w:val="20"/>
          <w:vertAlign w:val="subscript"/>
          <w:lang w:eastAsia="pt-BR"/>
        </w:rPr>
        <w:t>3</w:t>
      </w:r>
      <w:r w:rsidR="00AC2E68" w:rsidRPr="00E16652">
        <w:rPr>
          <w:rFonts w:ascii="Verdana" w:hAnsi="Verdana"/>
          <w:sz w:val="20"/>
          <w:szCs w:val="20"/>
          <w:lang w:eastAsia="pt-BR"/>
        </w:rPr>
        <w:t>), nitrito (NO</w:t>
      </w:r>
      <w:r w:rsidR="00AC2E68" w:rsidRPr="00E16652">
        <w:rPr>
          <w:rFonts w:ascii="Verdana" w:hAnsi="Verdana"/>
          <w:sz w:val="20"/>
          <w:szCs w:val="20"/>
          <w:vertAlign w:val="subscript"/>
          <w:lang w:eastAsia="pt-BR"/>
        </w:rPr>
        <w:t>2</w:t>
      </w:r>
      <w:r w:rsidR="00AC2E68" w:rsidRPr="00E16652">
        <w:rPr>
          <w:rFonts w:ascii="Verdana" w:hAnsi="Verdana"/>
          <w:sz w:val="20"/>
          <w:szCs w:val="20"/>
          <w:vertAlign w:val="superscript"/>
          <w:lang w:eastAsia="pt-BR"/>
        </w:rPr>
        <w:t>-</w:t>
      </w:r>
      <w:r w:rsidR="00AC2E68" w:rsidRPr="00E16652">
        <w:rPr>
          <w:rFonts w:ascii="Verdana" w:hAnsi="Verdana"/>
          <w:sz w:val="20"/>
          <w:szCs w:val="20"/>
          <w:lang w:eastAsia="pt-BR"/>
        </w:rPr>
        <w:t>) e nitrato (NO</w:t>
      </w:r>
      <w:r w:rsidR="00AC2E68" w:rsidRPr="00E16652">
        <w:rPr>
          <w:rFonts w:ascii="Verdana" w:hAnsi="Verdana"/>
          <w:sz w:val="20"/>
          <w:szCs w:val="20"/>
          <w:vertAlign w:val="subscript"/>
          <w:lang w:eastAsia="pt-BR"/>
        </w:rPr>
        <w:t>3</w:t>
      </w:r>
      <w:r w:rsidR="00AC2E68" w:rsidRPr="00E16652">
        <w:rPr>
          <w:rFonts w:ascii="Verdana" w:hAnsi="Verdana"/>
          <w:sz w:val="20"/>
          <w:szCs w:val="20"/>
          <w:vertAlign w:val="superscript"/>
          <w:lang w:eastAsia="pt-BR"/>
        </w:rPr>
        <w:t>-</w:t>
      </w:r>
      <w:r w:rsidR="00AC2E68" w:rsidRPr="00E16652">
        <w:rPr>
          <w:rFonts w:ascii="Verdana" w:hAnsi="Verdana"/>
          <w:sz w:val="20"/>
          <w:szCs w:val="20"/>
          <w:lang w:eastAsia="pt-BR"/>
        </w:rPr>
        <w:t>) são parâmetros de qualidade de água. Assim sendo, é correto afirmar que os números de oxidação do </w:t>
      </w:r>
      <w:r w:rsidR="00AC2E68" w:rsidRPr="00E16652">
        <w:rPr>
          <w:rFonts w:ascii="Verdana" w:hAnsi="Verdana"/>
          <w:i/>
          <w:iCs/>
          <w:sz w:val="20"/>
          <w:szCs w:val="20"/>
          <w:lang w:eastAsia="pt-BR"/>
        </w:rPr>
        <w:t>nitrogênio</w:t>
      </w:r>
      <w:r w:rsidR="00AC2E68" w:rsidRPr="00E16652">
        <w:rPr>
          <w:rFonts w:ascii="Verdana" w:hAnsi="Verdana"/>
          <w:sz w:val="20"/>
          <w:szCs w:val="20"/>
          <w:lang w:eastAsia="pt-BR"/>
        </w:rPr>
        <w:t>, na amônia, no nitrito e no nitrato, são respectivamente:</w:t>
      </w:r>
    </w:p>
    <w:p w14:paraId="43320127" w14:textId="77777777" w:rsidR="00AC2E68" w:rsidRPr="00E16652" w:rsidRDefault="00AC2E68" w:rsidP="00E16652">
      <w:pPr>
        <w:pStyle w:val="PargrafodaLista"/>
        <w:numPr>
          <w:ilvl w:val="0"/>
          <w:numId w:val="38"/>
        </w:numPr>
        <w:jc w:val="both"/>
        <w:rPr>
          <w:rFonts w:ascii="Verdana" w:hAnsi="Verdana"/>
          <w:sz w:val="20"/>
          <w:szCs w:val="20"/>
          <w:lang w:eastAsia="pt-BR"/>
        </w:rPr>
      </w:pPr>
      <w:r w:rsidRPr="00E16652">
        <w:rPr>
          <w:rFonts w:ascii="Verdana" w:hAnsi="Verdana" w:cs="Times New Roman"/>
          <w:sz w:val="20"/>
          <w:szCs w:val="20"/>
          <w:lang w:eastAsia="pt-BR"/>
        </w:rPr>
        <w:t>+3, +4 e +5</w:t>
      </w:r>
    </w:p>
    <w:p w14:paraId="7CDE4826" w14:textId="1AB8EB92" w:rsidR="00AC2E68" w:rsidRPr="00E16652" w:rsidRDefault="00AC2E68" w:rsidP="00E16652">
      <w:pPr>
        <w:pStyle w:val="PargrafodaLista"/>
        <w:numPr>
          <w:ilvl w:val="0"/>
          <w:numId w:val="38"/>
        </w:numPr>
        <w:jc w:val="both"/>
        <w:rPr>
          <w:rFonts w:ascii="Verdana" w:hAnsi="Verdana"/>
          <w:sz w:val="20"/>
          <w:szCs w:val="20"/>
          <w:lang w:eastAsia="pt-BR"/>
        </w:rPr>
      </w:pPr>
      <w:r w:rsidRPr="00E16652">
        <w:rPr>
          <w:rFonts w:ascii="Verdana" w:hAnsi="Verdana" w:cs="Times New Roman"/>
          <w:sz w:val="20"/>
          <w:szCs w:val="20"/>
          <w:lang w:eastAsia="pt-BR"/>
        </w:rPr>
        <w:t>–3, +3 e +5</w:t>
      </w:r>
    </w:p>
    <w:p w14:paraId="00AF302F" w14:textId="092FFC74" w:rsidR="00AC2E68" w:rsidRPr="00E16652" w:rsidRDefault="00AC2E68" w:rsidP="00E16652">
      <w:pPr>
        <w:pStyle w:val="PargrafodaLista"/>
        <w:numPr>
          <w:ilvl w:val="0"/>
          <w:numId w:val="38"/>
        </w:numPr>
        <w:jc w:val="both"/>
        <w:rPr>
          <w:rFonts w:ascii="Verdana" w:hAnsi="Verdana"/>
          <w:sz w:val="20"/>
          <w:szCs w:val="20"/>
          <w:lang w:eastAsia="pt-BR"/>
        </w:rPr>
      </w:pPr>
      <w:r w:rsidRPr="00E16652">
        <w:rPr>
          <w:rFonts w:ascii="Verdana" w:hAnsi="Verdana" w:cs="Times New Roman"/>
          <w:sz w:val="20"/>
          <w:szCs w:val="20"/>
          <w:lang w:eastAsia="pt-BR"/>
        </w:rPr>
        <w:t>–3, –4 e –5</w:t>
      </w:r>
    </w:p>
    <w:p w14:paraId="10F4AA9C" w14:textId="5337C6F8" w:rsidR="00AC2E68" w:rsidRPr="00E16652" w:rsidRDefault="00AC2E68" w:rsidP="00E16652">
      <w:pPr>
        <w:pStyle w:val="PargrafodaLista"/>
        <w:numPr>
          <w:ilvl w:val="0"/>
          <w:numId w:val="38"/>
        </w:numPr>
        <w:jc w:val="both"/>
        <w:rPr>
          <w:rFonts w:ascii="Verdana" w:hAnsi="Verdana"/>
          <w:sz w:val="20"/>
          <w:szCs w:val="20"/>
          <w:lang w:eastAsia="pt-BR"/>
        </w:rPr>
      </w:pPr>
      <w:r w:rsidRPr="00E16652">
        <w:rPr>
          <w:rFonts w:ascii="Verdana" w:hAnsi="Verdana" w:cs="Times New Roman"/>
          <w:sz w:val="20"/>
          <w:szCs w:val="20"/>
          <w:lang w:eastAsia="pt-BR"/>
        </w:rPr>
        <w:t>–3, +4 e +6</w:t>
      </w:r>
    </w:p>
    <w:p w14:paraId="3BC8394F" w14:textId="229599F2" w:rsidR="00936F84" w:rsidRPr="00E16652" w:rsidRDefault="00AC2E68" w:rsidP="00E16652">
      <w:pPr>
        <w:pStyle w:val="PargrafodaLista"/>
        <w:numPr>
          <w:ilvl w:val="0"/>
          <w:numId w:val="38"/>
        </w:numPr>
        <w:jc w:val="both"/>
        <w:rPr>
          <w:rFonts w:ascii="Verdana" w:hAnsi="Verdana"/>
          <w:sz w:val="20"/>
          <w:szCs w:val="20"/>
          <w:lang w:eastAsia="pt-BR"/>
        </w:rPr>
      </w:pPr>
      <w:r w:rsidRPr="00E16652">
        <w:rPr>
          <w:rFonts w:ascii="Verdana" w:hAnsi="Verdana" w:cs="Times New Roman"/>
          <w:sz w:val="20"/>
          <w:szCs w:val="20"/>
          <w:lang w:eastAsia="pt-BR"/>
        </w:rPr>
        <w:t>+3, +3 e +5</w:t>
      </w:r>
    </w:p>
    <w:p w14:paraId="729AF575" w14:textId="77777777" w:rsidR="00A35F5F" w:rsidRPr="00E16652" w:rsidRDefault="00936F84" w:rsidP="00E16652">
      <w:pPr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/>
          <w:bCs/>
          <w:sz w:val="20"/>
          <w:szCs w:val="20"/>
          <w:shd w:val="clear" w:color="auto" w:fill="FFFFFF"/>
          <w:lang w:eastAsia="zh-CN"/>
        </w:rPr>
        <w:lastRenderedPageBreak/>
        <w:t>5</w:t>
      </w:r>
      <w:r w:rsidR="001A3D04" w:rsidRPr="00E16652">
        <w:rPr>
          <w:rFonts w:ascii="Verdana" w:eastAsia="Georgia" w:hAnsi="Verdana" w:cs="Arial"/>
          <w:b/>
          <w:bCs/>
          <w:sz w:val="20"/>
          <w:szCs w:val="20"/>
          <w:shd w:val="clear" w:color="auto" w:fill="FFFFFF"/>
          <w:lang w:eastAsia="zh-CN"/>
        </w:rPr>
        <w:t xml:space="preserve"> – </w:t>
      </w:r>
      <w:r w:rsidR="00A35F5F"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Considerando a pilha Zn° + Cu</w:t>
      </w:r>
      <w:r w:rsidR="00A35F5F" w:rsidRPr="00E16652">
        <w:rPr>
          <w:rFonts w:ascii="Verdana" w:eastAsia="Georgia" w:hAnsi="Verdana" w:cs="Arial"/>
          <w:sz w:val="20"/>
          <w:szCs w:val="20"/>
          <w:shd w:val="clear" w:color="auto" w:fill="FFFFFF"/>
          <w:vertAlign w:val="superscript"/>
          <w:lang w:eastAsia="zh-CN"/>
        </w:rPr>
        <w:t>2+</w:t>
      </w:r>
      <w:r w:rsidR="00A35F5F"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 xml:space="preserve"> </w:t>
      </w:r>
      <w:r w:rsidR="00A35F5F" w:rsidRPr="00E16652">
        <w:rPr>
          <w:rFonts w:ascii="Arial" w:eastAsia="Georgia" w:hAnsi="Arial" w:cs="Arial"/>
          <w:sz w:val="20"/>
          <w:szCs w:val="20"/>
          <w:shd w:val="clear" w:color="auto" w:fill="FFFFFF"/>
          <w:lang w:eastAsia="zh-CN"/>
        </w:rPr>
        <w:t>→</w:t>
      </w:r>
      <w:r w:rsidR="00A35F5F"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 xml:space="preserve"> Zn</w:t>
      </w:r>
      <w:r w:rsidR="00A35F5F" w:rsidRPr="00E16652">
        <w:rPr>
          <w:rFonts w:ascii="Verdana" w:eastAsia="Georgia" w:hAnsi="Verdana" w:cs="Arial"/>
          <w:sz w:val="20"/>
          <w:szCs w:val="20"/>
          <w:shd w:val="clear" w:color="auto" w:fill="FFFFFF"/>
          <w:vertAlign w:val="superscript"/>
          <w:lang w:eastAsia="zh-CN"/>
        </w:rPr>
        <w:t>2+</w:t>
      </w:r>
      <w:r w:rsidR="00A35F5F"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 xml:space="preserve"> + Cu° e sabendo que o zinco cede elétrons espontaneamente para íons Cu</w:t>
      </w:r>
      <w:r w:rsidR="00A35F5F" w:rsidRPr="00E16652">
        <w:rPr>
          <w:rFonts w:ascii="Verdana" w:eastAsia="Georgia" w:hAnsi="Verdana" w:cs="Arial"/>
          <w:sz w:val="20"/>
          <w:szCs w:val="20"/>
          <w:shd w:val="clear" w:color="auto" w:fill="FFFFFF"/>
          <w:vertAlign w:val="superscript"/>
          <w:lang w:eastAsia="zh-CN"/>
        </w:rPr>
        <w:t>2+</w:t>
      </w:r>
      <w:r w:rsidR="00A35F5F"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, é incorreto afirmar que:</w:t>
      </w:r>
    </w:p>
    <w:p w14:paraId="3DC77301" w14:textId="77777777" w:rsidR="00A35F5F" w:rsidRPr="00E16652" w:rsidRDefault="00A35F5F" w:rsidP="00E16652">
      <w:pPr>
        <w:pStyle w:val="PargrafodaLista"/>
        <w:numPr>
          <w:ilvl w:val="0"/>
          <w:numId w:val="37"/>
        </w:numPr>
        <w:spacing w:after="0" w:line="240" w:lineRule="auto"/>
        <w:contextualSpacing w:val="0"/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o eletrodo de cobre é o cátodo.</w:t>
      </w:r>
    </w:p>
    <w:p w14:paraId="2793BD9D" w14:textId="77777777" w:rsidR="00A35F5F" w:rsidRPr="00E16652" w:rsidRDefault="00A35F5F" w:rsidP="00E16652">
      <w:pPr>
        <w:pStyle w:val="PargrafodaLista"/>
        <w:numPr>
          <w:ilvl w:val="0"/>
          <w:numId w:val="37"/>
        </w:numPr>
        <w:spacing w:after="0" w:line="240" w:lineRule="auto"/>
        <w:contextualSpacing w:val="0"/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o eletrodo de Zn é gasto.</w:t>
      </w:r>
    </w:p>
    <w:p w14:paraId="69DDF81D" w14:textId="77777777" w:rsidR="00A35F5F" w:rsidRPr="00E16652" w:rsidRDefault="00A35F5F" w:rsidP="00E16652">
      <w:pPr>
        <w:pStyle w:val="PargrafodaLista"/>
        <w:numPr>
          <w:ilvl w:val="0"/>
          <w:numId w:val="37"/>
        </w:numPr>
        <w:spacing w:after="0" w:line="240" w:lineRule="auto"/>
        <w:contextualSpacing w:val="0"/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a solução de CuSO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vertAlign w:val="subscript"/>
          <w:lang w:eastAsia="zh-CN"/>
        </w:rPr>
        <w:t>4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 xml:space="preserve"> irá se concentrar.</w:t>
      </w:r>
    </w:p>
    <w:p w14:paraId="038466B3" w14:textId="77777777" w:rsidR="00A35F5F" w:rsidRPr="00E16652" w:rsidRDefault="00A35F5F" w:rsidP="00E16652">
      <w:pPr>
        <w:pStyle w:val="PargrafodaLista"/>
        <w:numPr>
          <w:ilvl w:val="0"/>
          <w:numId w:val="37"/>
        </w:numPr>
        <w:spacing w:after="0" w:line="240" w:lineRule="auto"/>
        <w:contextualSpacing w:val="0"/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o eletrodo de zinco é o ânodo.</w:t>
      </w:r>
    </w:p>
    <w:p w14:paraId="0964A5AA" w14:textId="77777777" w:rsidR="00A35F5F" w:rsidRPr="00E16652" w:rsidRDefault="00A35F5F" w:rsidP="00E16652">
      <w:pPr>
        <w:pStyle w:val="PargrafodaLista"/>
        <w:numPr>
          <w:ilvl w:val="0"/>
          <w:numId w:val="37"/>
        </w:numPr>
        <w:spacing w:after="0" w:line="240" w:lineRule="auto"/>
        <w:contextualSpacing w:val="0"/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a equação global da pilha é Zn° + Cu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vertAlign w:val="superscript"/>
          <w:lang w:eastAsia="zh-CN"/>
        </w:rPr>
        <w:t>2+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 xml:space="preserve"> </w:t>
      </w:r>
      <w:r w:rsidRPr="00E16652">
        <w:rPr>
          <w:rFonts w:ascii="Arial" w:eastAsia="Georgia" w:hAnsi="Arial" w:cs="Arial"/>
          <w:sz w:val="20"/>
          <w:szCs w:val="20"/>
          <w:shd w:val="clear" w:color="auto" w:fill="FFFFFF"/>
          <w:lang w:eastAsia="zh-CN"/>
        </w:rPr>
        <w:t>→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 xml:space="preserve"> Zn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vertAlign w:val="superscript"/>
          <w:lang w:eastAsia="zh-CN"/>
        </w:rPr>
        <w:t>2+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 xml:space="preserve"> + Cu°</w:t>
      </w:r>
    </w:p>
    <w:p w14:paraId="3F80D87E" w14:textId="75342CEB" w:rsidR="00936F84" w:rsidRPr="00E16652" w:rsidRDefault="00936F84" w:rsidP="00E16652">
      <w:pPr>
        <w:pStyle w:val="SemEspaamento"/>
        <w:jc w:val="both"/>
        <w:rPr>
          <w:rFonts w:ascii="Verdana" w:eastAsia="Times New Roman" w:hAnsi="Verdana"/>
          <w:color w:val="444444"/>
          <w:sz w:val="20"/>
          <w:szCs w:val="20"/>
          <w:lang w:eastAsia="pt-BR"/>
        </w:rPr>
      </w:pPr>
    </w:p>
    <w:p w14:paraId="569D56C4" w14:textId="77777777" w:rsidR="00A1134E" w:rsidRPr="00E16652" w:rsidRDefault="001A3D04" w:rsidP="00E16652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/>
          <w:bCs/>
          <w:sz w:val="20"/>
          <w:szCs w:val="20"/>
          <w:shd w:val="clear" w:color="auto" w:fill="FFFFFF"/>
          <w:lang w:eastAsia="zh-CN"/>
        </w:rPr>
        <w:t xml:space="preserve">6 – </w:t>
      </w:r>
      <w:r w:rsidR="00A1134E"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Pilhas e baterias são dispositivos tão comuns em nossa sociedade que, sem percebermos, carregamos vários deles junto ao nosso corpo; elas estão presentes em aparelhos de MP3, relógios, rádios, celulares etc. As semirreações descritas a seguir ilustram o que ocorre em uma pilha de óxido de prata.</w:t>
      </w:r>
    </w:p>
    <w:p w14:paraId="6D167FE2" w14:textId="77777777" w:rsidR="00A1134E" w:rsidRPr="00E16652" w:rsidRDefault="00A1134E" w:rsidP="00E16652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Cs/>
          <w:noProof/>
          <w:sz w:val="20"/>
          <w:szCs w:val="20"/>
          <w:shd w:val="clear" w:color="auto" w:fill="FFFFFF"/>
          <w:lang w:eastAsia="zh-CN"/>
        </w:rPr>
        <w:drawing>
          <wp:inline distT="0" distB="0" distL="0" distR="0" wp14:anchorId="7D866517" wp14:editId="27E12CDA">
            <wp:extent cx="2888717" cy="412488"/>
            <wp:effectExtent l="0" t="0" r="6985" b="6985"/>
            <wp:docPr id="658" name="Picture 658" descr="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7" descr="3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300" cy="4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E369" w14:textId="77777777" w:rsidR="00A1134E" w:rsidRPr="00E16652" w:rsidRDefault="00A1134E" w:rsidP="00E16652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Pode-se afirmar que esta pilha</w:t>
      </w:r>
    </w:p>
    <w:p w14:paraId="6F04F29B" w14:textId="77777777" w:rsidR="00A1134E" w:rsidRPr="00E16652" w:rsidRDefault="00A1134E" w:rsidP="00E16652">
      <w:pPr>
        <w:pStyle w:val="PargrafodaLista"/>
        <w:numPr>
          <w:ilvl w:val="0"/>
          <w:numId w:val="32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É uma pilha ácida   </w:t>
      </w:r>
    </w:p>
    <w:p w14:paraId="2BDC1EBE" w14:textId="77777777" w:rsidR="00A1134E" w:rsidRPr="00E16652" w:rsidRDefault="00A1134E" w:rsidP="00E16652">
      <w:pPr>
        <w:pStyle w:val="PargrafodaLista"/>
        <w:numPr>
          <w:ilvl w:val="0"/>
          <w:numId w:val="32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Apresenta o óxido de prata como o ânodo  </w:t>
      </w:r>
    </w:p>
    <w:p w14:paraId="3694315F" w14:textId="77777777" w:rsidR="00A1134E" w:rsidRPr="00E16652" w:rsidRDefault="00A1134E" w:rsidP="00E16652">
      <w:pPr>
        <w:pStyle w:val="PargrafodaLista"/>
        <w:numPr>
          <w:ilvl w:val="0"/>
          <w:numId w:val="32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Apresenta o zinco como o agente oxidante   </w:t>
      </w:r>
    </w:p>
    <w:p w14:paraId="39AD3D1F" w14:textId="77777777" w:rsidR="00A35F5F" w:rsidRPr="00E16652" w:rsidRDefault="00A1134E" w:rsidP="00E16652">
      <w:pPr>
        <w:pStyle w:val="PargrafodaLista"/>
        <w:numPr>
          <w:ilvl w:val="0"/>
          <w:numId w:val="32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Tem como reação da célula a seguinte reação:</w:t>
      </w:r>
      <w:r w:rsidRPr="00E16652">
        <w:rPr>
          <w:rFonts w:ascii="Verdana" w:hAnsi="Verdana"/>
          <w:noProof/>
          <w:sz w:val="20"/>
          <w:szCs w:val="20"/>
          <w:shd w:val="clear" w:color="auto" w:fill="FFFFFF"/>
          <w:lang w:eastAsia="zh-CN"/>
        </w:rPr>
        <w:drawing>
          <wp:inline distT="0" distB="0" distL="0" distR="0" wp14:anchorId="048266AA" wp14:editId="6B3630DD">
            <wp:extent cx="1631950" cy="151797"/>
            <wp:effectExtent l="0" t="0" r="6350" b="635"/>
            <wp:docPr id="657" name="Picture 657" descr="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1" descr="3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94" cy="18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24DE" w14:textId="1EF1B4AE" w:rsidR="001A3D04" w:rsidRPr="00E16652" w:rsidRDefault="00A1134E" w:rsidP="00E16652">
      <w:pPr>
        <w:pStyle w:val="PargrafodaLista"/>
        <w:numPr>
          <w:ilvl w:val="0"/>
          <w:numId w:val="32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Apresenta fluxo de elétrons na pilha do eletrodo de Ag</w:t>
      </w:r>
      <w:r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</w:t>
      </w:r>
      <w:r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O para o Zn</w:t>
      </w:r>
    </w:p>
    <w:p w14:paraId="39910268" w14:textId="77777777" w:rsidR="00A35F5F" w:rsidRPr="00E16652" w:rsidRDefault="001A3D04" w:rsidP="00E16652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/>
          <w:bCs/>
          <w:sz w:val="20"/>
          <w:szCs w:val="20"/>
          <w:shd w:val="clear" w:color="auto" w:fill="FFFFFF"/>
          <w:lang w:eastAsia="zh-CN"/>
        </w:rPr>
        <w:t xml:space="preserve">7 – </w:t>
      </w:r>
      <w:r w:rsidR="00A35F5F"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Para que apresente condutividade elétrica adequada a muitas aplicações, o cobre bruto obtido por métodos térmicos é purificado eletroliticamente. Nesse processo, o cobre bruto impuro constitui o ânodo da célula, que está imerso em uma solução de CuSO</w:t>
      </w:r>
      <w:r w:rsidR="00A35F5F"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4</w:t>
      </w:r>
      <w:r w:rsidR="00A35F5F"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. À medida que o cobre impuro é oxidado no ânodo, íons Cu</w:t>
      </w:r>
      <w:r w:rsidR="00A35F5F"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perscript"/>
          <w:lang w:eastAsia="zh-CN"/>
        </w:rPr>
        <w:t xml:space="preserve">2+ </w:t>
      </w:r>
      <w:r w:rsidR="00A35F5F"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da solução são depositados na forma pura no cátodo. Quanto às impurezas metálicas, algumas são oxidadas, passando à solução, enquanto outras simplesmente se desprendem do ânodo e se sedimentam abaixo dele. As impurezas sedimentadas são posteriormente processadas, e sua comercialização gera receita que ajuda a cobrir os custos do processo. A série eletroquímica a seguir lista o cobre e alguns metais presentes como impurezas no cobre bruto de acordo com suas forças redutoras relativas.</w:t>
      </w:r>
    </w:p>
    <w:p w14:paraId="0B161026" w14:textId="77777777" w:rsidR="00A35F5F" w:rsidRPr="00E16652" w:rsidRDefault="00A35F5F" w:rsidP="00E16652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Cs/>
          <w:noProof/>
          <w:sz w:val="20"/>
          <w:szCs w:val="20"/>
          <w:shd w:val="clear" w:color="auto" w:fill="FFFFFF"/>
          <w:lang w:eastAsia="zh-CN"/>
        </w:rPr>
        <w:drawing>
          <wp:inline distT="0" distB="0" distL="0" distR="0" wp14:anchorId="77FEE628" wp14:editId="09B14762">
            <wp:extent cx="1429269" cy="1405359"/>
            <wp:effectExtent l="0" t="0" r="0" b="4445"/>
            <wp:docPr id="659" name="Picture 659" descr="enem-2009-questao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5" descr="enem-2009-questao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651" cy="14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3667" w14:textId="77777777" w:rsidR="00A35F5F" w:rsidRPr="00E16652" w:rsidRDefault="00A35F5F" w:rsidP="00E16652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Entre as impurezas metálicas que constam na série apresentada, as que se sedimentam abaixo do ânodo de cobre são</w:t>
      </w:r>
    </w:p>
    <w:p w14:paraId="1A11FAE4" w14:textId="77777777" w:rsidR="00A35F5F" w:rsidRPr="00E16652" w:rsidRDefault="00A35F5F" w:rsidP="00E16652">
      <w:pPr>
        <w:pStyle w:val="PargrafodaLista"/>
        <w:numPr>
          <w:ilvl w:val="0"/>
          <w:numId w:val="33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Au, Pt, Ag, Zn, Ni e Pb</w:t>
      </w:r>
    </w:p>
    <w:p w14:paraId="3ED2BEC4" w14:textId="77777777" w:rsidR="00A35F5F" w:rsidRPr="00E16652" w:rsidRDefault="00A35F5F" w:rsidP="00E16652">
      <w:pPr>
        <w:pStyle w:val="PargrafodaLista"/>
        <w:numPr>
          <w:ilvl w:val="0"/>
          <w:numId w:val="33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Au, Pt e Ag</w:t>
      </w:r>
    </w:p>
    <w:p w14:paraId="35ED390C" w14:textId="77777777" w:rsidR="00A35F5F" w:rsidRPr="00E16652" w:rsidRDefault="00A35F5F" w:rsidP="00E16652">
      <w:pPr>
        <w:pStyle w:val="PargrafodaLista"/>
        <w:numPr>
          <w:ilvl w:val="0"/>
          <w:numId w:val="33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Zn, Ni e Pb</w:t>
      </w:r>
    </w:p>
    <w:p w14:paraId="68B26503" w14:textId="77777777" w:rsidR="00A35F5F" w:rsidRPr="00E16652" w:rsidRDefault="00A35F5F" w:rsidP="00E16652">
      <w:pPr>
        <w:pStyle w:val="PargrafodaLista"/>
        <w:numPr>
          <w:ilvl w:val="0"/>
          <w:numId w:val="33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Au e Zn</w:t>
      </w:r>
    </w:p>
    <w:p w14:paraId="1EDA1443" w14:textId="77777777" w:rsidR="00A35F5F" w:rsidRPr="00E16652" w:rsidRDefault="00A35F5F" w:rsidP="00E16652">
      <w:pPr>
        <w:pStyle w:val="PargrafodaLista"/>
        <w:numPr>
          <w:ilvl w:val="0"/>
          <w:numId w:val="33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Ag e Pb</w:t>
      </w:r>
    </w:p>
    <w:p w14:paraId="6976EC7D" w14:textId="77777777" w:rsidR="00A35F5F" w:rsidRPr="00E16652" w:rsidRDefault="001A3D04" w:rsidP="00E16652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E16652">
        <w:rPr>
          <w:rFonts w:ascii="Verdana" w:hAnsi="Verdana" w:cs="Arial"/>
          <w:b/>
          <w:sz w:val="20"/>
          <w:szCs w:val="20"/>
        </w:rPr>
        <w:t xml:space="preserve">8 – </w:t>
      </w:r>
      <w:r w:rsidR="00A35F5F" w:rsidRPr="00E16652">
        <w:rPr>
          <w:rFonts w:ascii="Verdana" w:hAnsi="Verdana" w:cs="Arial"/>
          <w:color w:val="000000"/>
          <w:sz w:val="20"/>
          <w:szCs w:val="20"/>
        </w:rPr>
        <w:t xml:space="preserve">Iniciativas do poder público para prevenir o uso de bebidas alcoólicas por motoristas, causa de muitos acidentes nas estradas do país, trouxeram à ordem do dia, não sem suscitar polêmica, o instrumento popularmente conhecido como bafômetro. Do ponto de vista de detecção e medição, os instrumentos normalmente usados pelas polícias rodoviárias do Brasil e de outros países utilizam o ar que os "suspeitos" sopram para dentro do aparelho, através de um tubo descartável, para promover a oxidação do etanol a etanal. O método baseia-se no princípio da pilha de combustível: o etanol é oxidado em meio ácido sobre um disco plástico poroso coberto com pó de platina (catalisador) e umedecido com ácido sulfúrico, sendo um </w:t>
      </w:r>
      <w:r w:rsidR="00A35F5F" w:rsidRPr="00E16652">
        <w:rPr>
          <w:rFonts w:ascii="Verdana" w:hAnsi="Verdana" w:cs="Arial"/>
          <w:color w:val="000000"/>
          <w:sz w:val="20"/>
          <w:szCs w:val="20"/>
        </w:rPr>
        <w:lastRenderedPageBreak/>
        <w:t>eletrodo conectado a cada lado desse disco poroso. A corrente elétrica produzida, proporcional à concentração de álcool no ar expirado dos pulmões da pessoa testada, é lida numa escala que é proporcional ao teor de álcool no sangue. O esquema de funcionamento desse detector de etanol pode ser visto na figura.</w:t>
      </w:r>
    </w:p>
    <w:p w14:paraId="125B79DD" w14:textId="77777777" w:rsidR="00A35F5F" w:rsidRPr="00E16652" w:rsidRDefault="00A35F5F" w:rsidP="00E16652">
      <w:pPr>
        <w:pStyle w:val="NormalWeb"/>
        <w:jc w:val="center"/>
        <w:rPr>
          <w:rFonts w:ascii="Verdana" w:hAnsi="Verdana"/>
          <w:sz w:val="20"/>
          <w:szCs w:val="20"/>
        </w:rPr>
      </w:pPr>
      <w:r w:rsidRPr="00E16652">
        <w:rPr>
          <w:rFonts w:ascii="Verdana" w:hAnsi="Verdana" w:cs="Arial"/>
          <w:noProof/>
          <w:color w:val="000000"/>
          <w:sz w:val="20"/>
          <w:szCs w:val="20"/>
        </w:rPr>
        <w:drawing>
          <wp:inline distT="0" distB="0" distL="0" distR="0" wp14:anchorId="0E79926D" wp14:editId="29C56FE6">
            <wp:extent cx="2673278" cy="2902527"/>
            <wp:effectExtent l="0" t="0" r="0" b="0"/>
            <wp:docPr id="69" name="Imagem 11" descr="a3a45fde2e986a81792efc03d2321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a3a45fde2e986a81792efc03d2321af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50" cy="291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CFD3" w14:textId="77777777" w:rsidR="00A35F5F" w:rsidRPr="00E16652" w:rsidRDefault="00A35F5F" w:rsidP="00E16652">
      <w:pPr>
        <w:pStyle w:val="NormalWeb"/>
        <w:jc w:val="both"/>
        <w:rPr>
          <w:rFonts w:ascii="Verdana" w:hAnsi="Verdana"/>
          <w:sz w:val="20"/>
          <w:szCs w:val="20"/>
        </w:rPr>
      </w:pPr>
      <w:r w:rsidRPr="00E16652">
        <w:rPr>
          <w:rFonts w:ascii="Verdana" w:hAnsi="Verdana" w:cs="Arial"/>
          <w:color w:val="000000"/>
          <w:sz w:val="20"/>
          <w:szCs w:val="20"/>
        </w:rPr>
        <w:t>No estudo das pilhas, empregam-se códigos e nomenclaturas próprias da Química, visando caracterizar os materiais, as reações e os processos envolvidos. Nesse contexto, a pilha que compõe o bafômetro apresenta o</w:t>
      </w:r>
    </w:p>
    <w:p w14:paraId="0257C8DE" w14:textId="77777777" w:rsidR="00A35F5F" w:rsidRPr="00E16652" w:rsidRDefault="00A35F5F" w:rsidP="00E16652">
      <w:pPr>
        <w:pStyle w:val="PargrafodaLista"/>
        <w:numPr>
          <w:ilvl w:val="0"/>
          <w:numId w:val="34"/>
        </w:numPr>
        <w:spacing w:before="100" w:beforeAutospacing="1" w:after="100" w:afterAutospacing="1" w:line="276" w:lineRule="auto"/>
        <w:jc w:val="both"/>
        <w:rPr>
          <w:rFonts w:ascii="Verdana" w:hAnsi="Verdana"/>
          <w:sz w:val="20"/>
          <w:szCs w:val="20"/>
        </w:rPr>
      </w:pPr>
      <w:r w:rsidRPr="00E16652">
        <w:rPr>
          <w:rFonts w:ascii="Verdana" w:hAnsi="Verdana" w:cs="Arial"/>
          <w:color w:val="000000"/>
          <w:sz w:val="20"/>
          <w:szCs w:val="20"/>
        </w:rPr>
        <w:t>Eletrodo A como cátodo</w:t>
      </w:r>
    </w:p>
    <w:p w14:paraId="7CC19FBF" w14:textId="77777777" w:rsidR="00A35F5F" w:rsidRPr="00E16652" w:rsidRDefault="00A35F5F" w:rsidP="00E16652">
      <w:pPr>
        <w:pStyle w:val="PargrafodaLista"/>
        <w:numPr>
          <w:ilvl w:val="0"/>
          <w:numId w:val="34"/>
        </w:numPr>
        <w:spacing w:before="100" w:beforeAutospacing="1" w:after="100" w:afterAutospacing="1" w:line="276" w:lineRule="auto"/>
        <w:jc w:val="both"/>
        <w:rPr>
          <w:rFonts w:ascii="Verdana" w:hAnsi="Verdana"/>
          <w:sz w:val="20"/>
          <w:szCs w:val="20"/>
        </w:rPr>
      </w:pPr>
      <w:r w:rsidRPr="00E16652">
        <w:rPr>
          <w:rFonts w:ascii="Verdana" w:hAnsi="Verdana" w:cs="Arial"/>
          <w:color w:val="000000"/>
          <w:sz w:val="20"/>
          <w:szCs w:val="20"/>
        </w:rPr>
        <w:t>Etanol como agente oxidante</w:t>
      </w:r>
    </w:p>
    <w:p w14:paraId="2B1A5DF3" w14:textId="77777777" w:rsidR="00A35F5F" w:rsidRPr="00E16652" w:rsidRDefault="00A35F5F" w:rsidP="00E16652">
      <w:pPr>
        <w:pStyle w:val="PargrafodaLista"/>
        <w:numPr>
          <w:ilvl w:val="0"/>
          <w:numId w:val="34"/>
        </w:numPr>
        <w:spacing w:before="100" w:beforeAutospacing="1" w:after="100" w:afterAutospacing="1" w:line="276" w:lineRule="auto"/>
        <w:jc w:val="both"/>
        <w:rPr>
          <w:rFonts w:ascii="Verdana" w:hAnsi="Verdana"/>
          <w:sz w:val="20"/>
          <w:szCs w:val="20"/>
        </w:rPr>
      </w:pPr>
      <w:r w:rsidRPr="00E16652">
        <w:rPr>
          <w:rFonts w:ascii="Verdana" w:hAnsi="Verdana" w:cs="Arial"/>
          <w:color w:val="000000"/>
          <w:sz w:val="20"/>
          <w:szCs w:val="20"/>
        </w:rPr>
        <w:t>Eletrodo B como polo positivo</w:t>
      </w:r>
    </w:p>
    <w:p w14:paraId="2D92EB8D" w14:textId="77777777" w:rsidR="00A35F5F" w:rsidRPr="00E16652" w:rsidRDefault="00A35F5F" w:rsidP="00E16652">
      <w:pPr>
        <w:pStyle w:val="PargrafodaLista"/>
        <w:numPr>
          <w:ilvl w:val="0"/>
          <w:numId w:val="34"/>
        </w:numPr>
        <w:spacing w:before="100" w:beforeAutospacing="1" w:after="100" w:afterAutospacing="1" w:line="276" w:lineRule="auto"/>
        <w:jc w:val="both"/>
        <w:rPr>
          <w:rFonts w:ascii="Verdana" w:hAnsi="Verdana"/>
          <w:sz w:val="20"/>
          <w:szCs w:val="20"/>
        </w:rPr>
      </w:pPr>
      <w:r w:rsidRPr="00E16652">
        <w:rPr>
          <w:rFonts w:ascii="Verdana" w:hAnsi="Verdana" w:cs="Arial"/>
          <w:color w:val="000000"/>
          <w:sz w:val="20"/>
          <w:szCs w:val="20"/>
        </w:rPr>
        <w:t>Gás oxigênio como agente redutor</w:t>
      </w:r>
    </w:p>
    <w:p w14:paraId="1F8E5CB2" w14:textId="1FC74C70" w:rsidR="00936F84" w:rsidRPr="00E16652" w:rsidRDefault="00A35F5F" w:rsidP="00E16652">
      <w:pPr>
        <w:pStyle w:val="PargrafodaLista"/>
        <w:numPr>
          <w:ilvl w:val="0"/>
          <w:numId w:val="34"/>
        </w:numPr>
        <w:spacing w:before="100" w:beforeAutospacing="1" w:after="100" w:afterAutospacing="1" w:line="276" w:lineRule="auto"/>
        <w:jc w:val="both"/>
        <w:rPr>
          <w:rFonts w:ascii="Verdana" w:hAnsi="Verdana"/>
          <w:sz w:val="20"/>
          <w:szCs w:val="20"/>
        </w:rPr>
      </w:pPr>
      <w:r w:rsidRPr="00E16652">
        <w:rPr>
          <w:rFonts w:ascii="Verdana" w:hAnsi="Verdana" w:cs="Arial"/>
          <w:color w:val="000000"/>
          <w:sz w:val="20"/>
          <w:szCs w:val="20"/>
        </w:rPr>
        <w:t>Fluxo de elétrons do eletrodo B para o eletrodo A</w:t>
      </w:r>
    </w:p>
    <w:p w14:paraId="08543610" w14:textId="77777777" w:rsidR="00A35F5F" w:rsidRPr="00E16652" w:rsidRDefault="001A3D04" w:rsidP="00E16652">
      <w:pPr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hAnsi="Verdana" w:cs="Arial"/>
          <w:b/>
          <w:sz w:val="20"/>
          <w:szCs w:val="20"/>
        </w:rPr>
        <w:t xml:space="preserve">9 – </w:t>
      </w:r>
      <w:r w:rsidR="00A35F5F"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Um alquimista maluco descobriu que o chumbo metálico pode ceder elétrons espontaneamente em soluções de AuCℓ</w:t>
      </w:r>
      <w:r w:rsidR="00A35F5F" w:rsidRPr="00E16652">
        <w:rPr>
          <w:rFonts w:ascii="Verdana" w:eastAsia="Georgia" w:hAnsi="Verdana" w:cs="Arial"/>
          <w:sz w:val="20"/>
          <w:szCs w:val="20"/>
          <w:shd w:val="clear" w:color="auto" w:fill="FFFFFF"/>
          <w:vertAlign w:val="subscript"/>
          <w:lang w:eastAsia="zh-CN"/>
        </w:rPr>
        <w:t>3</w:t>
      </w:r>
      <w:r w:rsidR="00A35F5F"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 xml:space="preserve">, e construiu a seguinte pilha: </w:t>
      </w:r>
    </w:p>
    <w:p w14:paraId="21AAC142" w14:textId="77777777" w:rsidR="00A35F5F" w:rsidRPr="00E16652" w:rsidRDefault="00A35F5F" w:rsidP="00E16652">
      <w:pPr>
        <w:jc w:val="center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Pb° | Pb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vertAlign w:val="superscript"/>
          <w:lang w:eastAsia="zh-CN"/>
        </w:rPr>
        <w:t>2+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 xml:space="preserve"> | | Au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vertAlign w:val="superscript"/>
          <w:lang w:eastAsia="zh-CN"/>
        </w:rPr>
        <w:t xml:space="preserve">3+ 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| Au°</w:t>
      </w:r>
    </w:p>
    <w:p w14:paraId="2EC4B25B" w14:textId="77777777" w:rsidR="00A35F5F" w:rsidRPr="00E16652" w:rsidRDefault="00A35F5F" w:rsidP="00E16652">
      <w:pPr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Para esta pilha, é correto afirmar:</w:t>
      </w:r>
    </w:p>
    <w:p w14:paraId="4AFB1B6F" w14:textId="77777777" w:rsidR="00A35F5F" w:rsidRPr="00E16652" w:rsidRDefault="00A35F5F" w:rsidP="00E16652">
      <w:pPr>
        <w:pStyle w:val="PargrafodaLista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o Au° se reduz e o Au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vertAlign w:val="superscript"/>
          <w:lang w:eastAsia="zh-CN"/>
        </w:rPr>
        <w:t>3+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 xml:space="preserve"> se oxida.</w:t>
      </w:r>
    </w:p>
    <w:p w14:paraId="1E584B04" w14:textId="77777777" w:rsidR="00A35F5F" w:rsidRPr="00E16652" w:rsidRDefault="00A35F5F" w:rsidP="00E16652">
      <w:pPr>
        <w:pStyle w:val="PargrafodaLista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o alquimista transformou chumbo em ouro.</w:t>
      </w:r>
    </w:p>
    <w:p w14:paraId="3C429C30" w14:textId="77777777" w:rsidR="00A35F5F" w:rsidRPr="00E16652" w:rsidRDefault="00A35F5F" w:rsidP="00E16652">
      <w:pPr>
        <w:pStyle w:val="PargrafodaLista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o cátodo é o Au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vertAlign w:val="superscript"/>
          <w:lang w:eastAsia="zh-CN"/>
        </w:rPr>
        <w:t xml:space="preserve">3+ 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e o ânodo é o Pb°.</w:t>
      </w:r>
    </w:p>
    <w:p w14:paraId="626EBF11" w14:textId="77777777" w:rsidR="00A35F5F" w:rsidRPr="00E16652" w:rsidRDefault="00A35F5F" w:rsidP="00E16652">
      <w:pPr>
        <w:pStyle w:val="PargrafodaLista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a solução de Pb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vertAlign w:val="superscript"/>
          <w:lang w:eastAsia="zh-CN"/>
        </w:rPr>
        <w:t>2+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 xml:space="preserve"> ficará mais diluída.</w:t>
      </w:r>
    </w:p>
    <w:p w14:paraId="4DA4E304" w14:textId="77777777" w:rsidR="00A35F5F" w:rsidRPr="00E16652" w:rsidRDefault="00A35F5F" w:rsidP="00E16652">
      <w:pPr>
        <w:pStyle w:val="PargrafodaLista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a solução de Au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vertAlign w:val="superscript"/>
          <w:lang w:eastAsia="zh-CN"/>
        </w:rPr>
        <w:t>3+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 xml:space="preserve"> ficará mais concentrada.</w:t>
      </w:r>
    </w:p>
    <w:p w14:paraId="1F5D79B8" w14:textId="77777777" w:rsidR="00A35F5F" w:rsidRPr="00E16652" w:rsidRDefault="00A35F5F" w:rsidP="00E16652">
      <w:pPr>
        <w:jc w:val="both"/>
        <w:rPr>
          <w:rFonts w:ascii="Verdana" w:hAnsi="Verdana" w:cs="Arial"/>
          <w:b/>
          <w:sz w:val="20"/>
          <w:szCs w:val="20"/>
        </w:rPr>
      </w:pPr>
    </w:p>
    <w:p w14:paraId="14213BD9" w14:textId="77777777" w:rsidR="00A35F5F" w:rsidRPr="00E16652" w:rsidRDefault="001A3D04" w:rsidP="00E16652">
      <w:pPr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hAnsi="Verdana" w:cs="Arial"/>
          <w:b/>
          <w:sz w:val="20"/>
          <w:szCs w:val="20"/>
        </w:rPr>
        <w:t xml:space="preserve">10 – </w:t>
      </w:r>
      <w:r w:rsidR="00A35F5F"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Considere a célula eletroquímica, representada pela equação global:</w:t>
      </w:r>
    </w:p>
    <w:p w14:paraId="5A01BD8F" w14:textId="77777777" w:rsidR="00A35F5F" w:rsidRPr="00E16652" w:rsidRDefault="00A35F5F" w:rsidP="00E16652">
      <w:pPr>
        <w:jc w:val="center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Ni + Cu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vertAlign w:val="superscript"/>
          <w:lang w:eastAsia="zh-CN"/>
        </w:rPr>
        <w:t>2+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 xml:space="preserve"> </w:t>
      </w:r>
      <w:r w:rsidRPr="00E16652">
        <w:rPr>
          <w:rFonts w:ascii="Arial" w:eastAsia="Georgia" w:hAnsi="Arial" w:cs="Arial"/>
          <w:sz w:val="20"/>
          <w:szCs w:val="20"/>
          <w:shd w:val="clear" w:color="auto" w:fill="FFFFFF"/>
          <w:lang w:eastAsia="zh-CN"/>
        </w:rPr>
        <w:t>→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 xml:space="preserve"> Ni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vertAlign w:val="superscript"/>
          <w:lang w:eastAsia="zh-CN"/>
        </w:rPr>
        <w:t>2+</w:t>
      </w: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 xml:space="preserve"> + Cu</w:t>
      </w:r>
    </w:p>
    <w:p w14:paraId="0FD20CF7" w14:textId="77777777" w:rsidR="00A35F5F" w:rsidRPr="00E16652" w:rsidRDefault="00A35F5F" w:rsidP="00E16652">
      <w:pPr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É correto afirmar que:</w:t>
      </w:r>
    </w:p>
    <w:p w14:paraId="0848166F" w14:textId="77777777" w:rsidR="00A35F5F" w:rsidRPr="00E16652" w:rsidRDefault="00A35F5F" w:rsidP="00E16652">
      <w:pPr>
        <w:pStyle w:val="PargrafodaLista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há desgaste do eletrodo de cobre.</w:t>
      </w:r>
    </w:p>
    <w:p w14:paraId="5091445D" w14:textId="77777777" w:rsidR="00A35F5F" w:rsidRPr="00E16652" w:rsidRDefault="00A35F5F" w:rsidP="00E16652">
      <w:pPr>
        <w:pStyle w:val="PargrafodaLista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o cobre sofre oxidação.</w:t>
      </w:r>
    </w:p>
    <w:p w14:paraId="6FF88BC8" w14:textId="77777777" w:rsidR="00A35F5F" w:rsidRPr="00E16652" w:rsidRDefault="00A35F5F" w:rsidP="00E16652">
      <w:pPr>
        <w:pStyle w:val="PargrafodaLista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o níquel funciona como ânodo.</w:t>
      </w:r>
    </w:p>
    <w:p w14:paraId="2D177C5B" w14:textId="77777777" w:rsidR="00A35F5F" w:rsidRPr="00E16652" w:rsidRDefault="00A35F5F" w:rsidP="00E16652">
      <w:pPr>
        <w:pStyle w:val="PargrafodaLista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>a solução de níquel dilui-se.</w:t>
      </w:r>
    </w:p>
    <w:p w14:paraId="790A7CE8" w14:textId="77777777" w:rsidR="00A35F5F" w:rsidRPr="00E16652" w:rsidRDefault="00A35F5F" w:rsidP="00E16652">
      <w:pPr>
        <w:pStyle w:val="PargrafodaLista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</w:pPr>
      <w:r w:rsidRPr="00E16652">
        <w:rPr>
          <w:rFonts w:ascii="Verdana" w:eastAsia="Georgia" w:hAnsi="Verdana" w:cs="Arial"/>
          <w:sz w:val="20"/>
          <w:szCs w:val="20"/>
          <w:shd w:val="clear" w:color="auto" w:fill="FFFFFF"/>
          <w:lang w:eastAsia="zh-CN"/>
        </w:rPr>
        <w:t xml:space="preserve">os elétrons fluem, pelo circuito externo, do cobre para o níquel. </w:t>
      </w:r>
    </w:p>
    <w:p w14:paraId="0B293F1D" w14:textId="59B967BB" w:rsidR="0034676E" w:rsidRPr="001A3D04" w:rsidRDefault="0034676E" w:rsidP="001A3D0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34676E" w:rsidRPr="001A3D04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8701A" w14:textId="77777777" w:rsidR="00E54F70" w:rsidRDefault="00E54F70" w:rsidP="009851F2">
      <w:pPr>
        <w:spacing w:after="0" w:line="240" w:lineRule="auto"/>
      </w:pPr>
      <w:r>
        <w:separator/>
      </w:r>
    </w:p>
  </w:endnote>
  <w:endnote w:type="continuationSeparator" w:id="0">
    <w:p w14:paraId="11C3110E" w14:textId="77777777" w:rsidR="00E54F70" w:rsidRDefault="00E54F7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EE3A0" w14:textId="77777777" w:rsidR="00E54F70" w:rsidRDefault="00E54F70" w:rsidP="009851F2">
      <w:pPr>
        <w:spacing w:after="0" w:line="240" w:lineRule="auto"/>
      </w:pPr>
      <w:r>
        <w:separator/>
      </w:r>
    </w:p>
  </w:footnote>
  <w:footnote w:type="continuationSeparator" w:id="0">
    <w:p w14:paraId="512C33C8" w14:textId="77777777" w:rsidR="00E54F70" w:rsidRDefault="00E54F7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307"/>
    <w:multiLevelType w:val="hybridMultilevel"/>
    <w:tmpl w:val="FCC22BA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25BBB"/>
    <w:multiLevelType w:val="hybridMultilevel"/>
    <w:tmpl w:val="CDACD924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>
      <w:start w:val="1"/>
      <w:numFmt w:val="lowerLetter"/>
      <w:lvlText w:val="%2."/>
      <w:lvlJc w:val="left"/>
      <w:pPr>
        <w:ind w:left="1500" w:hanging="360"/>
      </w:pPr>
    </w:lvl>
    <w:lvl w:ilvl="2" w:tplc="0416001B">
      <w:start w:val="1"/>
      <w:numFmt w:val="lowerRoman"/>
      <w:lvlText w:val="%3."/>
      <w:lvlJc w:val="right"/>
      <w:pPr>
        <w:ind w:left="2220" w:hanging="180"/>
      </w:pPr>
    </w:lvl>
    <w:lvl w:ilvl="3" w:tplc="0416000F">
      <w:start w:val="1"/>
      <w:numFmt w:val="decimal"/>
      <w:lvlText w:val="%4."/>
      <w:lvlJc w:val="left"/>
      <w:pPr>
        <w:ind w:left="2940" w:hanging="360"/>
      </w:pPr>
    </w:lvl>
    <w:lvl w:ilvl="4" w:tplc="04160019">
      <w:start w:val="1"/>
      <w:numFmt w:val="lowerLetter"/>
      <w:lvlText w:val="%5."/>
      <w:lvlJc w:val="left"/>
      <w:pPr>
        <w:ind w:left="3660" w:hanging="360"/>
      </w:pPr>
    </w:lvl>
    <w:lvl w:ilvl="5" w:tplc="0416001B">
      <w:start w:val="1"/>
      <w:numFmt w:val="lowerRoman"/>
      <w:lvlText w:val="%6."/>
      <w:lvlJc w:val="right"/>
      <w:pPr>
        <w:ind w:left="4380" w:hanging="180"/>
      </w:pPr>
    </w:lvl>
    <w:lvl w:ilvl="6" w:tplc="0416000F">
      <w:start w:val="1"/>
      <w:numFmt w:val="decimal"/>
      <w:lvlText w:val="%7."/>
      <w:lvlJc w:val="left"/>
      <w:pPr>
        <w:ind w:left="5100" w:hanging="360"/>
      </w:pPr>
    </w:lvl>
    <w:lvl w:ilvl="7" w:tplc="04160019">
      <w:start w:val="1"/>
      <w:numFmt w:val="lowerLetter"/>
      <w:lvlText w:val="%8."/>
      <w:lvlJc w:val="left"/>
      <w:pPr>
        <w:ind w:left="5820" w:hanging="360"/>
      </w:pPr>
    </w:lvl>
    <w:lvl w:ilvl="8" w:tplc="0416001B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6A73104"/>
    <w:multiLevelType w:val="hybridMultilevel"/>
    <w:tmpl w:val="5A98D0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45DFA"/>
    <w:multiLevelType w:val="hybridMultilevel"/>
    <w:tmpl w:val="34784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1495"/>
    <w:multiLevelType w:val="hybridMultilevel"/>
    <w:tmpl w:val="C33A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61444"/>
    <w:multiLevelType w:val="hybridMultilevel"/>
    <w:tmpl w:val="69BA79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C19A2"/>
    <w:multiLevelType w:val="hybridMultilevel"/>
    <w:tmpl w:val="A1329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570FA"/>
    <w:multiLevelType w:val="hybridMultilevel"/>
    <w:tmpl w:val="F3C46D0C"/>
    <w:lvl w:ilvl="0" w:tplc="4872A5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B14CA2"/>
    <w:multiLevelType w:val="hybridMultilevel"/>
    <w:tmpl w:val="D370F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E12D9"/>
    <w:multiLevelType w:val="hybridMultilevel"/>
    <w:tmpl w:val="A60217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80D2C"/>
    <w:multiLevelType w:val="hybridMultilevel"/>
    <w:tmpl w:val="D86420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F5978"/>
    <w:multiLevelType w:val="hybridMultilevel"/>
    <w:tmpl w:val="2D8CA3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12DCB"/>
    <w:multiLevelType w:val="hybridMultilevel"/>
    <w:tmpl w:val="A82628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1319B"/>
    <w:multiLevelType w:val="hybridMultilevel"/>
    <w:tmpl w:val="8892DBF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D426B"/>
    <w:multiLevelType w:val="hybridMultilevel"/>
    <w:tmpl w:val="8C9E19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064FC"/>
    <w:multiLevelType w:val="hybridMultilevel"/>
    <w:tmpl w:val="8764A0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21CF7"/>
    <w:multiLevelType w:val="hybridMultilevel"/>
    <w:tmpl w:val="E3BC27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705DD"/>
    <w:multiLevelType w:val="hybridMultilevel"/>
    <w:tmpl w:val="4EBE41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D04BB"/>
    <w:multiLevelType w:val="hybridMultilevel"/>
    <w:tmpl w:val="4064A9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919AB"/>
    <w:multiLevelType w:val="hybridMultilevel"/>
    <w:tmpl w:val="C1E889DA"/>
    <w:lvl w:ilvl="0" w:tplc="CB96DE90">
      <w:start w:val="1"/>
      <w:numFmt w:val="upperRoman"/>
      <w:lvlText w:val="%1)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767F0"/>
    <w:multiLevelType w:val="hybridMultilevel"/>
    <w:tmpl w:val="44ACFA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479A4"/>
    <w:multiLevelType w:val="hybridMultilevel"/>
    <w:tmpl w:val="EC481808"/>
    <w:lvl w:ilvl="0" w:tplc="E142406C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501C88"/>
    <w:multiLevelType w:val="hybridMultilevel"/>
    <w:tmpl w:val="3DBCB9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744BF"/>
    <w:multiLevelType w:val="hybridMultilevel"/>
    <w:tmpl w:val="12BAB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20C39"/>
    <w:multiLevelType w:val="hybridMultilevel"/>
    <w:tmpl w:val="12989D4C"/>
    <w:lvl w:ilvl="0" w:tplc="04160017">
      <w:start w:val="1"/>
      <w:numFmt w:val="lowerLetter"/>
      <w:lvlText w:val="%1)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9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D3735"/>
    <w:multiLevelType w:val="hybridMultilevel"/>
    <w:tmpl w:val="51CECDE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BF30BD"/>
    <w:multiLevelType w:val="hybridMultilevel"/>
    <w:tmpl w:val="C658D328"/>
    <w:lvl w:ilvl="0" w:tplc="312E37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88E34A2"/>
    <w:multiLevelType w:val="hybridMultilevel"/>
    <w:tmpl w:val="E8246D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64D3B"/>
    <w:multiLevelType w:val="hybridMultilevel"/>
    <w:tmpl w:val="510488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4111510">
    <w:abstractNumId w:val="30"/>
  </w:num>
  <w:num w:numId="2" w16cid:durableId="1591621105">
    <w:abstractNumId w:val="16"/>
  </w:num>
  <w:num w:numId="3" w16cid:durableId="944768213">
    <w:abstractNumId w:val="3"/>
  </w:num>
  <w:num w:numId="4" w16cid:durableId="736973341">
    <w:abstractNumId w:val="37"/>
  </w:num>
  <w:num w:numId="5" w16cid:durableId="666055447">
    <w:abstractNumId w:val="28"/>
  </w:num>
  <w:num w:numId="6" w16cid:durableId="2025012768">
    <w:abstractNumId w:val="32"/>
  </w:num>
  <w:num w:numId="7" w16cid:durableId="1597011363">
    <w:abstractNumId w:val="6"/>
  </w:num>
  <w:num w:numId="8" w16cid:durableId="1507743131">
    <w:abstractNumId w:val="10"/>
  </w:num>
  <w:num w:numId="9" w16cid:durableId="802162006">
    <w:abstractNumId w:val="2"/>
  </w:num>
  <w:num w:numId="10" w16cid:durableId="999426901">
    <w:abstractNumId w:val="35"/>
  </w:num>
  <w:num w:numId="11" w16cid:durableId="697779090">
    <w:abstractNumId w:val="33"/>
  </w:num>
  <w:num w:numId="12" w16cid:durableId="918830578">
    <w:abstractNumId w:val="5"/>
  </w:num>
  <w:num w:numId="13" w16cid:durableId="979922202">
    <w:abstractNumId w:val="26"/>
  </w:num>
  <w:num w:numId="14" w16cid:durableId="1382172604">
    <w:abstractNumId w:val="34"/>
  </w:num>
  <w:num w:numId="15" w16cid:durableId="552667342">
    <w:abstractNumId w:val="7"/>
  </w:num>
  <w:num w:numId="16" w16cid:durableId="1161119336">
    <w:abstractNumId w:val="17"/>
  </w:num>
  <w:num w:numId="17" w16cid:durableId="479886705">
    <w:abstractNumId w:val="18"/>
  </w:num>
  <w:num w:numId="18" w16cid:durableId="137109148">
    <w:abstractNumId w:val="29"/>
  </w:num>
  <w:num w:numId="19" w16cid:durableId="253591535">
    <w:abstractNumId w:val="8"/>
  </w:num>
  <w:num w:numId="20" w16cid:durableId="1010640376">
    <w:abstractNumId w:val="23"/>
  </w:num>
  <w:num w:numId="21" w16cid:durableId="1260912739">
    <w:abstractNumId w:val="20"/>
  </w:num>
  <w:num w:numId="22" w16cid:durableId="1040283394">
    <w:abstractNumId w:val="25"/>
  </w:num>
  <w:num w:numId="23" w16cid:durableId="981036992">
    <w:abstractNumId w:val="12"/>
  </w:num>
  <w:num w:numId="24" w16cid:durableId="425032611">
    <w:abstractNumId w:val="27"/>
  </w:num>
  <w:num w:numId="25" w16cid:durableId="2080126668">
    <w:abstractNumId w:val="13"/>
  </w:num>
  <w:num w:numId="26" w16cid:durableId="10807123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734788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658922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780485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7074616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5011857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6751503">
    <w:abstractNumId w:val="31"/>
  </w:num>
  <w:num w:numId="33" w16cid:durableId="2055157821">
    <w:abstractNumId w:val="14"/>
  </w:num>
  <w:num w:numId="34" w16cid:durableId="1747727005">
    <w:abstractNumId w:val="24"/>
  </w:num>
  <w:num w:numId="35" w16cid:durableId="3927811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870528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020048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9727593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3D04"/>
    <w:rsid w:val="001C4278"/>
    <w:rsid w:val="001C6FF5"/>
    <w:rsid w:val="00214F00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425E"/>
    <w:rsid w:val="007E3B2B"/>
    <w:rsid w:val="007F6974"/>
    <w:rsid w:val="008005D5"/>
    <w:rsid w:val="00824D86"/>
    <w:rsid w:val="00841912"/>
    <w:rsid w:val="0086497B"/>
    <w:rsid w:val="00874089"/>
    <w:rsid w:val="0087463C"/>
    <w:rsid w:val="008A5048"/>
    <w:rsid w:val="008D6898"/>
    <w:rsid w:val="008E3648"/>
    <w:rsid w:val="0091198D"/>
    <w:rsid w:val="00914A2F"/>
    <w:rsid w:val="0092389A"/>
    <w:rsid w:val="00936F84"/>
    <w:rsid w:val="009521D6"/>
    <w:rsid w:val="00965A01"/>
    <w:rsid w:val="0098193B"/>
    <w:rsid w:val="009841D9"/>
    <w:rsid w:val="009851F2"/>
    <w:rsid w:val="009A26A2"/>
    <w:rsid w:val="009A7F64"/>
    <w:rsid w:val="009C3431"/>
    <w:rsid w:val="009D122B"/>
    <w:rsid w:val="00A1134E"/>
    <w:rsid w:val="00A13C93"/>
    <w:rsid w:val="00A35F5F"/>
    <w:rsid w:val="00A60A0D"/>
    <w:rsid w:val="00A76795"/>
    <w:rsid w:val="00A84FD5"/>
    <w:rsid w:val="00AA73EE"/>
    <w:rsid w:val="00AC2CB2"/>
    <w:rsid w:val="00AC2CBC"/>
    <w:rsid w:val="00AC2E68"/>
    <w:rsid w:val="00B008E6"/>
    <w:rsid w:val="00B0295A"/>
    <w:rsid w:val="00B46F94"/>
    <w:rsid w:val="00B674E8"/>
    <w:rsid w:val="00B71635"/>
    <w:rsid w:val="00B85AAA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0F36"/>
    <w:rsid w:val="00CC2AD7"/>
    <w:rsid w:val="00CD3049"/>
    <w:rsid w:val="00CF052E"/>
    <w:rsid w:val="00CF09CE"/>
    <w:rsid w:val="00D2144E"/>
    <w:rsid w:val="00D247E3"/>
    <w:rsid w:val="00D26952"/>
    <w:rsid w:val="00D3757A"/>
    <w:rsid w:val="00D62933"/>
    <w:rsid w:val="00D73612"/>
    <w:rsid w:val="00DA176C"/>
    <w:rsid w:val="00DC7A8C"/>
    <w:rsid w:val="00DE030D"/>
    <w:rsid w:val="00E05985"/>
    <w:rsid w:val="00E16652"/>
    <w:rsid w:val="00E47795"/>
    <w:rsid w:val="00E517CC"/>
    <w:rsid w:val="00E54F70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46C6F"/>
    <w:rsid w:val="00F62009"/>
    <w:rsid w:val="00F75909"/>
    <w:rsid w:val="00F90D7E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3">
    <w:name w:val="A3"/>
    <w:uiPriority w:val="99"/>
    <w:rsid w:val="00A1134E"/>
    <w:rPr>
      <w:rFonts w:cs="Calibri"/>
      <w:b/>
      <w:bCs/>
      <w:color w:val="000000"/>
      <w:sz w:val="20"/>
      <w:szCs w:val="20"/>
    </w:rPr>
  </w:style>
  <w:style w:type="character" w:styleId="nfase">
    <w:name w:val="Emphasis"/>
    <w:basedOn w:val="Fontepargpadro"/>
    <w:uiPriority w:val="20"/>
    <w:qFormat/>
    <w:rsid w:val="00AC2E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933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17</cp:revision>
  <cp:lastPrinted>2018-08-06T13:00:00Z</cp:lastPrinted>
  <dcterms:created xsi:type="dcterms:W3CDTF">2021-02-25T16:08:00Z</dcterms:created>
  <dcterms:modified xsi:type="dcterms:W3CDTF">2022-05-19T00:21:00Z</dcterms:modified>
</cp:coreProperties>
</file>