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515158" w:rsidRDefault="00B008E6" w:rsidP="00B008E6">
      <w:pPr>
        <w:rPr>
          <w:rFonts w:ascii="Arial" w:hAnsi="Arial" w:cs="Arial"/>
        </w:rPr>
      </w:pPr>
    </w:p>
    <w:p w14:paraId="006FCFB4" w14:textId="77777777" w:rsidR="00B008E6" w:rsidRPr="00515158" w:rsidRDefault="00B008E6" w:rsidP="00093F84">
      <w:pPr>
        <w:ind w:right="-285"/>
        <w:rPr>
          <w:rFonts w:ascii="Arial" w:hAnsi="Arial" w:cs="Arial"/>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515158" w14:paraId="2FB68517" w14:textId="77777777" w:rsidTr="00093F84">
        <w:trPr>
          <w:trHeight w:val="217"/>
        </w:trPr>
        <w:tc>
          <w:tcPr>
            <w:tcW w:w="10627" w:type="dxa"/>
            <w:gridSpan w:val="5"/>
          </w:tcPr>
          <w:p w14:paraId="5C7FD90C" w14:textId="77777777" w:rsidR="00093F84" w:rsidRPr="00515158" w:rsidRDefault="0091198D" w:rsidP="00214F00">
            <w:pPr>
              <w:pStyle w:val="Contedodetabela"/>
              <w:snapToGrid w:val="0"/>
              <w:rPr>
                <w:rFonts w:ascii="Arial" w:hAnsi="Arial" w:cs="Arial"/>
                <w:b/>
                <w:i/>
                <w:sz w:val="20"/>
                <w:szCs w:val="20"/>
              </w:rPr>
            </w:pPr>
            <w:r w:rsidRPr="00515158">
              <w:rPr>
                <w:rFonts w:ascii="Arial" w:hAnsi="Arial" w:cs="Arial"/>
                <w:b/>
                <w:i/>
                <w:sz w:val="20"/>
                <w:szCs w:val="20"/>
              </w:rPr>
              <w:t>Estudante:</w:t>
            </w:r>
          </w:p>
        </w:tc>
      </w:tr>
      <w:tr w:rsidR="00A84FD5" w:rsidRPr="00515158" w14:paraId="064AAE54" w14:textId="77777777" w:rsidTr="00965A01">
        <w:trPr>
          <w:trHeight w:val="217"/>
        </w:trPr>
        <w:tc>
          <w:tcPr>
            <w:tcW w:w="2462" w:type="dxa"/>
          </w:tcPr>
          <w:p w14:paraId="081C9F99" w14:textId="55A17CC5" w:rsidR="00A84FD5" w:rsidRPr="00515158" w:rsidRDefault="00A84FD5" w:rsidP="005E5BEA">
            <w:pPr>
              <w:snapToGrid w:val="0"/>
              <w:rPr>
                <w:rFonts w:ascii="Arial" w:hAnsi="Arial" w:cs="Arial"/>
                <w:b/>
                <w:i/>
                <w:color w:val="FF0000"/>
                <w:sz w:val="20"/>
                <w:szCs w:val="20"/>
              </w:rPr>
            </w:pPr>
            <w:r w:rsidRPr="00515158">
              <w:rPr>
                <w:rFonts w:ascii="Arial" w:hAnsi="Arial" w:cs="Arial"/>
                <w:b/>
                <w:i/>
                <w:color w:val="000000" w:themeColor="text1"/>
                <w:sz w:val="20"/>
                <w:szCs w:val="20"/>
              </w:rPr>
              <w:t>Turma</w:t>
            </w:r>
            <w:r w:rsidR="0087463C" w:rsidRPr="00515158">
              <w:rPr>
                <w:rFonts w:ascii="Arial" w:hAnsi="Arial" w:cs="Arial"/>
                <w:b/>
                <w:i/>
                <w:color w:val="000000" w:themeColor="text1"/>
                <w:sz w:val="20"/>
                <w:szCs w:val="20"/>
              </w:rPr>
              <w:t>:</w:t>
            </w:r>
            <w:r w:rsidR="00214F00" w:rsidRPr="00515158">
              <w:rPr>
                <w:rFonts w:ascii="Arial" w:hAnsi="Arial" w:cs="Arial"/>
                <w:b/>
                <w:i/>
                <w:color w:val="000000" w:themeColor="text1"/>
                <w:sz w:val="20"/>
                <w:szCs w:val="20"/>
              </w:rPr>
              <w:t xml:space="preserve"> </w:t>
            </w:r>
            <w:r w:rsidR="00384225">
              <w:rPr>
                <w:rFonts w:ascii="Arial" w:hAnsi="Arial" w:cs="Arial"/>
                <w:b/>
                <w:i/>
                <w:color w:val="000000" w:themeColor="text1"/>
                <w:sz w:val="20"/>
                <w:szCs w:val="20"/>
              </w:rPr>
              <w:t>2ª série</w:t>
            </w:r>
          </w:p>
        </w:tc>
        <w:tc>
          <w:tcPr>
            <w:tcW w:w="2211" w:type="dxa"/>
          </w:tcPr>
          <w:p w14:paraId="4D2354B2" w14:textId="305D6310" w:rsidR="00A84FD5" w:rsidRPr="00515158" w:rsidRDefault="00A84FD5" w:rsidP="00093F84">
            <w:pPr>
              <w:snapToGrid w:val="0"/>
              <w:rPr>
                <w:rFonts w:ascii="Arial" w:hAnsi="Arial" w:cs="Arial"/>
                <w:b/>
                <w:i/>
                <w:sz w:val="20"/>
                <w:szCs w:val="20"/>
              </w:rPr>
            </w:pPr>
            <w:r w:rsidRPr="00515158">
              <w:rPr>
                <w:rFonts w:ascii="Arial" w:hAnsi="Arial" w:cs="Arial"/>
                <w:b/>
                <w:i/>
                <w:sz w:val="20"/>
                <w:szCs w:val="20"/>
              </w:rPr>
              <w:t>Turno:</w:t>
            </w:r>
          </w:p>
        </w:tc>
        <w:tc>
          <w:tcPr>
            <w:tcW w:w="4111" w:type="dxa"/>
            <w:gridSpan w:val="2"/>
          </w:tcPr>
          <w:p w14:paraId="5F751FA2" w14:textId="28331B3C" w:rsidR="00A84FD5" w:rsidRPr="00515158" w:rsidRDefault="00A84FD5" w:rsidP="00093F84">
            <w:pPr>
              <w:pStyle w:val="Contedodetabela"/>
              <w:snapToGrid w:val="0"/>
              <w:rPr>
                <w:rFonts w:ascii="Arial" w:hAnsi="Arial" w:cs="Arial"/>
                <w:b/>
                <w:i/>
                <w:sz w:val="20"/>
                <w:szCs w:val="20"/>
              </w:rPr>
            </w:pPr>
            <w:r w:rsidRPr="00515158">
              <w:rPr>
                <w:rFonts w:ascii="Arial" w:hAnsi="Arial" w:cs="Arial"/>
                <w:b/>
                <w:i/>
                <w:sz w:val="20"/>
                <w:szCs w:val="20"/>
              </w:rPr>
              <w:t>Data de Aplicação:</w:t>
            </w:r>
          </w:p>
        </w:tc>
        <w:tc>
          <w:tcPr>
            <w:tcW w:w="1843" w:type="dxa"/>
          </w:tcPr>
          <w:p w14:paraId="2B4B6411" w14:textId="35CC6CDD" w:rsidR="00A84FD5" w:rsidRPr="00515158" w:rsidRDefault="00925106" w:rsidP="00093F84">
            <w:pPr>
              <w:pStyle w:val="Contedodetabela"/>
              <w:snapToGrid w:val="0"/>
              <w:rPr>
                <w:rFonts w:ascii="Arial" w:hAnsi="Arial" w:cs="Arial"/>
                <w:b/>
                <w:i/>
                <w:color w:val="000000" w:themeColor="text1"/>
                <w:sz w:val="20"/>
                <w:szCs w:val="20"/>
              </w:rPr>
            </w:pPr>
            <w:r>
              <w:rPr>
                <w:rFonts w:ascii="Arial" w:hAnsi="Arial" w:cs="Arial"/>
                <w:b/>
                <w:i/>
                <w:color w:val="000000" w:themeColor="text1"/>
                <w:sz w:val="20"/>
                <w:szCs w:val="20"/>
              </w:rPr>
              <w:t>3</w:t>
            </w:r>
            <w:r w:rsidR="00A84FD5" w:rsidRPr="00515158">
              <w:rPr>
                <w:rFonts w:ascii="Arial" w:hAnsi="Arial" w:cs="Arial"/>
                <w:b/>
                <w:i/>
                <w:color w:val="000000" w:themeColor="text1"/>
                <w:sz w:val="20"/>
                <w:szCs w:val="20"/>
              </w:rPr>
              <w:t>º Bimestre</w:t>
            </w:r>
          </w:p>
        </w:tc>
      </w:tr>
      <w:tr w:rsidR="00C914D3" w:rsidRPr="00515158" w14:paraId="55C11E1F" w14:textId="77777777" w:rsidTr="001E0CB7">
        <w:trPr>
          <w:trHeight w:val="217"/>
        </w:trPr>
        <w:tc>
          <w:tcPr>
            <w:tcW w:w="7858" w:type="dxa"/>
            <w:gridSpan w:val="3"/>
          </w:tcPr>
          <w:p w14:paraId="7A0E914C" w14:textId="0BCBDF15" w:rsidR="00C914D3" w:rsidRPr="00515158" w:rsidRDefault="00C914D3" w:rsidP="00093F84">
            <w:pPr>
              <w:pStyle w:val="Contedodetabela"/>
              <w:snapToGrid w:val="0"/>
              <w:rPr>
                <w:rFonts w:ascii="Arial" w:hAnsi="Arial" w:cs="Arial"/>
                <w:b/>
                <w:bCs/>
                <w:i/>
                <w:iCs/>
                <w:color w:val="FF0000"/>
                <w:sz w:val="20"/>
                <w:szCs w:val="20"/>
              </w:rPr>
            </w:pPr>
            <w:r w:rsidRPr="00515158">
              <w:rPr>
                <w:rFonts w:ascii="Arial" w:hAnsi="Arial" w:cs="Arial"/>
                <w:b/>
                <w:bCs/>
                <w:i/>
                <w:iCs/>
                <w:color w:val="000000" w:themeColor="text1"/>
                <w:sz w:val="20"/>
                <w:szCs w:val="20"/>
              </w:rPr>
              <w:t>Prof</w:t>
            </w:r>
            <w:r w:rsidR="00214F00" w:rsidRPr="00515158">
              <w:rPr>
                <w:rFonts w:ascii="Arial" w:hAnsi="Arial" w:cs="Arial"/>
                <w:b/>
                <w:bCs/>
                <w:i/>
                <w:iCs/>
                <w:color w:val="000000" w:themeColor="text1"/>
                <w:sz w:val="20"/>
                <w:szCs w:val="20"/>
              </w:rPr>
              <w:t xml:space="preserve">. </w:t>
            </w:r>
            <w:proofErr w:type="spellStart"/>
            <w:r w:rsidR="00214F00" w:rsidRPr="00515158">
              <w:rPr>
                <w:rFonts w:ascii="Arial" w:hAnsi="Arial" w:cs="Arial"/>
                <w:b/>
                <w:bCs/>
                <w:i/>
                <w:iCs/>
                <w:color w:val="000000" w:themeColor="text1"/>
                <w:sz w:val="20"/>
                <w:szCs w:val="20"/>
              </w:rPr>
              <w:t>Brunno</w:t>
            </w:r>
            <w:proofErr w:type="spellEnd"/>
            <w:r w:rsidR="00214F00" w:rsidRPr="00515158">
              <w:rPr>
                <w:rFonts w:ascii="Arial" w:hAnsi="Arial" w:cs="Arial"/>
                <w:b/>
                <w:bCs/>
                <w:i/>
                <w:iCs/>
                <w:color w:val="000000" w:themeColor="text1"/>
                <w:sz w:val="20"/>
                <w:szCs w:val="20"/>
              </w:rPr>
              <w:t xml:space="preserve"> </w:t>
            </w:r>
            <w:proofErr w:type="spellStart"/>
            <w:r w:rsidR="00214F00" w:rsidRPr="00515158">
              <w:rPr>
                <w:rFonts w:ascii="Arial" w:hAnsi="Arial" w:cs="Arial"/>
                <w:b/>
                <w:bCs/>
                <w:i/>
                <w:iCs/>
                <w:color w:val="000000" w:themeColor="text1"/>
                <w:sz w:val="20"/>
                <w:szCs w:val="20"/>
              </w:rPr>
              <w:t>Laburu</w:t>
            </w:r>
            <w:proofErr w:type="spellEnd"/>
          </w:p>
        </w:tc>
        <w:tc>
          <w:tcPr>
            <w:tcW w:w="2769" w:type="dxa"/>
            <w:gridSpan w:val="2"/>
          </w:tcPr>
          <w:p w14:paraId="1BE90713" w14:textId="77777777" w:rsidR="00C914D3" w:rsidRPr="00515158" w:rsidRDefault="00C914D3" w:rsidP="00093F84">
            <w:pPr>
              <w:pStyle w:val="Contedodetabela"/>
              <w:snapToGrid w:val="0"/>
              <w:jc w:val="both"/>
              <w:rPr>
                <w:rFonts w:ascii="Arial" w:hAnsi="Arial" w:cs="Arial"/>
                <w:b/>
                <w:bCs/>
                <w:i/>
                <w:iCs/>
                <w:sz w:val="20"/>
                <w:szCs w:val="20"/>
              </w:rPr>
            </w:pPr>
            <w:r w:rsidRPr="00515158">
              <w:rPr>
                <w:rFonts w:ascii="Arial" w:hAnsi="Arial" w:cs="Arial"/>
                <w:b/>
                <w:bCs/>
                <w:i/>
                <w:iCs/>
                <w:sz w:val="20"/>
                <w:szCs w:val="20"/>
              </w:rPr>
              <w:t xml:space="preserve">Nota Final: </w:t>
            </w:r>
          </w:p>
        </w:tc>
      </w:tr>
      <w:tr w:rsidR="0086497B" w:rsidRPr="00515158" w14:paraId="53D2BF31" w14:textId="77777777" w:rsidTr="00446779">
        <w:trPr>
          <w:trHeight w:val="217"/>
        </w:trPr>
        <w:tc>
          <w:tcPr>
            <w:tcW w:w="10627" w:type="dxa"/>
            <w:gridSpan w:val="5"/>
          </w:tcPr>
          <w:p w14:paraId="6CAD6A45" w14:textId="77777777" w:rsidR="0086497B" w:rsidRPr="00515158" w:rsidRDefault="0086497B" w:rsidP="0086497B">
            <w:pPr>
              <w:pStyle w:val="Contedodetabela"/>
              <w:snapToGrid w:val="0"/>
              <w:jc w:val="both"/>
              <w:rPr>
                <w:rFonts w:ascii="Arial" w:hAnsi="Arial" w:cs="Arial"/>
                <w:b/>
                <w:bCs/>
                <w:i/>
                <w:iCs/>
                <w:sz w:val="20"/>
                <w:szCs w:val="20"/>
              </w:rPr>
            </w:pPr>
            <w:r w:rsidRPr="00515158">
              <w:rPr>
                <w:rFonts w:ascii="Arial" w:hAnsi="Arial" w:cs="Arial"/>
                <w:b/>
                <w:i/>
                <w:sz w:val="16"/>
                <w:szCs w:val="16"/>
              </w:rPr>
              <w:t xml:space="preserve">INÍCIO:                                                                                TÉRMINO: </w:t>
            </w:r>
          </w:p>
        </w:tc>
      </w:tr>
      <w:tr w:rsidR="00093F84" w:rsidRPr="00515158" w14:paraId="5C8F02F8" w14:textId="77777777" w:rsidTr="00093F84">
        <w:trPr>
          <w:trHeight w:val="217"/>
        </w:trPr>
        <w:tc>
          <w:tcPr>
            <w:tcW w:w="10627" w:type="dxa"/>
            <w:gridSpan w:val="5"/>
          </w:tcPr>
          <w:p w14:paraId="56FDAAD1" w14:textId="1DFC4554" w:rsidR="00093F84" w:rsidRPr="00515158" w:rsidRDefault="00F802D1" w:rsidP="00C914D3">
            <w:pPr>
              <w:pStyle w:val="Contedodetabela"/>
              <w:snapToGrid w:val="0"/>
              <w:jc w:val="center"/>
              <w:rPr>
                <w:rFonts w:ascii="Arial" w:hAnsi="Arial" w:cs="Arial"/>
                <w:b/>
                <w:bCs/>
                <w:i/>
                <w:iCs/>
                <w:sz w:val="20"/>
                <w:szCs w:val="20"/>
              </w:rPr>
            </w:pPr>
            <w:r>
              <w:rPr>
                <w:rFonts w:ascii="Arial" w:hAnsi="Arial" w:cs="Arial"/>
                <w:b/>
                <w:bCs/>
                <w:i/>
                <w:iCs/>
                <w:color w:val="000000" w:themeColor="text1"/>
                <w:sz w:val="20"/>
                <w:szCs w:val="20"/>
              </w:rPr>
              <w:t>RECUPERAÇÃO DE QUÍMICA</w:t>
            </w:r>
          </w:p>
        </w:tc>
      </w:tr>
    </w:tbl>
    <w:p w14:paraId="27656394" w14:textId="77777777" w:rsidR="00384225" w:rsidRDefault="00384225" w:rsidP="00465BCC">
      <w:pPr>
        <w:widowControl w:val="0"/>
        <w:autoSpaceDE w:val="0"/>
        <w:autoSpaceDN w:val="0"/>
        <w:adjustRightInd w:val="0"/>
        <w:spacing w:after="0" w:line="240" w:lineRule="auto"/>
        <w:jc w:val="both"/>
        <w:rPr>
          <w:rFonts w:ascii="Verdana" w:hAnsi="Verdana" w:cs="Arial"/>
          <w:b/>
          <w:sz w:val="20"/>
          <w:szCs w:val="20"/>
          <w:lang w:eastAsia="zh-CN"/>
        </w:rPr>
      </w:pPr>
    </w:p>
    <w:p w14:paraId="4D298E0B" w14:textId="77777777" w:rsidR="00384225" w:rsidRDefault="00384225" w:rsidP="00465BCC">
      <w:pPr>
        <w:widowControl w:val="0"/>
        <w:autoSpaceDE w:val="0"/>
        <w:autoSpaceDN w:val="0"/>
        <w:adjustRightInd w:val="0"/>
        <w:spacing w:after="0" w:line="240" w:lineRule="auto"/>
        <w:jc w:val="both"/>
        <w:rPr>
          <w:rFonts w:ascii="Verdana" w:hAnsi="Verdana" w:cs="Arial"/>
          <w:b/>
          <w:sz w:val="20"/>
          <w:szCs w:val="20"/>
          <w:lang w:eastAsia="zh-CN"/>
        </w:rPr>
      </w:pPr>
    </w:p>
    <w:p w14:paraId="70632E70" w14:textId="0B3D6587" w:rsidR="00465BCC" w:rsidRPr="00DD0F5E" w:rsidRDefault="00214F00" w:rsidP="00DD0F5E">
      <w:pPr>
        <w:widowControl w:val="0"/>
        <w:autoSpaceDE w:val="0"/>
        <w:autoSpaceDN w:val="0"/>
        <w:adjustRightInd w:val="0"/>
        <w:spacing w:after="0" w:line="240" w:lineRule="auto"/>
        <w:jc w:val="both"/>
        <w:rPr>
          <w:rFonts w:ascii="Verdana" w:hAnsi="Verdana" w:cs="Arial"/>
          <w:sz w:val="20"/>
          <w:szCs w:val="20"/>
          <w:lang w:val="pt"/>
        </w:rPr>
      </w:pPr>
      <w:r w:rsidRPr="00DD0F5E">
        <w:rPr>
          <w:rFonts w:ascii="Verdana" w:hAnsi="Verdana" w:cs="Arial"/>
          <w:b/>
          <w:sz w:val="20"/>
          <w:szCs w:val="20"/>
          <w:lang w:eastAsia="zh-CN"/>
        </w:rPr>
        <w:t xml:space="preserve">1. </w:t>
      </w:r>
      <w:r w:rsidR="00465BCC" w:rsidRPr="00DD0F5E">
        <w:rPr>
          <w:rFonts w:ascii="Verdana" w:hAnsi="Verdana" w:cs="Arial"/>
          <w:sz w:val="20"/>
          <w:szCs w:val="20"/>
          <w:lang w:val="pt"/>
        </w:rPr>
        <w:t xml:space="preserve">Com a poluição do meio ambiente, os organismos vivos, às vezes, concentram em seus corpos elementos químicos nocivos que os rodeiam. Uma forma de poluição ambiental é aquela ocasionada pelo estrôncio-90, é uma das maneiras em que se dá a sua contaminação é pelo leite de vaca, segundo a rota: Capim </w:t>
      </w:r>
      <w:r w:rsidR="00465BCC" w:rsidRPr="00DD0F5E">
        <w:rPr>
          <w:rFonts w:ascii="Verdana" w:hAnsi="Verdana" w:cs="Arial"/>
          <w:sz w:val="20"/>
          <w:szCs w:val="20"/>
          <w:lang w:val="pt"/>
        </w:rPr>
        <w:sym w:font="Wingdings" w:char="F0E0"/>
      </w:r>
      <w:r w:rsidR="00465BCC" w:rsidRPr="00DD0F5E">
        <w:rPr>
          <w:rFonts w:ascii="Verdana" w:hAnsi="Verdana" w:cs="Arial"/>
          <w:sz w:val="20"/>
          <w:szCs w:val="20"/>
          <w:lang w:val="pt"/>
        </w:rPr>
        <w:t xml:space="preserve"> vaca </w:t>
      </w:r>
      <w:r w:rsidR="00465BCC" w:rsidRPr="00DD0F5E">
        <w:rPr>
          <w:rFonts w:ascii="Verdana" w:hAnsi="Verdana" w:cs="Arial"/>
          <w:sz w:val="20"/>
          <w:szCs w:val="20"/>
          <w:lang w:val="pt"/>
        </w:rPr>
        <w:sym w:font="Wingdings" w:char="F0E0"/>
      </w:r>
      <w:r w:rsidR="00465BCC" w:rsidRPr="00DD0F5E">
        <w:rPr>
          <w:rFonts w:ascii="Verdana" w:hAnsi="Verdana" w:cs="Arial"/>
          <w:sz w:val="20"/>
          <w:szCs w:val="20"/>
          <w:lang w:val="pt"/>
        </w:rPr>
        <w:t xml:space="preserve">  leite </w:t>
      </w:r>
      <w:r w:rsidR="00465BCC" w:rsidRPr="00DD0F5E">
        <w:rPr>
          <w:rFonts w:ascii="Verdana" w:hAnsi="Verdana" w:cs="Arial"/>
          <w:sz w:val="20"/>
          <w:szCs w:val="20"/>
          <w:lang w:val="pt"/>
        </w:rPr>
        <w:sym w:font="Wingdings" w:char="F0E0"/>
      </w:r>
      <w:r w:rsidR="00465BCC" w:rsidRPr="00DD0F5E">
        <w:rPr>
          <w:rFonts w:ascii="Verdana" w:hAnsi="Verdana" w:cs="Arial"/>
          <w:sz w:val="20"/>
          <w:szCs w:val="20"/>
          <w:lang w:val="pt"/>
        </w:rPr>
        <w:t xml:space="preserve">  homem. Se a forma radioativa do estrôncio-90 entrar no organismo animal, este será quase que totalmente fixado e aí permanecerá emitindo radiações capazes de matar o tecido vivo ou produzir mutações, incluindo danos cromossômicos. Considere que um certo organismo vivo fixou 0,08 mg de estrôncio-90, e que a sua meia-vida é igual a 28 anos. O tempo necessário, em anos para reduzir essa quantidade de isótopo radioativo a 0,02mg é:</w:t>
      </w:r>
    </w:p>
    <w:p w14:paraId="316A3986" w14:textId="77777777" w:rsidR="00465BCC" w:rsidRPr="00DD0F5E" w:rsidRDefault="00465BCC" w:rsidP="00DD0F5E">
      <w:pPr>
        <w:widowControl w:val="0"/>
        <w:autoSpaceDE w:val="0"/>
        <w:autoSpaceDN w:val="0"/>
        <w:adjustRightInd w:val="0"/>
        <w:spacing w:after="0" w:line="240" w:lineRule="auto"/>
        <w:jc w:val="both"/>
        <w:rPr>
          <w:rFonts w:ascii="Verdana" w:hAnsi="Verdana" w:cs="Arial"/>
          <w:sz w:val="20"/>
          <w:szCs w:val="20"/>
          <w:lang w:val="pt"/>
        </w:rPr>
      </w:pPr>
    </w:p>
    <w:p w14:paraId="27F97A19" w14:textId="7E8E3A94" w:rsidR="00465BCC" w:rsidRPr="00DD0F5E" w:rsidRDefault="00465BCC" w:rsidP="00DD0F5E">
      <w:pPr>
        <w:widowControl w:val="0"/>
        <w:autoSpaceDE w:val="0"/>
        <w:autoSpaceDN w:val="0"/>
        <w:adjustRightInd w:val="0"/>
        <w:spacing w:after="0" w:line="240" w:lineRule="auto"/>
        <w:jc w:val="both"/>
        <w:rPr>
          <w:rFonts w:ascii="Verdana" w:hAnsi="Verdana" w:cs="Arial"/>
          <w:sz w:val="20"/>
          <w:szCs w:val="20"/>
          <w:lang w:val="pt"/>
        </w:rPr>
      </w:pPr>
      <w:r w:rsidRPr="00DD0F5E">
        <w:rPr>
          <w:rFonts w:ascii="Verdana" w:hAnsi="Verdana" w:cs="Arial"/>
          <w:sz w:val="20"/>
          <w:szCs w:val="20"/>
          <w:lang w:val="pt"/>
        </w:rPr>
        <w:t>a) 112</w:t>
      </w:r>
    </w:p>
    <w:p w14:paraId="28CDCADA" w14:textId="77777777" w:rsidR="00465BCC" w:rsidRPr="00DD0F5E" w:rsidRDefault="00465BCC" w:rsidP="00DD0F5E">
      <w:pPr>
        <w:widowControl w:val="0"/>
        <w:autoSpaceDE w:val="0"/>
        <w:autoSpaceDN w:val="0"/>
        <w:adjustRightInd w:val="0"/>
        <w:spacing w:after="0" w:line="240" w:lineRule="auto"/>
        <w:jc w:val="both"/>
        <w:rPr>
          <w:rFonts w:ascii="Verdana" w:hAnsi="Verdana" w:cs="Arial"/>
          <w:sz w:val="20"/>
          <w:szCs w:val="20"/>
          <w:lang w:val="pt"/>
        </w:rPr>
      </w:pPr>
      <w:r w:rsidRPr="00DD0F5E">
        <w:rPr>
          <w:rFonts w:ascii="Verdana" w:hAnsi="Verdana" w:cs="Arial"/>
          <w:sz w:val="20"/>
          <w:szCs w:val="20"/>
          <w:lang w:val="pt"/>
        </w:rPr>
        <w:t>b) 56</w:t>
      </w:r>
    </w:p>
    <w:p w14:paraId="79EBE8C1" w14:textId="77777777" w:rsidR="00465BCC" w:rsidRPr="00DD0F5E" w:rsidRDefault="00465BCC" w:rsidP="00DD0F5E">
      <w:pPr>
        <w:widowControl w:val="0"/>
        <w:autoSpaceDE w:val="0"/>
        <w:autoSpaceDN w:val="0"/>
        <w:adjustRightInd w:val="0"/>
        <w:spacing w:after="0" w:line="240" w:lineRule="auto"/>
        <w:jc w:val="both"/>
        <w:rPr>
          <w:rFonts w:ascii="Verdana" w:hAnsi="Verdana" w:cs="Arial"/>
          <w:sz w:val="20"/>
          <w:szCs w:val="20"/>
          <w:lang w:val="pt"/>
        </w:rPr>
      </w:pPr>
      <w:r w:rsidRPr="00DD0F5E">
        <w:rPr>
          <w:rFonts w:ascii="Verdana" w:hAnsi="Verdana" w:cs="Arial"/>
          <w:sz w:val="20"/>
          <w:szCs w:val="20"/>
          <w:lang w:val="pt"/>
        </w:rPr>
        <w:t>c) 28</w:t>
      </w:r>
    </w:p>
    <w:p w14:paraId="6A4D32F7" w14:textId="77777777" w:rsidR="00465BCC" w:rsidRPr="00DD0F5E" w:rsidRDefault="00465BCC" w:rsidP="00DD0F5E">
      <w:pPr>
        <w:widowControl w:val="0"/>
        <w:autoSpaceDE w:val="0"/>
        <w:autoSpaceDN w:val="0"/>
        <w:adjustRightInd w:val="0"/>
        <w:spacing w:after="0" w:line="240" w:lineRule="auto"/>
        <w:jc w:val="both"/>
        <w:rPr>
          <w:rFonts w:ascii="Verdana" w:hAnsi="Verdana" w:cs="Arial"/>
          <w:sz w:val="20"/>
          <w:szCs w:val="20"/>
          <w:lang w:val="pt"/>
        </w:rPr>
      </w:pPr>
      <w:r w:rsidRPr="00DD0F5E">
        <w:rPr>
          <w:rFonts w:ascii="Verdana" w:hAnsi="Verdana" w:cs="Arial"/>
          <w:sz w:val="20"/>
          <w:szCs w:val="20"/>
          <w:lang w:val="pt"/>
        </w:rPr>
        <w:t>d) 14</w:t>
      </w:r>
    </w:p>
    <w:p w14:paraId="2EA91B80" w14:textId="7B45B3E5" w:rsidR="00465BCC" w:rsidRPr="00DD0F5E" w:rsidRDefault="00465BCC" w:rsidP="00DD0F5E">
      <w:pPr>
        <w:widowControl w:val="0"/>
        <w:autoSpaceDE w:val="0"/>
        <w:autoSpaceDN w:val="0"/>
        <w:adjustRightInd w:val="0"/>
        <w:spacing w:after="0" w:line="240" w:lineRule="auto"/>
        <w:jc w:val="both"/>
        <w:rPr>
          <w:rFonts w:ascii="Verdana" w:hAnsi="Verdana" w:cs="Arial"/>
          <w:sz w:val="20"/>
          <w:szCs w:val="20"/>
          <w:lang w:val="pt"/>
        </w:rPr>
      </w:pPr>
      <w:r w:rsidRPr="00DD0F5E">
        <w:rPr>
          <w:rFonts w:ascii="Verdana" w:hAnsi="Verdana" w:cs="Arial"/>
          <w:sz w:val="20"/>
          <w:szCs w:val="20"/>
          <w:lang w:val="pt"/>
        </w:rPr>
        <w:t>e) 7</w:t>
      </w:r>
    </w:p>
    <w:p w14:paraId="3C1346A3" w14:textId="77777777" w:rsidR="00465BCC" w:rsidRPr="00DD0F5E" w:rsidRDefault="00465BCC" w:rsidP="00DD0F5E">
      <w:pPr>
        <w:widowControl w:val="0"/>
        <w:autoSpaceDE w:val="0"/>
        <w:autoSpaceDN w:val="0"/>
        <w:adjustRightInd w:val="0"/>
        <w:spacing w:after="0" w:line="240" w:lineRule="auto"/>
        <w:jc w:val="both"/>
        <w:rPr>
          <w:rFonts w:ascii="Verdana" w:hAnsi="Verdana" w:cs="Arial"/>
          <w:sz w:val="20"/>
          <w:szCs w:val="20"/>
          <w:lang w:val="pt"/>
        </w:rPr>
      </w:pPr>
    </w:p>
    <w:p w14:paraId="2D1AB7B4" w14:textId="067FE177" w:rsidR="00DD0F5E" w:rsidRPr="00DD0F5E" w:rsidRDefault="00D247E3" w:rsidP="00DD0F5E">
      <w:pPr>
        <w:autoSpaceDE w:val="0"/>
        <w:autoSpaceDN w:val="0"/>
        <w:adjustRightInd w:val="0"/>
        <w:spacing w:after="0" w:line="240" w:lineRule="auto"/>
        <w:jc w:val="both"/>
        <w:rPr>
          <w:rFonts w:ascii="Verdana" w:hAnsi="Verdana" w:cs="Arial"/>
          <w:sz w:val="20"/>
          <w:szCs w:val="20"/>
          <w:lang w:eastAsia="pt-BR"/>
        </w:rPr>
      </w:pPr>
      <w:r w:rsidRPr="00DD0F5E">
        <w:rPr>
          <w:rFonts w:ascii="Verdana" w:hAnsi="Verdana" w:cs="Arial"/>
          <w:b/>
          <w:bCs/>
          <w:sz w:val="20"/>
          <w:szCs w:val="20"/>
        </w:rPr>
        <w:t xml:space="preserve">2. </w:t>
      </w:r>
      <w:r w:rsidR="00DD0F5E" w:rsidRPr="00DD0F5E">
        <w:rPr>
          <w:rFonts w:ascii="Verdana" w:hAnsi="Verdana" w:cs="Arial"/>
          <w:sz w:val="20"/>
          <w:szCs w:val="20"/>
          <w:lang w:eastAsia="pt-BR"/>
        </w:rPr>
        <w:t>O ano de 2017 marca o trigésimo aniversário de um grave acidente de contaminação radioativa, ocorrido em Goiânia em 1987. Na ocasião, uma fonte radioativa, utilizada em um equipamento de radioterapia, foi retirada do prédio abandonado de um hospital e, posteriormente, aberta no ferro-velho para onde fora levada. O brilho azulado do pó de césio-137 fascinou o dono do ferro-velho, que compartilhou porções do material altamente radioativo com sua família e amigos, o que teve consequências trágicas. O tempo necessário para que metade da quantidade de césio-137 existente em uma fonte se transforme no elemento não radioativo bário-137 é trinta anos.</w:t>
      </w:r>
      <w:r w:rsidR="00DD0F5E">
        <w:rPr>
          <w:rFonts w:ascii="Verdana" w:hAnsi="Verdana" w:cs="Arial"/>
          <w:sz w:val="20"/>
          <w:szCs w:val="20"/>
          <w:lang w:eastAsia="pt-BR"/>
        </w:rPr>
        <w:t xml:space="preserve"> </w:t>
      </w:r>
      <w:r w:rsidR="00DD0F5E" w:rsidRPr="00DD0F5E">
        <w:rPr>
          <w:rFonts w:ascii="Verdana" w:hAnsi="Verdana" w:cs="Arial"/>
          <w:sz w:val="20"/>
          <w:szCs w:val="20"/>
          <w:lang w:eastAsia="pt-BR"/>
        </w:rPr>
        <w:t xml:space="preserve">Em relação a 1987, a fração de césio-137, em </w:t>
      </w:r>
      <w:r w:rsidR="00DD0F5E" w:rsidRPr="00DD0F5E">
        <w:rPr>
          <w:rFonts w:ascii="Verdana" w:hAnsi="Verdana" w:cs="Arial"/>
          <w:position w:val="-8"/>
          <w:sz w:val="20"/>
          <w:szCs w:val="20"/>
          <w:lang w:eastAsia="pt-BR"/>
        </w:rPr>
        <w:object w:dxaOrig="300" w:dyaOrig="279" w14:anchorId="4A955F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4.4pt;height:14.4pt" o:ole="">
            <v:imagedata r:id="rId9" o:title=""/>
          </v:shape>
          <o:OLEObject Type="Embed" ProgID="Equation.DSMT4" ShapeID="_x0000_i1039" DrawAspect="Content" ObjectID="_1725299177" r:id="rId10"/>
        </w:object>
      </w:r>
      <w:r w:rsidR="00DD0F5E" w:rsidRPr="00DD0F5E">
        <w:rPr>
          <w:rFonts w:ascii="Verdana" w:hAnsi="Verdana" w:cs="Arial"/>
          <w:sz w:val="20"/>
          <w:szCs w:val="20"/>
          <w:lang w:eastAsia="pt-BR"/>
        </w:rPr>
        <w:t xml:space="preserve"> que existirá na fonte radioativa </w:t>
      </w:r>
      <w:r w:rsidR="00DD0F5E" w:rsidRPr="00DD0F5E">
        <w:rPr>
          <w:rFonts w:ascii="Verdana" w:hAnsi="Verdana" w:cs="Arial"/>
          <w:position w:val="-6"/>
          <w:sz w:val="20"/>
          <w:szCs w:val="20"/>
          <w:lang w:eastAsia="pt-BR"/>
        </w:rPr>
        <w:object w:dxaOrig="400" w:dyaOrig="260" w14:anchorId="5F8824A4">
          <v:shape id="_x0000_i1040" type="#_x0000_t75" style="width:21.6pt;height:14.4pt" o:ole="">
            <v:imagedata r:id="rId11" o:title=""/>
          </v:shape>
          <o:OLEObject Type="Embed" ProgID="Equation.DSMT4" ShapeID="_x0000_i1040" DrawAspect="Content" ObjectID="_1725299178" r:id="rId12"/>
        </w:object>
      </w:r>
      <w:r w:rsidR="00DD0F5E" w:rsidRPr="00DD0F5E">
        <w:rPr>
          <w:rFonts w:ascii="Verdana" w:hAnsi="Verdana" w:cs="Arial"/>
          <w:sz w:val="20"/>
          <w:szCs w:val="20"/>
          <w:lang w:eastAsia="pt-BR"/>
        </w:rPr>
        <w:t xml:space="preserve"> anos após o acidente, será, aproximadamente, </w:t>
      </w:r>
    </w:p>
    <w:p w14:paraId="7506410A" w14:textId="77777777" w:rsidR="00DD0F5E" w:rsidRPr="00DD0F5E" w:rsidRDefault="00DD0F5E" w:rsidP="00DD0F5E">
      <w:pPr>
        <w:autoSpaceDE w:val="0"/>
        <w:autoSpaceDN w:val="0"/>
        <w:adjustRightInd w:val="0"/>
        <w:spacing w:after="0" w:line="240" w:lineRule="auto"/>
        <w:jc w:val="both"/>
        <w:rPr>
          <w:rFonts w:ascii="Verdana" w:hAnsi="Verdana" w:cs="Arial"/>
          <w:sz w:val="20"/>
          <w:szCs w:val="20"/>
          <w:lang w:eastAsia="pt-BR"/>
        </w:rPr>
      </w:pPr>
    </w:p>
    <w:p w14:paraId="50A52F8F" w14:textId="77777777" w:rsidR="00DD0F5E" w:rsidRPr="00DD0F5E" w:rsidRDefault="00DD0F5E" w:rsidP="00DD0F5E">
      <w:pPr>
        <w:spacing w:after="0" w:line="240" w:lineRule="auto"/>
        <w:ind w:left="227" w:hanging="227"/>
        <w:jc w:val="both"/>
        <w:rPr>
          <w:rFonts w:ascii="Verdana" w:hAnsi="Verdana" w:cs="Arial"/>
          <w:sz w:val="20"/>
          <w:szCs w:val="20"/>
          <w:lang w:eastAsia="zh-CN"/>
        </w:rPr>
      </w:pPr>
      <w:r w:rsidRPr="00DD0F5E">
        <w:rPr>
          <w:rFonts w:ascii="Verdana" w:hAnsi="Verdana" w:cs="Arial"/>
          <w:sz w:val="20"/>
          <w:szCs w:val="20"/>
          <w:lang w:eastAsia="zh-CN"/>
        </w:rPr>
        <w:t xml:space="preserve">a) </w:t>
      </w:r>
      <w:r w:rsidRPr="00DD0F5E">
        <w:rPr>
          <w:rFonts w:ascii="Verdana" w:hAnsi="Verdana" w:cs="Arial"/>
          <w:position w:val="-8"/>
          <w:sz w:val="20"/>
          <w:szCs w:val="20"/>
          <w:lang w:eastAsia="pt-BR"/>
        </w:rPr>
        <w:object w:dxaOrig="380" w:dyaOrig="279" w14:anchorId="04F28F22">
          <v:shape id="_x0000_i1041" type="#_x0000_t75" style="width:21.6pt;height:14.4pt" o:ole="">
            <v:imagedata r:id="rId13" o:title=""/>
          </v:shape>
          <o:OLEObject Type="Embed" ProgID="Equation.DSMT4" ShapeID="_x0000_i1041" DrawAspect="Content" ObjectID="_1725299179" r:id="rId14"/>
        </w:object>
      </w:r>
      <w:r w:rsidRPr="00DD0F5E">
        <w:rPr>
          <w:rFonts w:ascii="Verdana" w:hAnsi="Verdana" w:cs="Arial"/>
          <w:sz w:val="20"/>
          <w:szCs w:val="20"/>
          <w:lang w:eastAsia="pt-BR"/>
        </w:rPr>
        <w:t xml:space="preserve">  </w:t>
      </w:r>
      <w:r w:rsidRPr="00DD0F5E">
        <w:rPr>
          <w:rFonts w:ascii="Verdana" w:hAnsi="Verdana" w:cs="Arial"/>
          <w:sz w:val="20"/>
          <w:szCs w:val="20"/>
          <w:lang w:eastAsia="zh-CN"/>
        </w:rPr>
        <w:t xml:space="preserve">   </w:t>
      </w:r>
    </w:p>
    <w:p w14:paraId="66D2436B" w14:textId="77777777" w:rsidR="00DD0F5E" w:rsidRPr="00DD0F5E" w:rsidRDefault="00DD0F5E" w:rsidP="00DD0F5E">
      <w:pPr>
        <w:spacing w:after="0" w:line="240" w:lineRule="auto"/>
        <w:ind w:left="227" w:hanging="227"/>
        <w:jc w:val="both"/>
        <w:rPr>
          <w:rFonts w:ascii="Verdana" w:hAnsi="Verdana" w:cs="Arial"/>
          <w:sz w:val="20"/>
          <w:szCs w:val="20"/>
          <w:lang w:eastAsia="zh-CN"/>
        </w:rPr>
      </w:pPr>
      <w:r w:rsidRPr="00DD0F5E">
        <w:rPr>
          <w:rFonts w:ascii="Verdana" w:hAnsi="Verdana" w:cs="Arial"/>
          <w:sz w:val="20"/>
          <w:szCs w:val="20"/>
          <w:lang w:eastAsia="zh-CN"/>
        </w:rPr>
        <w:t xml:space="preserve">b) </w:t>
      </w:r>
      <w:r w:rsidRPr="00DD0F5E">
        <w:rPr>
          <w:rFonts w:ascii="Verdana" w:hAnsi="Verdana" w:cs="Arial"/>
          <w:position w:val="-8"/>
          <w:sz w:val="20"/>
          <w:szCs w:val="20"/>
          <w:lang w:eastAsia="pt-BR"/>
        </w:rPr>
        <w:object w:dxaOrig="400" w:dyaOrig="279" w14:anchorId="6869BFE0">
          <v:shape id="_x0000_i1042" type="#_x0000_t75" style="width:21.6pt;height:14.4pt" o:ole="">
            <v:imagedata r:id="rId15" o:title=""/>
          </v:shape>
          <o:OLEObject Type="Embed" ProgID="Equation.DSMT4" ShapeID="_x0000_i1042" DrawAspect="Content" ObjectID="_1725299180" r:id="rId16"/>
        </w:object>
      </w:r>
      <w:r w:rsidRPr="00DD0F5E">
        <w:rPr>
          <w:rFonts w:ascii="Verdana" w:hAnsi="Verdana" w:cs="Arial"/>
          <w:sz w:val="20"/>
          <w:szCs w:val="20"/>
          <w:lang w:eastAsia="pt-BR"/>
        </w:rPr>
        <w:t xml:space="preserve"> </w:t>
      </w:r>
      <w:r w:rsidRPr="00DD0F5E">
        <w:rPr>
          <w:rFonts w:ascii="Verdana" w:hAnsi="Verdana" w:cs="Arial"/>
          <w:sz w:val="20"/>
          <w:szCs w:val="20"/>
          <w:lang w:eastAsia="zh-CN"/>
        </w:rPr>
        <w:t xml:space="preserve">    </w:t>
      </w:r>
    </w:p>
    <w:p w14:paraId="35F2DC6C" w14:textId="77777777" w:rsidR="00DD0F5E" w:rsidRPr="00DD0F5E" w:rsidRDefault="00DD0F5E" w:rsidP="00DD0F5E">
      <w:pPr>
        <w:spacing w:after="0" w:line="240" w:lineRule="auto"/>
        <w:ind w:left="227" w:hanging="227"/>
        <w:jc w:val="both"/>
        <w:rPr>
          <w:rFonts w:ascii="Verdana" w:hAnsi="Verdana" w:cs="Arial"/>
          <w:sz w:val="20"/>
          <w:szCs w:val="20"/>
          <w:lang w:eastAsia="zh-CN"/>
        </w:rPr>
      </w:pPr>
      <w:r w:rsidRPr="00DD0F5E">
        <w:rPr>
          <w:rFonts w:ascii="Verdana" w:hAnsi="Verdana" w:cs="Arial"/>
          <w:sz w:val="20"/>
          <w:szCs w:val="20"/>
          <w:lang w:eastAsia="zh-CN"/>
        </w:rPr>
        <w:t xml:space="preserve">c) </w:t>
      </w:r>
      <w:r w:rsidRPr="00DD0F5E">
        <w:rPr>
          <w:rFonts w:ascii="Verdana" w:hAnsi="Verdana" w:cs="Arial"/>
          <w:position w:val="-8"/>
          <w:sz w:val="20"/>
          <w:szCs w:val="20"/>
          <w:lang w:eastAsia="pt-BR"/>
        </w:rPr>
        <w:object w:dxaOrig="499" w:dyaOrig="279" w14:anchorId="3BF2DAE1">
          <v:shape id="_x0000_i1043" type="#_x0000_t75" style="width:21.6pt;height:14.4pt" o:ole="">
            <v:imagedata r:id="rId17" o:title=""/>
          </v:shape>
          <o:OLEObject Type="Embed" ProgID="Equation.DSMT4" ShapeID="_x0000_i1043" DrawAspect="Content" ObjectID="_1725299181" r:id="rId18"/>
        </w:object>
      </w:r>
      <w:r w:rsidRPr="00DD0F5E">
        <w:rPr>
          <w:rFonts w:ascii="Verdana" w:hAnsi="Verdana" w:cs="Arial"/>
          <w:sz w:val="20"/>
          <w:szCs w:val="20"/>
          <w:lang w:eastAsia="pt-BR"/>
        </w:rPr>
        <w:t xml:space="preserve"> </w:t>
      </w:r>
      <w:r w:rsidRPr="00DD0F5E">
        <w:rPr>
          <w:rFonts w:ascii="Verdana" w:hAnsi="Verdana" w:cs="Arial"/>
          <w:sz w:val="20"/>
          <w:szCs w:val="20"/>
          <w:lang w:eastAsia="zh-CN"/>
        </w:rPr>
        <w:t xml:space="preserve">    </w:t>
      </w:r>
    </w:p>
    <w:p w14:paraId="0EF8B7FE" w14:textId="77777777" w:rsidR="00DD0F5E" w:rsidRPr="00DD0F5E" w:rsidRDefault="00DD0F5E" w:rsidP="00DD0F5E">
      <w:pPr>
        <w:spacing w:after="0" w:line="240" w:lineRule="auto"/>
        <w:ind w:left="227" w:hanging="227"/>
        <w:jc w:val="both"/>
        <w:rPr>
          <w:rFonts w:ascii="Verdana" w:hAnsi="Verdana" w:cs="Arial"/>
          <w:sz w:val="20"/>
          <w:szCs w:val="20"/>
          <w:lang w:eastAsia="zh-CN"/>
        </w:rPr>
      </w:pPr>
      <w:r w:rsidRPr="00DD0F5E">
        <w:rPr>
          <w:rFonts w:ascii="Verdana" w:hAnsi="Verdana" w:cs="Arial"/>
          <w:sz w:val="20"/>
          <w:szCs w:val="20"/>
          <w:lang w:eastAsia="zh-CN"/>
        </w:rPr>
        <w:t xml:space="preserve">d) </w:t>
      </w:r>
      <w:r w:rsidRPr="00DD0F5E">
        <w:rPr>
          <w:rFonts w:ascii="Verdana" w:hAnsi="Verdana" w:cs="Arial"/>
          <w:position w:val="-8"/>
          <w:sz w:val="20"/>
          <w:szCs w:val="20"/>
          <w:lang w:eastAsia="pt-BR"/>
        </w:rPr>
        <w:object w:dxaOrig="520" w:dyaOrig="279" w14:anchorId="6EC3AFCB">
          <v:shape id="_x0000_i1044" type="#_x0000_t75" style="width:28.2pt;height:14.4pt" o:ole="">
            <v:imagedata r:id="rId19" o:title=""/>
          </v:shape>
          <o:OLEObject Type="Embed" ProgID="Equation.DSMT4" ShapeID="_x0000_i1044" DrawAspect="Content" ObjectID="_1725299182" r:id="rId20"/>
        </w:object>
      </w:r>
      <w:r w:rsidRPr="00DD0F5E">
        <w:rPr>
          <w:rFonts w:ascii="Verdana" w:hAnsi="Verdana" w:cs="Arial"/>
          <w:sz w:val="20"/>
          <w:szCs w:val="20"/>
          <w:lang w:eastAsia="pt-BR"/>
        </w:rPr>
        <w:t xml:space="preserve"> </w:t>
      </w:r>
      <w:r w:rsidRPr="00DD0F5E">
        <w:rPr>
          <w:rFonts w:ascii="Verdana" w:hAnsi="Verdana" w:cs="Arial"/>
          <w:sz w:val="20"/>
          <w:szCs w:val="20"/>
          <w:lang w:eastAsia="zh-CN"/>
        </w:rPr>
        <w:t xml:space="preserve">     </w:t>
      </w:r>
    </w:p>
    <w:p w14:paraId="3C755AAD" w14:textId="04EFB4A8" w:rsidR="00DD0F5E" w:rsidRPr="00DD0F5E" w:rsidRDefault="00DD0F5E" w:rsidP="00DD0F5E">
      <w:pPr>
        <w:spacing w:after="0" w:line="240" w:lineRule="auto"/>
        <w:ind w:left="227" w:hanging="227"/>
        <w:jc w:val="both"/>
        <w:rPr>
          <w:rFonts w:ascii="Verdana" w:hAnsi="Verdana" w:cs="Arial"/>
          <w:sz w:val="20"/>
          <w:szCs w:val="20"/>
          <w:lang w:eastAsia="zh-CN"/>
        </w:rPr>
      </w:pPr>
      <w:r w:rsidRPr="00DD0F5E">
        <w:rPr>
          <w:rFonts w:ascii="Verdana" w:hAnsi="Verdana" w:cs="Arial"/>
          <w:sz w:val="20"/>
          <w:szCs w:val="20"/>
          <w:lang w:eastAsia="zh-CN"/>
        </w:rPr>
        <w:t xml:space="preserve">e) </w:t>
      </w:r>
      <w:r w:rsidRPr="00DD0F5E">
        <w:rPr>
          <w:rFonts w:ascii="Verdana" w:hAnsi="Verdana" w:cs="Arial"/>
          <w:position w:val="-8"/>
          <w:sz w:val="20"/>
          <w:szCs w:val="20"/>
          <w:lang w:eastAsia="pt-BR"/>
        </w:rPr>
        <w:object w:dxaOrig="499" w:dyaOrig="279" w14:anchorId="643BF894">
          <v:shape id="_x0000_i1045" type="#_x0000_t75" style="width:21.6pt;height:14.4pt" o:ole="">
            <v:imagedata r:id="rId21" o:title=""/>
          </v:shape>
          <o:OLEObject Type="Embed" ProgID="Equation.DSMT4" ShapeID="_x0000_i1045" DrawAspect="Content" ObjectID="_1725299183" r:id="rId22"/>
        </w:object>
      </w:r>
    </w:p>
    <w:p w14:paraId="7BFA40D0" w14:textId="77777777" w:rsidR="00DD0F5E" w:rsidRPr="00DD0F5E" w:rsidRDefault="00DD0F5E" w:rsidP="00DD0F5E">
      <w:pPr>
        <w:widowControl w:val="0"/>
        <w:autoSpaceDE w:val="0"/>
        <w:autoSpaceDN w:val="0"/>
        <w:adjustRightInd w:val="0"/>
        <w:spacing w:after="0" w:line="240" w:lineRule="auto"/>
        <w:jc w:val="both"/>
        <w:rPr>
          <w:rFonts w:ascii="Verdana" w:hAnsi="Verdana" w:cs="Arial"/>
          <w:b/>
          <w:bCs/>
          <w:sz w:val="20"/>
          <w:szCs w:val="20"/>
        </w:rPr>
      </w:pPr>
    </w:p>
    <w:p w14:paraId="0770B863" w14:textId="3CA444C9" w:rsidR="00465BCC" w:rsidRPr="00DD0F5E" w:rsidRDefault="00DD0F5E" w:rsidP="00DD0F5E">
      <w:pPr>
        <w:widowControl w:val="0"/>
        <w:autoSpaceDE w:val="0"/>
        <w:autoSpaceDN w:val="0"/>
        <w:adjustRightInd w:val="0"/>
        <w:spacing w:after="0" w:line="240" w:lineRule="auto"/>
        <w:jc w:val="both"/>
        <w:rPr>
          <w:rFonts w:ascii="Verdana" w:hAnsi="Verdana" w:cs="Arial"/>
          <w:bCs/>
          <w:sz w:val="20"/>
          <w:szCs w:val="20"/>
          <w:lang w:val="pt"/>
        </w:rPr>
      </w:pPr>
      <w:r w:rsidRPr="00DD0F5E">
        <w:rPr>
          <w:rFonts w:ascii="Verdana" w:hAnsi="Verdana" w:cs="Arial"/>
          <w:b/>
          <w:sz w:val="20"/>
          <w:szCs w:val="20"/>
          <w:lang w:val="pt"/>
        </w:rPr>
        <w:t>3.</w:t>
      </w:r>
      <w:r w:rsidRPr="00DD0F5E">
        <w:rPr>
          <w:rFonts w:ascii="Verdana" w:hAnsi="Verdana" w:cs="Arial"/>
          <w:bCs/>
          <w:sz w:val="20"/>
          <w:szCs w:val="20"/>
          <w:lang w:val="pt"/>
        </w:rPr>
        <w:t xml:space="preserve"> </w:t>
      </w:r>
      <w:r w:rsidR="00465BCC" w:rsidRPr="00DD0F5E">
        <w:rPr>
          <w:rFonts w:ascii="Verdana" w:hAnsi="Verdana" w:cs="Arial"/>
          <w:bCs/>
          <w:sz w:val="20"/>
          <w:szCs w:val="20"/>
          <w:lang w:val="pt"/>
        </w:rPr>
        <w:t>Uma certa massa inicial do radioisótopo trítio reduz-se a 200g em 36 anos. A mesma massa inicial leva 60 anos para se reduzir a 50g. A meia-vida do trítio é igual a:</w:t>
      </w:r>
    </w:p>
    <w:p w14:paraId="30E44445" w14:textId="77777777" w:rsidR="00465BCC" w:rsidRPr="00DD0F5E" w:rsidRDefault="00465BCC" w:rsidP="00DD0F5E">
      <w:pPr>
        <w:widowControl w:val="0"/>
        <w:autoSpaceDE w:val="0"/>
        <w:autoSpaceDN w:val="0"/>
        <w:adjustRightInd w:val="0"/>
        <w:spacing w:after="0" w:line="240" w:lineRule="auto"/>
        <w:jc w:val="both"/>
        <w:rPr>
          <w:rFonts w:ascii="Verdana" w:hAnsi="Verdana" w:cs="Arial"/>
          <w:bCs/>
          <w:sz w:val="20"/>
          <w:szCs w:val="20"/>
          <w:lang w:val="pt"/>
        </w:rPr>
      </w:pPr>
    </w:p>
    <w:p w14:paraId="0A5E6245" w14:textId="77777777" w:rsidR="00465BCC" w:rsidRPr="00DD0F5E" w:rsidRDefault="00465BCC" w:rsidP="00DD0F5E">
      <w:pPr>
        <w:widowControl w:val="0"/>
        <w:autoSpaceDE w:val="0"/>
        <w:autoSpaceDN w:val="0"/>
        <w:adjustRightInd w:val="0"/>
        <w:spacing w:after="0" w:line="240" w:lineRule="auto"/>
        <w:jc w:val="both"/>
        <w:rPr>
          <w:rFonts w:ascii="Verdana" w:hAnsi="Verdana" w:cs="Arial"/>
          <w:bCs/>
          <w:sz w:val="20"/>
          <w:szCs w:val="20"/>
          <w:lang w:val="pt"/>
        </w:rPr>
      </w:pPr>
      <w:r w:rsidRPr="00DD0F5E">
        <w:rPr>
          <w:rFonts w:ascii="Verdana" w:hAnsi="Verdana" w:cs="Arial"/>
          <w:bCs/>
          <w:sz w:val="20"/>
          <w:szCs w:val="20"/>
          <w:lang w:val="pt"/>
        </w:rPr>
        <w:t>a) 60 anos</w:t>
      </w:r>
    </w:p>
    <w:p w14:paraId="61EC9C4C" w14:textId="77777777" w:rsidR="00465BCC" w:rsidRPr="00DD0F5E" w:rsidRDefault="00465BCC" w:rsidP="00DD0F5E">
      <w:pPr>
        <w:widowControl w:val="0"/>
        <w:autoSpaceDE w:val="0"/>
        <w:autoSpaceDN w:val="0"/>
        <w:adjustRightInd w:val="0"/>
        <w:spacing w:after="0" w:line="240" w:lineRule="auto"/>
        <w:jc w:val="both"/>
        <w:rPr>
          <w:rFonts w:ascii="Verdana" w:hAnsi="Verdana" w:cs="Arial"/>
          <w:bCs/>
          <w:sz w:val="20"/>
          <w:szCs w:val="20"/>
          <w:lang w:val="pt"/>
        </w:rPr>
      </w:pPr>
      <w:r w:rsidRPr="00DD0F5E">
        <w:rPr>
          <w:rFonts w:ascii="Verdana" w:hAnsi="Verdana" w:cs="Arial"/>
          <w:bCs/>
          <w:sz w:val="20"/>
          <w:szCs w:val="20"/>
          <w:lang w:val="pt"/>
        </w:rPr>
        <w:t>b) 36 anos</w:t>
      </w:r>
    </w:p>
    <w:p w14:paraId="4D350865" w14:textId="77777777" w:rsidR="00465BCC" w:rsidRPr="00DD0F5E" w:rsidRDefault="00465BCC" w:rsidP="00DD0F5E">
      <w:pPr>
        <w:widowControl w:val="0"/>
        <w:autoSpaceDE w:val="0"/>
        <w:autoSpaceDN w:val="0"/>
        <w:adjustRightInd w:val="0"/>
        <w:spacing w:after="0" w:line="240" w:lineRule="auto"/>
        <w:jc w:val="both"/>
        <w:rPr>
          <w:rFonts w:ascii="Verdana" w:hAnsi="Verdana" w:cs="Arial"/>
          <w:bCs/>
          <w:sz w:val="20"/>
          <w:szCs w:val="20"/>
          <w:lang w:val="pt"/>
        </w:rPr>
      </w:pPr>
      <w:r w:rsidRPr="00DD0F5E">
        <w:rPr>
          <w:rFonts w:ascii="Verdana" w:hAnsi="Verdana" w:cs="Arial"/>
          <w:bCs/>
          <w:sz w:val="20"/>
          <w:szCs w:val="20"/>
          <w:lang w:val="pt"/>
        </w:rPr>
        <w:t>c) 30 anos</w:t>
      </w:r>
    </w:p>
    <w:p w14:paraId="068FDD0B" w14:textId="77777777" w:rsidR="00465BCC" w:rsidRPr="00DD0F5E" w:rsidRDefault="00465BCC" w:rsidP="00DD0F5E">
      <w:pPr>
        <w:widowControl w:val="0"/>
        <w:autoSpaceDE w:val="0"/>
        <w:autoSpaceDN w:val="0"/>
        <w:adjustRightInd w:val="0"/>
        <w:spacing w:after="0" w:line="240" w:lineRule="auto"/>
        <w:jc w:val="both"/>
        <w:rPr>
          <w:rFonts w:ascii="Verdana" w:hAnsi="Verdana" w:cs="Arial"/>
          <w:bCs/>
          <w:sz w:val="20"/>
          <w:szCs w:val="20"/>
          <w:lang w:val="pt"/>
        </w:rPr>
      </w:pPr>
      <w:r w:rsidRPr="00DD0F5E">
        <w:rPr>
          <w:rFonts w:ascii="Verdana" w:hAnsi="Verdana" w:cs="Arial"/>
          <w:bCs/>
          <w:sz w:val="20"/>
          <w:szCs w:val="20"/>
          <w:lang w:val="pt"/>
        </w:rPr>
        <w:t>d) 18 anos</w:t>
      </w:r>
    </w:p>
    <w:p w14:paraId="6924B639" w14:textId="5E5A7A2C" w:rsidR="00925106" w:rsidRPr="00DD0F5E" w:rsidRDefault="00465BCC" w:rsidP="00DD0F5E">
      <w:pPr>
        <w:widowControl w:val="0"/>
        <w:autoSpaceDE w:val="0"/>
        <w:autoSpaceDN w:val="0"/>
        <w:adjustRightInd w:val="0"/>
        <w:spacing w:after="0" w:line="240" w:lineRule="auto"/>
        <w:jc w:val="both"/>
        <w:rPr>
          <w:rFonts w:ascii="Verdana" w:hAnsi="Verdana" w:cs="Arial"/>
          <w:bCs/>
          <w:sz w:val="20"/>
          <w:szCs w:val="20"/>
          <w:lang w:val="pt"/>
        </w:rPr>
      </w:pPr>
      <w:r w:rsidRPr="00DD0F5E">
        <w:rPr>
          <w:rFonts w:ascii="Verdana" w:hAnsi="Verdana" w:cs="Arial"/>
          <w:bCs/>
          <w:sz w:val="20"/>
          <w:szCs w:val="20"/>
          <w:lang w:val="pt"/>
        </w:rPr>
        <w:t>e) 12 anos</w:t>
      </w:r>
    </w:p>
    <w:p w14:paraId="500DCB8A" w14:textId="77777777" w:rsidR="00465BCC" w:rsidRPr="00DD0F5E" w:rsidRDefault="00465BCC" w:rsidP="00DD0F5E">
      <w:pPr>
        <w:widowControl w:val="0"/>
        <w:autoSpaceDE w:val="0"/>
        <w:autoSpaceDN w:val="0"/>
        <w:adjustRightInd w:val="0"/>
        <w:spacing w:after="0" w:line="240" w:lineRule="auto"/>
        <w:jc w:val="both"/>
        <w:rPr>
          <w:rFonts w:ascii="Verdana" w:eastAsia="Times New Roman" w:hAnsi="Verdana" w:cs="Arial"/>
          <w:b/>
          <w:bCs/>
          <w:sz w:val="20"/>
          <w:szCs w:val="20"/>
          <w:lang w:eastAsia="pt-BR"/>
        </w:rPr>
      </w:pPr>
    </w:p>
    <w:p w14:paraId="74BC31B7" w14:textId="6CA211BC" w:rsidR="00384225" w:rsidRPr="00DD0F5E" w:rsidRDefault="00453582" w:rsidP="00DD0F5E">
      <w:pPr>
        <w:widowControl w:val="0"/>
        <w:autoSpaceDE w:val="0"/>
        <w:autoSpaceDN w:val="0"/>
        <w:adjustRightInd w:val="0"/>
        <w:spacing w:after="0" w:line="240" w:lineRule="auto"/>
        <w:jc w:val="both"/>
        <w:rPr>
          <w:rFonts w:ascii="Verdana" w:eastAsia="Times New Roman" w:hAnsi="Verdana" w:cs="Arial"/>
          <w:sz w:val="20"/>
          <w:szCs w:val="20"/>
          <w:lang w:eastAsia="pt-BR"/>
        </w:rPr>
      </w:pPr>
      <w:r w:rsidRPr="00DD0F5E">
        <w:rPr>
          <w:rFonts w:ascii="Verdana" w:eastAsia="Times New Roman" w:hAnsi="Verdana" w:cs="Arial"/>
          <w:b/>
          <w:bCs/>
          <w:sz w:val="20"/>
          <w:szCs w:val="20"/>
          <w:lang w:eastAsia="pt-BR"/>
        </w:rPr>
        <w:t>3.</w:t>
      </w:r>
      <w:r w:rsidRPr="00DD0F5E">
        <w:rPr>
          <w:rFonts w:ascii="Verdana" w:eastAsia="Times New Roman" w:hAnsi="Verdana" w:cs="Arial"/>
          <w:sz w:val="20"/>
          <w:szCs w:val="20"/>
          <w:lang w:eastAsia="pt-BR"/>
        </w:rPr>
        <w:t xml:space="preserve"> </w:t>
      </w:r>
      <w:r w:rsidR="00384225" w:rsidRPr="00DD0F5E">
        <w:rPr>
          <w:rFonts w:ascii="Verdana" w:eastAsia="Times New Roman" w:hAnsi="Verdana" w:cs="Arial"/>
          <w:sz w:val="20"/>
          <w:szCs w:val="20"/>
          <w:lang w:eastAsia="pt-BR"/>
        </w:rPr>
        <w:t>A meia-vida do rádio é 1620 anos. Que porcentagem aproximada de uma dada quantidade de rádio estará desintegrada após 162 anos?</w:t>
      </w:r>
    </w:p>
    <w:p w14:paraId="208F4A11" w14:textId="77777777" w:rsidR="00384225" w:rsidRPr="00DD0F5E" w:rsidRDefault="00384225" w:rsidP="00DD0F5E">
      <w:pPr>
        <w:widowControl w:val="0"/>
        <w:autoSpaceDE w:val="0"/>
        <w:autoSpaceDN w:val="0"/>
        <w:adjustRightInd w:val="0"/>
        <w:spacing w:after="0" w:line="240" w:lineRule="auto"/>
        <w:jc w:val="both"/>
        <w:rPr>
          <w:rFonts w:ascii="Verdana" w:eastAsia="Times New Roman" w:hAnsi="Verdana" w:cs="Arial"/>
          <w:sz w:val="20"/>
          <w:szCs w:val="20"/>
          <w:lang w:eastAsia="pt-BR"/>
        </w:rPr>
      </w:pPr>
    </w:p>
    <w:p w14:paraId="72CC2167" w14:textId="77777777" w:rsidR="00384225" w:rsidRPr="00DD0F5E" w:rsidRDefault="00384225" w:rsidP="00DD0F5E">
      <w:pPr>
        <w:widowControl w:val="0"/>
        <w:autoSpaceDE w:val="0"/>
        <w:autoSpaceDN w:val="0"/>
        <w:adjustRightInd w:val="0"/>
        <w:spacing w:after="0" w:line="240" w:lineRule="auto"/>
        <w:jc w:val="both"/>
        <w:rPr>
          <w:rFonts w:ascii="Verdana" w:eastAsia="Times New Roman" w:hAnsi="Verdana" w:cs="Arial"/>
          <w:sz w:val="20"/>
          <w:szCs w:val="20"/>
          <w:lang w:eastAsia="pt-BR"/>
        </w:rPr>
      </w:pPr>
      <w:r w:rsidRPr="00DD0F5E">
        <w:rPr>
          <w:rFonts w:ascii="Verdana" w:eastAsia="Times New Roman" w:hAnsi="Verdana" w:cs="Arial"/>
          <w:sz w:val="20"/>
          <w:szCs w:val="20"/>
          <w:lang w:eastAsia="pt-BR"/>
        </w:rPr>
        <w:t>a) 6,7%</w:t>
      </w:r>
    </w:p>
    <w:p w14:paraId="1C2A6A3A" w14:textId="77777777" w:rsidR="00384225" w:rsidRPr="00DD0F5E" w:rsidRDefault="00384225" w:rsidP="00DD0F5E">
      <w:pPr>
        <w:widowControl w:val="0"/>
        <w:autoSpaceDE w:val="0"/>
        <w:autoSpaceDN w:val="0"/>
        <w:adjustRightInd w:val="0"/>
        <w:spacing w:after="0" w:line="240" w:lineRule="auto"/>
        <w:jc w:val="both"/>
        <w:rPr>
          <w:rFonts w:ascii="Verdana" w:eastAsia="Times New Roman" w:hAnsi="Verdana" w:cs="Arial"/>
          <w:sz w:val="20"/>
          <w:szCs w:val="20"/>
          <w:lang w:eastAsia="pt-BR"/>
        </w:rPr>
      </w:pPr>
      <w:r w:rsidRPr="00DD0F5E">
        <w:rPr>
          <w:rFonts w:ascii="Verdana" w:eastAsia="Times New Roman" w:hAnsi="Verdana" w:cs="Arial"/>
          <w:sz w:val="20"/>
          <w:szCs w:val="20"/>
          <w:lang w:eastAsia="pt-BR"/>
        </w:rPr>
        <w:t>b) 20,1%</w:t>
      </w:r>
    </w:p>
    <w:p w14:paraId="2239E5A6" w14:textId="77777777" w:rsidR="00384225" w:rsidRPr="00DD0F5E" w:rsidRDefault="00384225" w:rsidP="00DD0F5E">
      <w:pPr>
        <w:widowControl w:val="0"/>
        <w:autoSpaceDE w:val="0"/>
        <w:autoSpaceDN w:val="0"/>
        <w:adjustRightInd w:val="0"/>
        <w:spacing w:after="0" w:line="240" w:lineRule="auto"/>
        <w:jc w:val="both"/>
        <w:rPr>
          <w:rFonts w:ascii="Verdana" w:eastAsia="Times New Roman" w:hAnsi="Verdana" w:cs="Arial"/>
          <w:sz w:val="20"/>
          <w:szCs w:val="20"/>
          <w:lang w:eastAsia="pt-BR"/>
        </w:rPr>
      </w:pPr>
      <w:r w:rsidRPr="00DD0F5E">
        <w:rPr>
          <w:rFonts w:ascii="Verdana" w:eastAsia="Times New Roman" w:hAnsi="Verdana" w:cs="Arial"/>
          <w:sz w:val="20"/>
          <w:szCs w:val="20"/>
          <w:lang w:eastAsia="pt-BR"/>
        </w:rPr>
        <w:lastRenderedPageBreak/>
        <w:t>c) 33,5%</w:t>
      </w:r>
    </w:p>
    <w:p w14:paraId="222BDC16" w14:textId="77777777" w:rsidR="00384225" w:rsidRPr="00DD0F5E" w:rsidRDefault="00384225" w:rsidP="00DD0F5E">
      <w:pPr>
        <w:widowControl w:val="0"/>
        <w:autoSpaceDE w:val="0"/>
        <w:autoSpaceDN w:val="0"/>
        <w:adjustRightInd w:val="0"/>
        <w:spacing w:after="0" w:line="240" w:lineRule="auto"/>
        <w:jc w:val="both"/>
        <w:rPr>
          <w:rFonts w:ascii="Verdana" w:eastAsia="Times New Roman" w:hAnsi="Verdana" w:cs="Arial"/>
          <w:sz w:val="20"/>
          <w:szCs w:val="20"/>
          <w:lang w:eastAsia="pt-BR"/>
        </w:rPr>
      </w:pPr>
      <w:r w:rsidRPr="00DD0F5E">
        <w:rPr>
          <w:rFonts w:ascii="Verdana" w:eastAsia="Times New Roman" w:hAnsi="Verdana" w:cs="Arial"/>
          <w:sz w:val="20"/>
          <w:szCs w:val="20"/>
          <w:lang w:eastAsia="pt-BR"/>
        </w:rPr>
        <w:t>d) 93,3%</w:t>
      </w:r>
    </w:p>
    <w:p w14:paraId="4F8606F9" w14:textId="07A6F61D" w:rsidR="00925106" w:rsidRPr="00DD0F5E" w:rsidRDefault="00384225" w:rsidP="00DD0F5E">
      <w:pPr>
        <w:widowControl w:val="0"/>
        <w:autoSpaceDE w:val="0"/>
        <w:autoSpaceDN w:val="0"/>
        <w:adjustRightInd w:val="0"/>
        <w:spacing w:after="0" w:line="240" w:lineRule="auto"/>
        <w:jc w:val="both"/>
        <w:rPr>
          <w:rFonts w:ascii="Verdana" w:hAnsi="Verdana" w:cs="Arial"/>
          <w:bCs/>
          <w:sz w:val="20"/>
          <w:szCs w:val="20"/>
          <w:lang w:val="pt"/>
        </w:rPr>
      </w:pPr>
      <w:r w:rsidRPr="00DD0F5E">
        <w:rPr>
          <w:rFonts w:ascii="Verdana" w:eastAsia="Times New Roman" w:hAnsi="Verdana" w:cs="Arial"/>
          <w:sz w:val="20"/>
          <w:szCs w:val="20"/>
          <w:lang w:eastAsia="pt-BR"/>
        </w:rPr>
        <w:t>e) 100%</w:t>
      </w:r>
    </w:p>
    <w:p w14:paraId="7C546700" w14:textId="77777777" w:rsidR="00925106" w:rsidRPr="00DD0F5E" w:rsidRDefault="00925106" w:rsidP="00DD0F5E">
      <w:pPr>
        <w:pStyle w:val="NormalWeb"/>
        <w:shd w:val="clear" w:color="auto" w:fill="FFFFFF"/>
        <w:spacing w:after="0" w:line="240" w:lineRule="auto"/>
        <w:jc w:val="both"/>
        <w:rPr>
          <w:rFonts w:ascii="Verdana" w:hAnsi="Verdana" w:cs="Arial"/>
          <w:b/>
          <w:bCs/>
          <w:sz w:val="20"/>
          <w:szCs w:val="20"/>
        </w:rPr>
      </w:pPr>
    </w:p>
    <w:p w14:paraId="53CB8DE0" w14:textId="3960B63D" w:rsidR="00384225" w:rsidRPr="00DD0F5E" w:rsidRDefault="00DD0F5E" w:rsidP="00DD0F5E">
      <w:pPr>
        <w:pStyle w:val="SemEspaamento"/>
        <w:jc w:val="both"/>
        <w:rPr>
          <w:rFonts w:ascii="Verdana" w:hAnsi="Verdana" w:cs="Arial"/>
          <w:sz w:val="20"/>
          <w:szCs w:val="20"/>
        </w:rPr>
      </w:pPr>
      <w:r w:rsidRPr="00DD0F5E">
        <w:rPr>
          <w:rFonts w:ascii="Verdana" w:hAnsi="Verdana" w:cs="Arial"/>
          <w:b/>
          <w:bCs/>
          <w:sz w:val="20"/>
          <w:szCs w:val="20"/>
        </w:rPr>
        <w:t>5</w:t>
      </w:r>
      <w:r w:rsidR="00214F00" w:rsidRPr="00DD0F5E">
        <w:rPr>
          <w:rFonts w:ascii="Verdana" w:hAnsi="Verdana" w:cs="Arial"/>
          <w:b/>
          <w:bCs/>
          <w:sz w:val="20"/>
          <w:szCs w:val="20"/>
        </w:rPr>
        <w:t xml:space="preserve">. </w:t>
      </w:r>
      <w:r w:rsidR="00384225" w:rsidRPr="00DD0F5E">
        <w:rPr>
          <w:rFonts w:ascii="Verdana" w:hAnsi="Verdana" w:cs="Arial"/>
          <w:sz w:val="20"/>
          <w:szCs w:val="20"/>
        </w:rPr>
        <w:t>Um átomo X, de número atômico 92 e número de massa 238, emite uma partícula alfa, transformando-se num átomo Y, o qual emite uma partícula beta, produzindo um átomo Z. Então:</w:t>
      </w:r>
    </w:p>
    <w:p w14:paraId="72676AE0" w14:textId="77777777" w:rsidR="00384225" w:rsidRPr="00DD0F5E" w:rsidRDefault="00384225" w:rsidP="00DD0F5E">
      <w:pPr>
        <w:pStyle w:val="SemEspaamento"/>
        <w:jc w:val="both"/>
        <w:rPr>
          <w:rFonts w:ascii="Verdana" w:hAnsi="Verdana" w:cs="Arial"/>
          <w:sz w:val="20"/>
          <w:szCs w:val="20"/>
        </w:rPr>
      </w:pPr>
    </w:p>
    <w:p w14:paraId="430EA20B" w14:textId="488A0826" w:rsidR="00384225" w:rsidRPr="00DD0F5E" w:rsidRDefault="00384225" w:rsidP="00DD0F5E">
      <w:pPr>
        <w:pStyle w:val="SemEspaamento"/>
        <w:jc w:val="both"/>
        <w:rPr>
          <w:rFonts w:ascii="Verdana" w:hAnsi="Verdana" w:cs="Arial"/>
          <w:sz w:val="20"/>
          <w:szCs w:val="20"/>
        </w:rPr>
      </w:pPr>
      <w:r w:rsidRPr="00DD0F5E">
        <w:rPr>
          <w:rFonts w:ascii="Verdana" w:hAnsi="Verdana" w:cs="Arial"/>
          <w:sz w:val="20"/>
          <w:szCs w:val="20"/>
        </w:rPr>
        <w:t>a) os átomos Y e X são isótopos.</w:t>
      </w:r>
    </w:p>
    <w:p w14:paraId="236B4768" w14:textId="77777777" w:rsidR="00384225" w:rsidRPr="00DD0F5E" w:rsidRDefault="00384225" w:rsidP="00DD0F5E">
      <w:pPr>
        <w:pStyle w:val="SemEspaamento"/>
        <w:jc w:val="both"/>
        <w:rPr>
          <w:rFonts w:ascii="Verdana" w:hAnsi="Verdana" w:cs="Arial"/>
          <w:sz w:val="20"/>
          <w:szCs w:val="20"/>
        </w:rPr>
      </w:pPr>
      <w:r w:rsidRPr="00DD0F5E">
        <w:rPr>
          <w:rFonts w:ascii="Verdana" w:hAnsi="Verdana" w:cs="Arial"/>
          <w:sz w:val="20"/>
          <w:szCs w:val="20"/>
        </w:rPr>
        <w:t>b) os átomos X e Z são isótonos.</w:t>
      </w:r>
    </w:p>
    <w:p w14:paraId="659F183A" w14:textId="77777777" w:rsidR="00384225" w:rsidRPr="00DD0F5E" w:rsidRDefault="00384225" w:rsidP="00DD0F5E">
      <w:pPr>
        <w:pStyle w:val="SemEspaamento"/>
        <w:jc w:val="both"/>
        <w:rPr>
          <w:rFonts w:ascii="Verdana" w:hAnsi="Verdana" w:cs="Arial"/>
          <w:sz w:val="20"/>
          <w:szCs w:val="20"/>
        </w:rPr>
      </w:pPr>
      <w:r w:rsidRPr="00DD0F5E">
        <w:rPr>
          <w:rFonts w:ascii="Verdana" w:hAnsi="Verdana" w:cs="Arial"/>
          <w:sz w:val="20"/>
          <w:szCs w:val="20"/>
        </w:rPr>
        <w:t>c) os átomos X e Y são isóbaros.</w:t>
      </w:r>
    </w:p>
    <w:p w14:paraId="237152CC" w14:textId="77777777" w:rsidR="00384225" w:rsidRPr="00DD0F5E" w:rsidRDefault="00384225" w:rsidP="00DD0F5E">
      <w:pPr>
        <w:pStyle w:val="SemEspaamento"/>
        <w:jc w:val="both"/>
        <w:rPr>
          <w:rFonts w:ascii="Verdana" w:hAnsi="Verdana" w:cs="Arial"/>
          <w:sz w:val="20"/>
          <w:szCs w:val="20"/>
        </w:rPr>
      </w:pPr>
      <w:r w:rsidRPr="00DD0F5E">
        <w:rPr>
          <w:rFonts w:ascii="Verdana" w:hAnsi="Verdana" w:cs="Arial"/>
          <w:sz w:val="20"/>
          <w:szCs w:val="20"/>
        </w:rPr>
        <w:t>d) o átomo Z possui 143 nêutrons.</w:t>
      </w:r>
    </w:p>
    <w:p w14:paraId="3D40941F" w14:textId="4D821AE6" w:rsidR="00925106" w:rsidRPr="00DD0F5E" w:rsidRDefault="00384225" w:rsidP="00DD0F5E">
      <w:pPr>
        <w:pStyle w:val="SemEspaamento"/>
        <w:jc w:val="both"/>
        <w:rPr>
          <w:rStyle w:val="Forte"/>
          <w:rFonts w:ascii="Verdana" w:hAnsi="Verdana" w:cs="Arial"/>
          <w:sz w:val="20"/>
          <w:szCs w:val="20"/>
          <w:shd w:val="clear" w:color="auto" w:fill="FFFFFF"/>
        </w:rPr>
      </w:pPr>
      <w:r w:rsidRPr="00DD0F5E">
        <w:rPr>
          <w:rFonts w:ascii="Verdana" w:hAnsi="Verdana" w:cs="Arial"/>
          <w:sz w:val="20"/>
          <w:szCs w:val="20"/>
        </w:rPr>
        <w:t>e) o átomo Y possui 92 prótons.</w:t>
      </w:r>
    </w:p>
    <w:p w14:paraId="3C7FCBEA" w14:textId="717F32B0" w:rsidR="00214F00" w:rsidRPr="00DD0F5E" w:rsidRDefault="00214F00" w:rsidP="00DD0F5E">
      <w:pPr>
        <w:pStyle w:val="NormalWeb"/>
        <w:shd w:val="clear" w:color="auto" w:fill="FFFFFF"/>
        <w:spacing w:after="0" w:line="240" w:lineRule="auto"/>
        <w:jc w:val="both"/>
        <w:rPr>
          <w:rFonts w:ascii="Verdana" w:hAnsi="Verdana" w:cs="Arial"/>
          <w:bCs/>
          <w:sz w:val="20"/>
          <w:szCs w:val="20"/>
        </w:rPr>
      </w:pPr>
    </w:p>
    <w:p w14:paraId="067DC004" w14:textId="7167508D" w:rsidR="00384225" w:rsidRPr="00DD0F5E" w:rsidRDefault="00DD0F5E" w:rsidP="00DD0F5E">
      <w:pPr>
        <w:widowControl w:val="0"/>
        <w:autoSpaceDE w:val="0"/>
        <w:autoSpaceDN w:val="0"/>
        <w:adjustRightInd w:val="0"/>
        <w:spacing w:after="0" w:line="240" w:lineRule="auto"/>
        <w:jc w:val="both"/>
        <w:rPr>
          <w:rFonts w:ascii="Verdana" w:hAnsi="Verdana" w:cs="Arial"/>
          <w:bCs/>
          <w:sz w:val="20"/>
          <w:szCs w:val="20"/>
          <w:lang w:val="pt"/>
        </w:rPr>
      </w:pPr>
      <w:r w:rsidRPr="00DD0F5E">
        <w:rPr>
          <w:rFonts w:ascii="Verdana" w:hAnsi="Verdana" w:cs="Arial"/>
          <w:b/>
          <w:bCs/>
          <w:sz w:val="20"/>
          <w:szCs w:val="20"/>
        </w:rPr>
        <w:t>6</w:t>
      </w:r>
      <w:r w:rsidR="00214F00" w:rsidRPr="00DD0F5E">
        <w:rPr>
          <w:rFonts w:ascii="Verdana" w:hAnsi="Verdana" w:cs="Arial"/>
          <w:b/>
          <w:bCs/>
          <w:sz w:val="20"/>
          <w:szCs w:val="20"/>
        </w:rPr>
        <w:t xml:space="preserve">. </w:t>
      </w:r>
      <w:r w:rsidR="00384225" w:rsidRPr="00DD0F5E">
        <w:rPr>
          <w:rFonts w:ascii="Verdana" w:hAnsi="Verdana" w:cs="Arial"/>
          <w:bCs/>
          <w:sz w:val="20"/>
          <w:szCs w:val="20"/>
          <w:lang w:val="pt"/>
        </w:rPr>
        <w:t xml:space="preserve">A partir de um átomo radioativo (X), chega-se ao elemento </w:t>
      </w:r>
      <w:r w:rsidR="00384225" w:rsidRPr="00DD0F5E">
        <w:rPr>
          <w:rFonts w:ascii="Verdana" w:hAnsi="Verdana" w:cs="Arial"/>
          <w:bCs/>
          <w:sz w:val="20"/>
          <w:szCs w:val="20"/>
          <w:vertAlign w:val="subscript"/>
          <w:lang w:val="pt"/>
        </w:rPr>
        <w:t>86</w:t>
      </w:r>
      <w:r w:rsidR="00384225" w:rsidRPr="00DD0F5E">
        <w:rPr>
          <w:rFonts w:ascii="Verdana" w:hAnsi="Verdana" w:cs="Arial"/>
          <w:bCs/>
          <w:sz w:val="20"/>
          <w:szCs w:val="20"/>
          <w:lang w:val="pt"/>
        </w:rPr>
        <w:t>Rn</w:t>
      </w:r>
      <w:r w:rsidR="00384225" w:rsidRPr="00DD0F5E">
        <w:rPr>
          <w:rFonts w:ascii="Verdana" w:hAnsi="Verdana" w:cs="Arial"/>
          <w:bCs/>
          <w:sz w:val="20"/>
          <w:szCs w:val="20"/>
          <w:vertAlign w:val="superscript"/>
          <w:lang w:val="pt"/>
        </w:rPr>
        <w:t>220</w:t>
      </w:r>
      <w:r w:rsidR="00384225" w:rsidRPr="00DD0F5E">
        <w:rPr>
          <w:rFonts w:ascii="Verdana" w:hAnsi="Verdana" w:cs="Arial"/>
          <w:bCs/>
          <w:sz w:val="20"/>
          <w:szCs w:val="20"/>
          <w:lang w:val="pt"/>
        </w:rPr>
        <w:t xml:space="preserve"> por meio de duas emissões alfa e duas emissões beta. Os números atômico e de massa do átomo radioativo são, respectivamente:</w:t>
      </w:r>
    </w:p>
    <w:p w14:paraId="0324F461" w14:textId="77777777" w:rsidR="00384225" w:rsidRPr="00DD0F5E" w:rsidRDefault="00384225" w:rsidP="00DD0F5E">
      <w:pPr>
        <w:widowControl w:val="0"/>
        <w:autoSpaceDE w:val="0"/>
        <w:autoSpaceDN w:val="0"/>
        <w:adjustRightInd w:val="0"/>
        <w:spacing w:after="0" w:line="240" w:lineRule="auto"/>
        <w:jc w:val="both"/>
        <w:rPr>
          <w:rFonts w:ascii="Verdana" w:hAnsi="Verdana" w:cs="Arial"/>
          <w:bCs/>
          <w:sz w:val="20"/>
          <w:szCs w:val="20"/>
          <w:lang w:val="pt"/>
        </w:rPr>
      </w:pPr>
    </w:p>
    <w:p w14:paraId="213C200A" w14:textId="77777777" w:rsidR="00384225" w:rsidRPr="00DD0F5E" w:rsidRDefault="00384225" w:rsidP="00DD0F5E">
      <w:pPr>
        <w:widowControl w:val="0"/>
        <w:autoSpaceDE w:val="0"/>
        <w:autoSpaceDN w:val="0"/>
        <w:adjustRightInd w:val="0"/>
        <w:spacing w:after="0" w:line="240" w:lineRule="auto"/>
        <w:jc w:val="both"/>
        <w:rPr>
          <w:rFonts w:ascii="Verdana" w:hAnsi="Verdana" w:cs="Arial"/>
          <w:bCs/>
          <w:sz w:val="20"/>
          <w:szCs w:val="20"/>
          <w:lang w:val="pt"/>
        </w:rPr>
      </w:pPr>
      <w:r w:rsidRPr="00DD0F5E">
        <w:rPr>
          <w:rFonts w:ascii="Verdana" w:hAnsi="Verdana" w:cs="Arial"/>
          <w:bCs/>
          <w:sz w:val="20"/>
          <w:szCs w:val="20"/>
          <w:lang w:val="pt"/>
        </w:rPr>
        <w:t>a) 92 e 224.</w:t>
      </w:r>
    </w:p>
    <w:p w14:paraId="1AA5D728" w14:textId="77777777" w:rsidR="00384225" w:rsidRPr="00DD0F5E" w:rsidRDefault="00384225" w:rsidP="00DD0F5E">
      <w:pPr>
        <w:widowControl w:val="0"/>
        <w:autoSpaceDE w:val="0"/>
        <w:autoSpaceDN w:val="0"/>
        <w:adjustRightInd w:val="0"/>
        <w:spacing w:after="0" w:line="240" w:lineRule="auto"/>
        <w:jc w:val="both"/>
        <w:rPr>
          <w:rFonts w:ascii="Verdana" w:hAnsi="Verdana" w:cs="Arial"/>
          <w:bCs/>
          <w:sz w:val="20"/>
          <w:szCs w:val="20"/>
          <w:lang w:val="pt"/>
        </w:rPr>
      </w:pPr>
      <w:r w:rsidRPr="00DD0F5E">
        <w:rPr>
          <w:rFonts w:ascii="Verdana" w:hAnsi="Verdana" w:cs="Arial"/>
          <w:bCs/>
          <w:sz w:val="20"/>
          <w:szCs w:val="20"/>
          <w:lang w:val="pt"/>
        </w:rPr>
        <w:t>b) 92 e 228.</w:t>
      </w:r>
    </w:p>
    <w:p w14:paraId="673BE3DC" w14:textId="77777777" w:rsidR="00384225" w:rsidRPr="00DD0F5E" w:rsidRDefault="00384225" w:rsidP="00DD0F5E">
      <w:pPr>
        <w:widowControl w:val="0"/>
        <w:autoSpaceDE w:val="0"/>
        <w:autoSpaceDN w:val="0"/>
        <w:adjustRightInd w:val="0"/>
        <w:spacing w:after="0" w:line="240" w:lineRule="auto"/>
        <w:jc w:val="both"/>
        <w:rPr>
          <w:rFonts w:ascii="Verdana" w:hAnsi="Verdana" w:cs="Arial"/>
          <w:bCs/>
          <w:sz w:val="20"/>
          <w:szCs w:val="20"/>
          <w:lang w:val="pt"/>
        </w:rPr>
      </w:pPr>
      <w:r w:rsidRPr="00DD0F5E">
        <w:rPr>
          <w:rFonts w:ascii="Verdana" w:hAnsi="Verdana" w:cs="Arial"/>
          <w:bCs/>
          <w:sz w:val="20"/>
          <w:szCs w:val="20"/>
          <w:lang w:val="pt"/>
        </w:rPr>
        <w:t>c) 88 e 228.</w:t>
      </w:r>
    </w:p>
    <w:p w14:paraId="7FA14FF3" w14:textId="77777777" w:rsidR="00384225" w:rsidRPr="00DD0F5E" w:rsidRDefault="00384225" w:rsidP="00DD0F5E">
      <w:pPr>
        <w:widowControl w:val="0"/>
        <w:autoSpaceDE w:val="0"/>
        <w:autoSpaceDN w:val="0"/>
        <w:adjustRightInd w:val="0"/>
        <w:spacing w:after="0" w:line="240" w:lineRule="auto"/>
        <w:jc w:val="both"/>
        <w:rPr>
          <w:rFonts w:ascii="Verdana" w:hAnsi="Verdana" w:cs="Arial"/>
          <w:bCs/>
          <w:sz w:val="20"/>
          <w:szCs w:val="20"/>
          <w:lang w:val="pt"/>
        </w:rPr>
      </w:pPr>
      <w:r w:rsidRPr="00DD0F5E">
        <w:rPr>
          <w:rFonts w:ascii="Verdana" w:hAnsi="Verdana" w:cs="Arial"/>
          <w:bCs/>
          <w:sz w:val="20"/>
          <w:szCs w:val="20"/>
          <w:lang w:val="pt"/>
        </w:rPr>
        <w:t>d) 88 e 224.</w:t>
      </w:r>
    </w:p>
    <w:p w14:paraId="6C68D01F" w14:textId="5204C21A" w:rsidR="00214F00" w:rsidRPr="00DD0F5E" w:rsidRDefault="00384225" w:rsidP="00DD0F5E">
      <w:pPr>
        <w:widowControl w:val="0"/>
        <w:autoSpaceDE w:val="0"/>
        <w:autoSpaceDN w:val="0"/>
        <w:adjustRightInd w:val="0"/>
        <w:spacing w:after="0" w:line="240" w:lineRule="auto"/>
        <w:jc w:val="both"/>
        <w:rPr>
          <w:rFonts w:ascii="Verdana" w:hAnsi="Verdana" w:cs="Arial"/>
          <w:bCs/>
          <w:sz w:val="20"/>
          <w:szCs w:val="20"/>
          <w:lang w:val="pt"/>
        </w:rPr>
      </w:pPr>
      <w:r w:rsidRPr="00DD0F5E">
        <w:rPr>
          <w:rFonts w:ascii="Verdana" w:hAnsi="Verdana" w:cs="Arial"/>
          <w:bCs/>
          <w:sz w:val="20"/>
          <w:szCs w:val="20"/>
          <w:lang w:val="pt"/>
        </w:rPr>
        <w:t>e) 90 e 226.</w:t>
      </w:r>
    </w:p>
    <w:p w14:paraId="1B973CF5" w14:textId="77777777" w:rsidR="00384225" w:rsidRPr="00DD0F5E" w:rsidRDefault="00384225" w:rsidP="00DD0F5E">
      <w:pPr>
        <w:widowControl w:val="0"/>
        <w:autoSpaceDE w:val="0"/>
        <w:autoSpaceDN w:val="0"/>
        <w:adjustRightInd w:val="0"/>
        <w:spacing w:after="0" w:line="240" w:lineRule="auto"/>
        <w:jc w:val="both"/>
        <w:rPr>
          <w:rFonts w:ascii="Verdana" w:hAnsi="Verdana" w:cs="Arial"/>
          <w:bCs/>
          <w:sz w:val="20"/>
          <w:szCs w:val="20"/>
        </w:rPr>
      </w:pPr>
    </w:p>
    <w:p w14:paraId="0477046B" w14:textId="45EA8B03" w:rsidR="00B5299F" w:rsidRPr="00DD0F5E" w:rsidRDefault="00DD0F5E" w:rsidP="00DD0F5E">
      <w:pPr>
        <w:autoSpaceDE w:val="0"/>
        <w:autoSpaceDN w:val="0"/>
        <w:adjustRightInd w:val="0"/>
        <w:spacing w:after="0" w:line="240" w:lineRule="auto"/>
        <w:jc w:val="both"/>
        <w:rPr>
          <w:rFonts w:ascii="Verdana" w:eastAsia="Times New Roman" w:hAnsi="Verdana" w:cs="Arial"/>
          <w:color w:val="000000"/>
          <w:sz w:val="20"/>
          <w:szCs w:val="20"/>
          <w:lang w:eastAsia="pt-BR"/>
        </w:rPr>
      </w:pPr>
      <w:r w:rsidRPr="00DD0F5E">
        <w:rPr>
          <w:rFonts w:ascii="Verdana" w:hAnsi="Verdana" w:cs="Arial"/>
          <w:b/>
          <w:sz w:val="20"/>
          <w:szCs w:val="20"/>
          <w:lang w:eastAsia="zh-CN"/>
        </w:rPr>
        <w:t xml:space="preserve">7. </w:t>
      </w:r>
      <w:r w:rsidR="00B5299F" w:rsidRPr="00DD0F5E">
        <w:rPr>
          <w:rFonts w:ascii="Verdana" w:eastAsia="Times New Roman" w:hAnsi="Verdana" w:cs="Arial"/>
          <w:color w:val="000000"/>
          <w:sz w:val="20"/>
          <w:szCs w:val="20"/>
          <w:lang w:eastAsia="pt-BR"/>
        </w:rPr>
        <w:t>O </w:t>
      </w:r>
      <w:r w:rsidR="00B5299F" w:rsidRPr="00DD0F5E">
        <w:rPr>
          <w:rFonts w:ascii="Verdana" w:eastAsia="Times New Roman" w:hAnsi="Verdana" w:cs="Arial"/>
          <w:color w:val="000000"/>
          <w:sz w:val="20"/>
          <w:szCs w:val="20"/>
          <w:bdr w:val="none" w:sz="0" w:space="0" w:color="auto" w:frame="1"/>
          <w:vertAlign w:val="subscript"/>
          <w:lang w:eastAsia="pt-BR"/>
        </w:rPr>
        <w:t>83</w:t>
      </w:r>
      <w:r w:rsidR="00B5299F" w:rsidRPr="00DD0F5E">
        <w:rPr>
          <w:rFonts w:ascii="Verdana" w:eastAsia="Times New Roman" w:hAnsi="Verdana" w:cs="Arial"/>
          <w:color w:val="000000"/>
          <w:sz w:val="20"/>
          <w:szCs w:val="20"/>
          <w:lang w:eastAsia="pt-BR"/>
        </w:rPr>
        <w:t>Bi</w:t>
      </w:r>
      <w:r w:rsidR="00B5299F" w:rsidRPr="00DD0F5E">
        <w:rPr>
          <w:rFonts w:ascii="Verdana" w:eastAsia="Times New Roman" w:hAnsi="Verdana" w:cs="Arial"/>
          <w:color w:val="000000"/>
          <w:sz w:val="20"/>
          <w:szCs w:val="20"/>
          <w:bdr w:val="none" w:sz="0" w:space="0" w:color="auto" w:frame="1"/>
          <w:vertAlign w:val="superscript"/>
          <w:lang w:eastAsia="pt-BR"/>
        </w:rPr>
        <w:t>212</w:t>
      </w:r>
      <w:r w:rsidR="00B5299F" w:rsidRPr="00DD0F5E">
        <w:rPr>
          <w:rFonts w:ascii="Verdana" w:eastAsia="Times New Roman" w:hAnsi="Verdana" w:cs="Arial"/>
          <w:color w:val="000000"/>
          <w:sz w:val="20"/>
          <w:szCs w:val="20"/>
          <w:lang w:eastAsia="pt-BR"/>
        </w:rPr>
        <w:t> sofre decaimento radioativo, resultando no </w:t>
      </w:r>
      <w:r w:rsidR="00B5299F" w:rsidRPr="00DD0F5E">
        <w:rPr>
          <w:rFonts w:ascii="Verdana" w:eastAsia="Times New Roman" w:hAnsi="Verdana" w:cs="Arial"/>
          <w:color w:val="000000"/>
          <w:sz w:val="20"/>
          <w:szCs w:val="20"/>
          <w:bdr w:val="none" w:sz="0" w:space="0" w:color="auto" w:frame="1"/>
          <w:vertAlign w:val="subscript"/>
          <w:lang w:eastAsia="pt-BR"/>
        </w:rPr>
        <w:t>84</w:t>
      </w:r>
      <w:r w:rsidR="00B5299F" w:rsidRPr="00DD0F5E">
        <w:rPr>
          <w:rFonts w:ascii="Verdana" w:eastAsia="Times New Roman" w:hAnsi="Verdana" w:cs="Arial"/>
          <w:color w:val="000000"/>
          <w:sz w:val="20"/>
          <w:szCs w:val="20"/>
          <w:lang w:eastAsia="pt-BR"/>
        </w:rPr>
        <w:t>Po</w:t>
      </w:r>
      <w:r w:rsidR="00B5299F" w:rsidRPr="00DD0F5E">
        <w:rPr>
          <w:rFonts w:ascii="Verdana" w:eastAsia="Times New Roman" w:hAnsi="Verdana" w:cs="Arial"/>
          <w:color w:val="000000"/>
          <w:sz w:val="20"/>
          <w:szCs w:val="20"/>
          <w:bdr w:val="none" w:sz="0" w:space="0" w:color="auto" w:frame="1"/>
          <w:vertAlign w:val="superscript"/>
          <w:lang w:eastAsia="pt-BR"/>
        </w:rPr>
        <w:t>212</w:t>
      </w:r>
      <w:r w:rsidR="00B5299F" w:rsidRPr="00DD0F5E">
        <w:rPr>
          <w:rFonts w:ascii="Verdana" w:eastAsia="Times New Roman" w:hAnsi="Verdana" w:cs="Arial"/>
          <w:color w:val="000000"/>
          <w:sz w:val="20"/>
          <w:szCs w:val="20"/>
          <w:lang w:eastAsia="pt-BR"/>
        </w:rPr>
        <w:t>ou </w:t>
      </w:r>
      <w:r w:rsidR="00B5299F" w:rsidRPr="00DD0F5E">
        <w:rPr>
          <w:rFonts w:ascii="Verdana" w:eastAsia="Times New Roman" w:hAnsi="Verdana" w:cs="Arial"/>
          <w:color w:val="000000"/>
          <w:sz w:val="20"/>
          <w:szCs w:val="20"/>
          <w:bdr w:val="none" w:sz="0" w:space="0" w:color="auto" w:frame="1"/>
          <w:vertAlign w:val="subscript"/>
          <w:lang w:eastAsia="pt-BR"/>
        </w:rPr>
        <w:t>81</w:t>
      </w:r>
      <w:r w:rsidR="00B5299F" w:rsidRPr="00DD0F5E">
        <w:rPr>
          <w:rFonts w:ascii="Verdana" w:eastAsia="Times New Roman" w:hAnsi="Verdana" w:cs="Arial"/>
          <w:color w:val="000000"/>
          <w:sz w:val="20"/>
          <w:szCs w:val="20"/>
          <w:lang w:eastAsia="pt-BR"/>
        </w:rPr>
        <w:t>Tl</w:t>
      </w:r>
      <w:r w:rsidR="00B5299F" w:rsidRPr="00DD0F5E">
        <w:rPr>
          <w:rFonts w:ascii="Verdana" w:eastAsia="Times New Roman" w:hAnsi="Verdana" w:cs="Arial"/>
          <w:color w:val="000000"/>
          <w:sz w:val="20"/>
          <w:szCs w:val="20"/>
          <w:bdr w:val="none" w:sz="0" w:space="0" w:color="auto" w:frame="1"/>
          <w:vertAlign w:val="superscript"/>
          <w:lang w:eastAsia="pt-BR"/>
        </w:rPr>
        <w:t>208</w:t>
      </w:r>
      <w:r w:rsidR="00B5299F" w:rsidRPr="00DD0F5E">
        <w:rPr>
          <w:rFonts w:ascii="Verdana" w:eastAsia="Times New Roman" w:hAnsi="Verdana" w:cs="Arial"/>
          <w:color w:val="000000"/>
          <w:sz w:val="20"/>
          <w:szCs w:val="20"/>
          <w:lang w:eastAsia="pt-BR"/>
        </w:rPr>
        <w:t xml:space="preserve">. As radiações emitidas quando o bismuto – 212 decai para </w:t>
      </w:r>
      <w:proofErr w:type="spellStart"/>
      <w:r w:rsidR="00B5299F" w:rsidRPr="00DD0F5E">
        <w:rPr>
          <w:rFonts w:ascii="Verdana" w:eastAsia="Times New Roman" w:hAnsi="Verdana" w:cs="Arial"/>
          <w:color w:val="000000"/>
          <w:sz w:val="20"/>
          <w:szCs w:val="20"/>
          <w:lang w:eastAsia="pt-BR"/>
        </w:rPr>
        <w:t>Po</w:t>
      </w:r>
      <w:proofErr w:type="spellEnd"/>
      <w:r w:rsidR="00B5299F" w:rsidRPr="00DD0F5E">
        <w:rPr>
          <w:rFonts w:ascii="Verdana" w:eastAsia="Times New Roman" w:hAnsi="Verdana" w:cs="Arial"/>
          <w:color w:val="000000"/>
          <w:sz w:val="20"/>
          <w:szCs w:val="20"/>
          <w:lang w:eastAsia="pt-BR"/>
        </w:rPr>
        <w:t xml:space="preserve"> – 212 e </w:t>
      </w:r>
      <w:proofErr w:type="spellStart"/>
      <w:r w:rsidR="00B5299F" w:rsidRPr="00DD0F5E">
        <w:rPr>
          <w:rFonts w:ascii="Verdana" w:eastAsia="Times New Roman" w:hAnsi="Verdana" w:cs="Arial"/>
          <w:color w:val="000000"/>
          <w:sz w:val="20"/>
          <w:szCs w:val="20"/>
          <w:lang w:eastAsia="pt-BR"/>
        </w:rPr>
        <w:t>T</w:t>
      </w:r>
      <w:r w:rsidR="00B5299F" w:rsidRPr="00DD0F5E">
        <w:rPr>
          <w:rFonts w:ascii="Verdana" w:eastAsia="Times New Roman" w:hAnsi="Verdana" w:cs="Arial"/>
          <w:i/>
          <w:iCs/>
          <w:color w:val="000000"/>
          <w:sz w:val="20"/>
          <w:szCs w:val="20"/>
          <w:bdr w:val="none" w:sz="0" w:space="0" w:color="auto" w:frame="1"/>
          <w:lang w:eastAsia="pt-BR"/>
        </w:rPr>
        <w:t>l</w:t>
      </w:r>
      <w:proofErr w:type="spellEnd"/>
      <w:r w:rsidR="00B5299F" w:rsidRPr="00DD0F5E">
        <w:rPr>
          <w:rFonts w:ascii="Verdana" w:eastAsia="Times New Roman" w:hAnsi="Verdana" w:cs="Arial"/>
          <w:color w:val="000000"/>
          <w:sz w:val="20"/>
          <w:szCs w:val="20"/>
          <w:lang w:eastAsia="pt-BR"/>
        </w:rPr>
        <w:t> – 208 são, respectivamente,</w:t>
      </w:r>
    </w:p>
    <w:p w14:paraId="51E3D2AC" w14:textId="77777777" w:rsidR="00DD0F5E" w:rsidRPr="00DD0F5E" w:rsidRDefault="00DD0F5E" w:rsidP="00DD0F5E">
      <w:pPr>
        <w:autoSpaceDE w:val="0"/>
        <w:autoSpaceDN w:val="0"/>
        <w:adjustRightInd w:val="0"/>
        <w:spacing w:after="0" w:line="240" w:lineRule="auto"/>
        <w:jc w:val="both"/>
        <w:rPr>
          <w:rFonts w:ascii="Verdana" w:hAnsi="Verdana" w:cs="Arial"/>
          <w:sz w:val="20"/>
          <w:szCs w:val="20"/>
          <w:lang w:eastAsia="zh-CN"/>
        </w:rPr>
      </w:pPr>
    </w:p>
    <w:p w14:paraId="64F1367D" w14:textId="77777777" w:rsidR="00B5299F" w:rsidRPr="00DD0F5E" w:rsidRDefault="00B5299F" w:rsidP="00DD0F5E">
      <w:pPr>
        <w:pStyle w:val="PargrafodaLista"/>
        <w:numPr>
          <w:ilvl w:val="0"/>
          <w:numId w:val="1"/>
        </w:numPr>
        <w:shd w:val="clear" w:color="auto" w:fill="FFFFFF"/>
        <w:spacing w:after="0" w:line="240" w:lineRule="auto"/>
        <w:jc w:val="both"/>
        <w:rPr>
          <w:rFonts w:ascii="Verdana" w:eastAsia="Times New Roman" w:hAnsi="Verdana" w:cs="Arial"/>
          <w:color w:val="000000"/>
          <w:sz w:val="20"/>
          <w:szCs w:val="20"/>
          <w:lang w:eastAsia="pt-BR"/>
        </w:rPr>
      </w:pPr>
      <w:r w:rsidRPr="00DD0F5E">
        <w:rPr>
          <w:rFonts w:ascii="Verdana" w:eastAsia="Times New Roman" w:hAnsi="Verdana" w:cs="Arial"/>
          <w:color w:val="000000"/>
          <w:sz w:val="20"/>
          <w:szCs w:val="20"/>
          <w:lang w:eastAsia="pt-BR"/>
        </w:rPr>
        <w:t>alfa e beta.</w:t>
      </w:r>
    </w:p>
    <w:p w14:paraId="14C44D67" w14:textId="77777777" w:rsidR="00B5299F" w:rsidRPr="00DD0F5E" w:rsidRDefault="00B5299F" w:rsidP="00DD0F5E">
      <w:pPr>
        <w:pStyle w:val="PargrafodaLista"/>
        <w:numPr>
          <w:ilvl w:val="0"/>
          <w:numId w:val="1"/>
        </w:numPr>
        <w:shd w:val="clear" w:color="auto" w:fill="FFFFFF"/>
        <w:spacing w:after="0" w:line="240" w:lineRule="auto"/>
        <w:jc w:val="both"/>
        <w:rPr>
          <w:rFonts w:ascii="Verdana" w:eastAsia="Times New Roman" w:hAnsi="Verdana" w:cs="Arial"/>
          <w:color w:val="000000"/>
          <w:sz w:val="20"/>
          <w:szCs w:val="20"/>
          <w:lang w:eastAsia="pt-BR"/>
        </w:rPr>
      </w:pPr>
      <w:r w:rsidRPr="00DD0F5E">
        <w:rPr>
          <w:rFonts w:ascii="Verdana" w:eastAsia="Times New Roman" w:hAnsi="Verdana" w:cs="Arial"/>
          <w:color w:val="000000"/>
          <w:sz w:val="20"/>
          <w:szCs w:val="20"/>
          <w:lang w:eastAsia="pt-BR"/>
        </w:rPr>
        <w:t>alfa e gama.</w:t>
      </w:r>
    </w:p>
    <w:p w14:paraId="49DA22C9" w14:textId="77777777" w:rsidR="00B5299F" w:rsidRPr="00DD0F5E" w:rsidRDefault="00B5299F" w:rsidP="00DD0F5E">
      <w:pPr>
        <w:pStyle w:val="PargrafodaLista"/>
        <w:numPr>
          <w:ilvl w:val="0"/>
          <w:numId w:val="1"/>
        </w:numPr>
        <w:shd w:val="clear" w:color="auto" w:fill="FFFFFF"/>
        <w:spacing w:after="0" w:line="240" w:lineRule="auto"/>
        <w:jc w:val="both"/>
        <w:rPr>
          <w:rFonts w:ascii="Verdana" w:eastAsia="Times New Roman" w:hAnsi="Verdana" w:cs="Arial"/>
          <w:color w:val="000000"/>
          <w:sz w:val="20"/>
          <w:szCs w:val="20"/>
          <w:lang w:eastAsia="pt-BR"/>
        </w:rPr>
      </w:pPr>
      <w:r w:rsidRPr="00DD0F5E">
        <w:rPr>
          <w:rFonts w:ascii="Verdana" w:eastAsia="Times New Roman" w:hAnsi="Verdana" w:cs="Arial"/>
          <w:color w:val="000000"/>
          <w:sz w:val="20"/>
          <w:szCs w:val="20"/>
          <w:lang w:eastAsia="pt-BR"/>
        </w:rPr>
        <w:t>beta e alfa.</w:t>
      </w:r>
    </w:p>
    <w:p w14:paraId="507565F7" w14:textId="77777777" w:rsidR="00B5299F" w:rsidRPr="00DD0F5E" w:rsidRDefault="00B5299F" w:rsidP="00DD0F5E">
      <w:pPr>
        <w:pStyle w:val="PargrafodaLista"/>
        <w:numPr>
          <w:ilvl w:val="0"/>
          <w:numId w:val="1"/>
        </w:numPr>
        <w:shd w:val="clear" w:color="auto" w:fill="FFFFFF"/>
        <w:spacing w:after="0" w:line="240" w:lineRule="auto"/>
        <w:jc w:val="both"/>
        <w:rPr>
          <w:rFonts w:ascii="Verdana" w:eastAsia="Times New Roman" w:hAnsi="Verdana" w:cs="Arial"/>
          <w:color w:val="000000"/>
          <w:sz w:val="20"/>
          <w:szCs w:val="20"/>
          <w:lang w:eastAsia="pt-BR"/>
        </w:rPr>
      </w:pPr>
      <w:r w:rsidRPr="00DD0F5E">
        <w:rPr>
          <w:rFonts w:ascii="Verdana" w:eastAsia="Times New Roman" w:hAnsi="Verdana" w:cs="Arial"/>
          <w:color w:val="000000"/>
          <w:sz w:val="20"/>
          <w:szCs w:val="20"/>
          <w:lang w:eastAsia="pt-BR"/>
        </w:rPr>
        <w:t>beta e gama.</w:t>
      </w:r>
    </w:p>
    <w:p w14:paraId="42D5929E" w14:textId="4D6C97F3" w:rsidR="00B5299F" w:rsidRDefault="00B5299F" w:rsidP="00DD0F5E">
      <w:pPr>
        <w:pStyle w:val="PargrafodaLista"/>
        <w:numPr>
          <w:ilvl w:val="0"/>
          <w:numId w:val="1"/>
        </w:numPr>
        <w:shd w:val="clear" w:color="auto" w:fill="FFFFFF"/>
        <w:spacing w:after="0" w:line="240" w:lineRule="auto"/>
        <w:jc w:val="both"/>
        <w:rPr>
          <w:rFonts w:ascii="Verdana" w:eastAsia="Times New Roman" w:hAnsi="Verdana" w:cs="Arial"/>
          <w:color w:val="000000"/>
          <w:sz w:val="20"/>
          <w:szCs w:val="20"/>
          <w:lang w:eastAsia="pt-BR"/>
        </w:rPr>
      </w:pPr>
      <w:r w:rsidRPr="00DD0F5E">
        <w:rPr>
          <w:rFonts w:ascii="Verdana" w:eastAsia="Times New Roman" w:hAnsi="Verdana" w:cs="Arial"/>
          <w:color w:val="000000"/>
          <w:sz w:val="20"/>
          <w:szCs w:val="20"/>
          <w:lang w:eastAsia="pt-BR"/>
        </w:rPr>
        <w:t>gama e alfa.</w:t>
      </w:r>
    </w:p>
    <w:p w14:paraId="5A0E300D" w14:textId="77777777" w:rsidR="00DD0F5E" w:rsidRPr="00DD0F5E" w:rsidRDefault="00DD0F5E" w:rsidP="00DD0F5E">
      <w:pPr>
        <w:pStyle w:val="PargrafodaLista"/>
        <w:shd w:val="clear" w:color="auto" w:fill="FFFFFF"/>
        <w:spacing w:after="0" w:line="240" w:lineRule="auto"/>
        <w:ind w:left="360"/>
        <w:jc w:val="both"/>
        <w:rPr>
          <w:rFonts w:ascii="Verdana" w:eastAsia="Times New Roman" w:hAnsi="Verdana" w:cs="Arial"/>
          <w:color w:val="000000"/>
          <w:sz w:val="20"/>
          <w:szCs w:val="20"/>
          <w:lang w:eastAsia="pt-BR"/>
        </w:rPr>
      </w:pPr>
    </w:p>
    <w:p w14:paraId="166681BB" w14:textId="0BE86C0A" w:rsidR="00B5299F" w:rsidRPr="00DD0F5E" w:rsidRDefault="00DD0F5E" w:rsidP="00DD0F5E">
      <w:pPr>
        <w:shd w:val="clear" w:color="auto" w:fill="FFFFFF"/>
        <w:spacing w:after="0" w:line="240" w:lineRule="auto"/>
        <w:jc w:val="both"/>
        <w:rPr>
          <w:rFonts w:ascii="Verdana" w:eastAsia="Times New Roman" w:hAnsi="Verdana" w:cs="Arial"/>
          <w:color w:val="000000"/>
          <w:sz w:val="20"/>
          <w:szCs w:val="20"/>
          <w:lang w:eastAsia="pt-BR"/>
        </w:rPr>
      </w:pPr>
      <w:r w:rsidRPr="00DD0F5E">
        <w:rPr>
          <w:rFonts w:ascii="Verdana" w:eastAsia="Times New Roman" w:hAnsi="Verdana" w:cs="Arial"/>
          <w:b/>
          <w:color w:val="000000"/>
          <w:sz w:val="20"/>
          <w:szCs w:val="20"/>
          <w:lang w:eastAsia="pt-BR"/>
        </w:rPr>
        <w:t xml:space="preserve">8. </w:t>
      </w:r>
      <w:r w:rsidR="00B5299F" w:rsidRPr="00DD0F5E">
        <w:rPr>
          <w:rFonts w:ascii="Verdana" w:eastAsia="Times New Roman" w:hAnsi="Verdana" w:cs="Arial"/>
          <w:color w:val="000000"/>
          <w:sz w:val="20"/>
          <w:szCs w:val="20"/>
          <w:lang w:eastAsia="pt-BR"/>
        </w:rPr>
        <w:t>O reator atômico instalado no município de Angra dos Reis é do tipo PWR - Reator de Água Pressurizada. O seu princípio básico consiste em obter energia através do fenômeno “fissão nuclear”, em que ocorre a ruptura de núcleos pesados em outros mais leves, liberando grande quantidade de energia. Esse fenômeno pode ser representado pela seguinte equação nuclear:</w:t>
      </w:r>
    </w:p>
    <w:p w14:paraId="758B9D99" w14:textId="77777777" w:rsidR="00B5299F" w:rsidRPr="00DD0F5E" w:rsidRDefault="00B5299F" w:rsidP="00DD0F5E">
      <w:pPr>
        <w:shd w:val="clear" w:color="auto" w:fill="FFFFFF"/>
        <w:spacing w:after="0" w:line="240" w:lineRule="auto"/>
        <w:jc w:val="center"/>
        <w:rPr>
          <w:rFonts w:ascii="Verdana" w:eastAsia="Times New Roman" w:hAnsi="Verdana" w:cs="Arial"/>
          <w:color w:val="000000"/>
          <w:sz w:val="20"/>
          <w:szCs w:val="20"/>
          <w:lang w:eastAsia="pt-BR"/>
        </w:rPr>
      </w:pPr>
      <w:r w:rsidRPr="00DD0F5E">
        <w:rPr>
          <w:rFonts w:ascii="Verdana" w:eastAsia="Times New Roman" w:hAnsi="Verdana" w:cs="Arial"/>
          <w:color w:val="000000"/>
          <w:sz w:val="20"/>
          <w:szCs w:val="20"/>
          <w:bdr w:val="none" w:sz="0" w:space="0" w:color="auto" w:frame="1"/>
          <w:vertAlign w:val="subscript"/>
          <w:lang w:eastAsia="pt-BR"/>
        </w:rPr>
        <w:t>0</w:t>
      </w:r>
      <w:r w:rsidRPr="00DD0F5E">
        <w:rPr>
          <w:rFonts w:ascii="Verdana" w:eastAsia="Times New Roman" w:hAnsi="Verdana" w:cs="Arial"/>
          <w:color w:val="000000"/>
          <w:sz w:val="20"/>
          <w:szCs w:val="20"/>
          <w:bdr w:val="none" w:sz="0" w:space="0" w:color="auto" w:frame="1"/>
          <w:vertAlign w:val="superscript"/>
          <w:lang w:eastAsia="pt-BR"/>
        </w:rPr>
        <w:t>1</w:t>
      </w:r>
      <w:r w:rsidRPr="00DD0F5E">
        <w:rPr>
          <w:rFonts w:ascii="Verdana" w:eastAsia="Times New Roman" w:hAnsi="Verdana" w:cs="Arial"/>
          <w:color w:val="000000"/>
          <w:sz w:val="20"/>
          <w:szCs w:val="20"/>
          <w:lang w:eastAsia="pt-BR"/>
        </w:rPr>
        <w:t>n + </w:t>
      </w:r>
      <w:r w:rsidRPr="00DD0F5E">
        <w:rPr>
          <w:rFonts w:ascii="Verdana" w:eastAsia="Times New Roman" w:hAnsi="Verdana" w:cs="Arial"/>
          <w:color w:val="000000"/>
          <w:sz w:val="20"/>
          <w:szCs w:val="20"/>
          <w:bdr w:val="none" w:sz="0" w:space="0" w:color="auto" w:frame="1"/>
          <w:vertAlign w:val="subscript"/>
          <w:lang w:eastAsia="pt-BR"/>
        </w:rPr>
        <w:t>92</w:t>
      </w:r>
      <w:r w:rsidRPr="00DD0F5E">
        <w:rPr>
          <w:rFonts w:ascii="Verdana" w:eastAsia="Times New Roman" w:hAnsi="Verdana" w:cs="Arial"/>
          <w:color w:val="000000"/>
          <w:sz w:val="20"/>
          <w:szCs w:val="20"/>
          <w:bdr w:val="none" w:sz="0" w:space="0" w:color="auto" w:frame="1"/>
          <w:vertAlign w:val="superscript"/>
          <w:lang w:eastAsia="pt-BR"/>
        </w:rPr>
        <w:t>235</w:t>
      </w:r>
      <w:r w:rsidRPr="00DD0F5E">
        <w:rPr>
          <w:rFonts w:ascii="Verdana" w:eastAsia="Times New Roman" w:hAnsi="Verdana" w:cs="Arial"/>
          <w:color w:val="000000"/>
          <w:sz w:val="20"/>
          <w:szCs w:val="20"/>
          <w:lang w:eastAsia="pt-BR"/>
        </w:rPr>
        <w:t xml:space="preserve">U </w:t>
      </w:r>
      <w:r w:rsidRPr="00DD0F5E">
        <w:rPr>
          <w:rFonts w:ascii="Arial" w:eastAsia="Times New Roman" w:hAnsi="Arial" w:cs="Arial"/>
          <w:color w:val="000000"/>
          <w:sz w:val="20"/>
          <w:szCs w:val="20"/>
          <w:lang w:eastAsia="pt-BR"/>
        </w:rPr>
        <w:t>→</w:t>
      </w:r>
      <w:r w:rsidRPr="00DD0F5E">
        <w:rPr>
          <w:rFonts w:ascii="Verdana" w:eastAsia="Times New Roman" w:hAnsi="Verdana" w:cs="Verdana"/>
          <w:color w:val="000000"/>
          <w:sz w:val="20"/>
          <w:szCs w:val="20"/>
          <w:lang w:eastAsia="pt-BR"/>
        </w:rPr>
        <w:t> </w:t>
      </w:r>
      <w:r w:rsidRPr="00DD0F5E">
        <w:rPr>
          <w:rFonts w:ascii="Verdana" w:eastAsia="Times New Roman" w:hAnsi="Verdana" w:cs="Arial"/>
          <w:color w:val="000000"/>
          <w:sz w:val="20"/>
          <w:szCs w:val="20"/>
          <w:bdr w:val="none" w:sz="0" w:space="0" w:color="auto" w:frame="1"/>
          <w:vertAlign w:val="subscript"/>
          <w:lang w:eastAsia="pt-BR"/>
        </w:rPr>
        <w:t>55</w:t>
      </w:r>
      <w:r w:rsidRPr="00DD0F5E">
        <w:rPr>
          <w:rFonts w:ascii="Verdana" w:eastAsia="Times New Roman" w:hAnsi="Verdana" w:cs="Arial"/>
          <w:color w:val="000000"/>
          <w:sz w:val="20"/>
          <w:szCs w:val="20"/>
          <w:bdr w:val="none" w:sz="0" w:space="0" w:color="auto" w:frame="1"/>
          <w:vertAlign w:val="superscript"/>
          <w:lang w:eastAsia="pt-BR"/>
        </w:rPr>
        <w:t>144</w:t>
      </w:r>
      <w:r w:rsidRPr="00DD0F5E">
        <w:rPr>
          <w:rFonts w:ascii="Verdana" w:eastAsia="Times New Roman" w:hAnsi="Verdana" w:cs="Arial"/>
          <w:color w:val="000000"/>
          <w:sz w:val="20"/>
          <w:szCs w:val="20"/>
          <w:lang w:eastAsia="pt-BR"/>
        </w:rPr>
        <w:t>Cs + T + 2</w:t>
      </w:r>
      <w:r w:rsidRPr="00DD0F5E">
        <w:rPr>
          <w:rFonts w:ascii="Verdana" w:eastAsia="Times New Roman" w:hAnsi="Verdana" w:cs="Arial"/>
          <w:color w:val="000000"/>
          <w:sz w:val="20"/>
          <w:szCs w:val="20"/>
          <w:bdr w:val="none" w:sz="0" w:space="0" w:color="auto" w:frame="1"/>
          <w:vertAlign w:val="subscript"/>
          <w:lang w:eastAsia="pt-BR"/>
        </w:rPr>
        <w:t> 0</w:t>
      </w:r>
      <w:r w:rsidRPr="00DD0F5E">
        <w:rPr>
          <w:rFonts w:ascii="Verdana" w:eastAsia="Times New Roman" w:hAnsi="Verdana" w:cs="Arial"/>
          <w:color w:val="000000"/>
          <w:sz w:val="20"/>
          <w:szCs w:val="20"/>
          <w:bdr w:val="none" w:sz="0" w:space="0" w:color="auto" w:frame="1"/>
          <w:vertAlign w:val="superscript"/>
          <w:lang w:eastAsia="pt-BR"/>
        </w:rPr>
        <w:t>1</w:t>
      </w:r>
      <w:r w:rsidRPr="00DD0F5E">
        <w:rPr>
          <w:rFonts w:ascii="Verdana" w:eastAsia="Times New Roman" w:hAnsi="Verdana" w:cs="Arial"/>
          <w:color w:val="000000"/>
          <w:sz w:val="20"/>
          <w:szCs w:val="20"/>
          <w:lang w:eastAsia="pt-BR"/>
        </w:rPr>
        <w:t>n + energia</w:t>
      </w:r>
    </w:p>
    <w:p w14:paraId="0829FF68" w14:textId="77777777" w:rsidR="00B5299F" w:rsidRPr="00DD0F5E" w:rsidRDefault="00B5299F" w:rsidP="00DD0F5E">
      <w:pPr>
        <w:shd w:val="clear" w:color="auto" w:fill="FFFFFF"/>
        <w:spacing w:after="0" w:line="240" w:lineRule="auto"/>
        <w:jc w:val="both"/>
        <w:rPr>
          <w:rFonts w:ascii="Verdana" w:eastAsia="Times New Roman" w:hAnsi="Verdana" w:cs="Arial"/>
          <w:color w:val="000000"/>
          <w:sz w:val="20"/>
          <w:szCs w:val="20"/>
          <w:lang w:eastAsia="pt-BR"/>
        </w:rPr>
      </w:pPr>
      <w:r w:rsidRPr="00DD0F5E">
        <w:rPr>
          <w:rFonts w:ascii="Verdana" w:eastAsia="Times New Roman" w:hAnsi="Verdana" w:cs="Arial"/>
          <w:color w:val="000000"/>
          <w:sz w:val="20"/>
          <w:szCs w:val="20"/>
          <w:lang w:eastAsia="pt-BR"/>
        </w:rPr>
        <w:t>Os números atômicos e de massa do elemento T estão respectivamente indicados na seguinte alternativa:</w:t>
      </w:r>
    </w:p>
    <w:p w14:paraId="4E37DFF8" w14:textId="77777777" w:rsidR="00B5299F" w:rsidRPr="00DD0F5E" w:rsidRDefault="00B5299F" w:rsidP="00DD0F5E">
      <w:pPr>
        <w:pStyle w:val="PargrafodaLista"/>
        <w:numPr>
          <w:ilvl w:val="0"/>
          <w:numId w:val="2"/>
        </w:numPr>
        <w:shd w:val="clear" w:color="auto" w:fill="FFFFFF"/>
        <w:spacing w:after="0" w:line="240" w:lineRule="auto"/>
        <w:jc w:val="both"/>
        <w:rPr>
          <w:rFonts w:ascii="Verdana" w:eastAsia="Times New Roman" w:hAnsi="Verdana" w:cs="Arial"/>
          <w:color w:val="000000"/>
          <w:sz w:val="20"/>
          <w:szCs w:val="20"/>
          <w:lang w:eastAsia="pt-BR"/>
        </w:rPr>
      </w:pPr>
      <w:r w:rsidRPr="00DD0F5E">
        <w:rPr>
          <w:rFonts w:ascii="Verdana" w:eastAsia="Times New Roman" w:hAnsi="Verdana" w:cs="Arial"/>
          <w:color w:val="000000"/>
          <w:sz w:val="20"/>
          <w:szCs w:val="20"/>
          <w:lang w:eastAsia="pt-BR"/>
        </w:rPr>
        <w:t>27 e 91</w:t>
      </w:r>
    </w:p>
    <w:p w14:paraId="509806DB" w14:textId="77777777" w:rsidR="00B5299F" w:rsidRPr="00DD0F5E" w:rsidRDefault="00B5299F" w:rsidP="00DD0F5E">
      <w:pPr>
        <w:pStyle w:val="PargrafodaLista"/>
        <w:numPr>
          <w:ilvl w:val="0"/>
          <w:numId w:val="2"/>
        </w:numPr>
        <w:shd w:val="clear" w:color="auto" w:fill="FFFFFF"/>
        <w:spacing w:after="0" w:line="240" w:lineRule="auto"/>
        <w:jc w:val="both"/>
        <w:rPr>
          <w:rFonts w:ascii="Verdana" w:eastAsia="Times New Roman" w:hAnsi="Verdana" w:cs="Arial"/>
          <w:color w:val="000000"/>
          <w:sz w:val="20"/>
          <w:szCs w:val="20"/>
          <w:lang w:eastAsia="pt-BR"/>
        </w:rPr>
      </w:pPr>
      <w:r w:rsidRPr="00DD0F5E">
        <w:rPr>
          <w:rFonts w:ascii="Verdana" w:eastAsia="Times New Roman" w:hAnsi="Verdana" w:cs="Arial"/>
          <w:color w:val="000000"/>
          <w:sz w:val="20"/>
          <w:szCs w:val="20"/>
          <w:lang w:eastAsia="pt-BR"/>
        </w:rPr>
        <w:t>37 e 90</w:t>
      </w:r>
    </w:p>
    <w:p w14:paraId="734BF09F" w14:textId="77777777" w:rsidR="00B5299F" w:rsidRPr="00DD0F5E" w:rsidRDefault="00B5299F" w:rsidP="00DD0F5E">
      <w:pPr>
        <w:pStyle w:val="PargrafodaLista"/>
        <w:numPr>
          <w:ilvl w:val="0"/>
          <w:numId w:val="2"/>
        </w:numPr>
        <w:shd w:val="clear" w:color="auto" w:fill="FFFFFF"/>
        <w:spacing w:after="0" w:line="240" w:lineRule="auto"/>
        <w:jc w:val="both"/>
        <w:rPr>
          <w:rFonts w:ascii="Verdana" w:eastAsia="Times New Roman" w:hAnsi="Verdana" w:cs="Arial"/>
          <w:color w:val="000000"/>
          <w:sz w:val="20"/>
          <w:szCs w:val="20"/>
          <w:lang w:eastAsia="pt-BR"/>
        </w:rPr>
      </w:pPr>
      <w:r w:rsidRPr="00DD0F5E">
        <w:rPr>
          <w:rFonts w:ascii="Verdana" w:eastAsia="Times New Roman" w:hAnsi="Verdana" w:cs="Arial"/>
          <w:color w:val="000000"/>
          <w:sz w:val="20"/>
          <w:szCs w:val="20"/>
          <w:lang w:eastAsia="pt-BR"/>
        </w:rPr>
        <w:t>39 e 92</w:t>
      </w:r>
    </w:p>
    <w:p w14:paraId="435B07A3" w14:textId="09725414" w:rsidR="00B5299F" w:rsidRPr="00DD0F5E" w:rsidRDefault="00B5299F" w:rsidP="00DD0F5E">
      <w:pPr>
        <w:pStyle w:val="PargrafodaLista"/>
        <w:numPr>
          <w:ilvl w:val="0"/>
          <w:numId w:val="2"/>
        </w:numPr>
        <w:shd w:val="clear" w:color="auto" w:fill="FFFFFF"/>
        <w:spacing w:after="0" w:line="240" w:lineRule="auto"/>
        <w:jc w:val="both"/>
        <w:rPr>
          <w:rFonts w:ascii="Verdana" w:eastAsia="Times New Roman" w:hAnsi="Verdana" w:cs="Arial"/>
          <w:color w:val="000000"/>
          <w:sz w:val="20"/>
          <w:szCs w:val="20"/>
          <w:lang w:eastAsia="pt-BR"/>
        </w:rPr>
      </w:pPr>
      <w:r w:rsidRPr="00DD0F5E">
        <w:rPr>
          <w:rFonts w:ascii="Verdana" w:eastAsia="Times New Roman" w:hAnsi="Verdana" w:cs="Arial"/>
          <w:color w:val="000000"/>
          <w:sz w:val="20"/>
          <w:szCs w:val="20"/>
          <w:lang w:eastAsia="pt-BR"/>
        </w:rPr>
        <w:t>43 e 93</w:t>
      </w:r>
    </w:p>
    <w:p w14:paraId="021026F0" w14:textId="6D563657" w:rsidR="00DD0F5E" w:rsidRDefault="00DD0F5E" w:rsidP="00DD0F5E">
      <w:pPr>
        <w:pStyle w:val="PargrafodaLista"/>
        <w:numPr>
          <w:ilvl w:val="0"/>
          <w:numId w:val="2"/>
        </w:numPr>
        <w:shd w:val="clear" w:color="auto" w:fill="FFFFFF"/>
        <w:spacing w:after="0" w:line="240" w:lineRule="auto"/>
        <w:jc w:val="both"/>
        <w:rPr>
          <w:rFonts w:ascii="Verdana" w:eastAsia="Times New Roman" w:hAnsi="Verdana" w:cs="Arial"/>
          <w:color w:val="000000"/>
          <w:sz w:val="20"/>
          <w:szCs w:val="20"/>
          <w:lang w:eastAsia="pt-BR"/>
        </w:rPr>
      </w:pPr>
      <w:r w:rsidRPr="00DD0F5E">
        <w:rPr>
          <w:rFonts w:ascii="Verdana" w:eastAsia="Times New Roman" w:hAnsi="Verdana" w:cs="Arial"/>
          <w:color w:val="000000"/>
          <w:sz w:val="20"/>
          <w:szCs w:val="20"/>
          <w:lang w:eastAsia="pt-BR"/>
        </w:rPr>
        <w:t>50 e 100</w:t>
      </w:r>
    </w:p>
    <w:p w14:paraId="1F6F9CB9" w14:textId="77777777" w:rsidR="00DD0F5E" w:rsidRPr="00DD0F5E" w:rsidRDefault="00DD0F5E" w:rsidP="00DD0F5E">
      <w:pPr>
        <w:pStyle w:val="PargrafodaLista"/>
        <w:shd w:val="clear" w:color="auto" w:fill="FFFFFF"/>
        <w:spacing w:after="0" w:line="240" w:lineRule="auto"/>
        <w:ind w:left="360"/>
        <w:jc w:val="both"/>
        <w:rPr>
          <w:rFonts w:ascii="Verdana" w:eastAsia="Times New Roman" w:hAnsi="Verdana" w:cs="Arial"/>
          <w:color w:val="000000"/>
          <w:sz w:val="20"/>
          <w:szCs w:val="20"/>
          <w:lang w:eastAsia="pt-BR"/>
        </w:rPr>
      </w:pPr>
    </w:p>
    <w:p w14:paraId="1640C611" w14:textId="17DC1517" w:rsidR="00B5299F" w:rsidRDefault="00DD0F5E" w:rsidP="00DD0F5E">
      <w:pPr>
        <w:shd w:val="clear" w:color="auto" w:fill="FFFFFF"/>
        <w:spacing w:after="0" w:line="240" w:lineRule="auto"/>
        <w:jc w:val="both"/>
        <w:rPr>
          <w:rFonts w:ascii="Verdana" w:eastAsia="Times New Roman" w:hAnsi="Verdana" w:cs="Arial"/>
          <w:color w:val="000000"/>
          <w:sz w:val="20"/>
          <w:szCs w:val="20"/>
          <w:lang w:eastAsia="pt-BR"/>
        </w:rPr>
      </w:pPr>
      <w:r w:rsidRPr="00DD0F5E">
        <w:rPr>
          <w:rFonts w:ascii="Verdana" w:eastAsia="Times New Roman" w:hAnsi="Verdana" w:cs="Arial"/>
          <w:b/>
          <w:color w:val="000000"/>
          <w:sz w:val="20"/>
          <w:szCs w:val="20"/>
          <w:lang w:eastAsia="pt-BR"/>
        </w:rPr>
        <w:t xml:space="preserve">9. </w:t>
      </w:r>
      <w:r w:rsidR="00B5299F" w:rsidRPr="00DD0F5E">
        <w:rPr>
          <w:rFonts w:ascii="Verdana" w:eastAsia="Times New Roman" w:hAnsi="Verdana" w:cs="Arial"/>
          <w:color w:val="000000"/>
          <w:sz w:val="20"/>
          <w:szCs w:val="20"/>
          <w:lang w:eastAsia="pt-BR"/>
        </w:rPr>
        <w:t>A bomba de hidrogênio funciona de acordo com a seguinte reação nuclear:</w:t>
      </w:r>
    </w:p>
    <w:p w14:paraId="7121C973" w14:textId="77777777" w:rsidR="00DD0F5E" w:rsidRPr="00DD0F5E" w:rsidRDefault="00DD0F5E" w:rsidP="00DD0F5E">
      <w:pPr>
        <w:shd w:val="clear" w:color="auto" w:fill="FFFFFF"/>
        <w:spacing w:after="0" w:line="240" w:lineRule="auto"/>
        <w:jc w:val="both"/>
        <w:rPr>
          <w:rFonts w:ascii="Verdana" w:eastAsia="Times New Roman" w:hAnsi="Verdana" w:cs="Arial"/>
          <w:color w:val="000000"/>
          <w:sz w:val="20"/>
          <w:szCs w:val="20"/>
          <w:lang w:eastAsia="pt-BR"/>
        </w:rPr>
      </w:pPr>
    </w:p>
    <w:p w14:paraId="4DFB4973" w14:textId="383A4686" w:rsidR="00B5299F" w:rsidRDefault="00B5299F" w:rsidP="00DD0F5E">
      <w:pPr>
        <w:shd w:val="clear" w:color="auto" w:fill="FFFFFF"/>
        <w:spacing w:after="0" w:line="240" w:lineRule="auto"/>
        <w:jc w:val="center"/>
        <w:rPr>
          <w:rFonts w:ascii="Verdana" w:eastAsia="Times New Roman" w:hAnsi="Verdana" w:cs="Arial"/>
          <w:color w:val="000000"/>
          <w:sz w:val="20"/>
          <w:szCs w:val="20"/>
          <w:lang w:eastAsia="pt-BR"/>
        </w:rPr>
      </w:pPr>
      <w:r w:rsidRPr="00DD0F5E">
        <w:rPr>
          <w:rFonts w:ascii="Verdana" w:eastAsia="Times New Roman" w:hAnsi="Verdana" w:cs="Arial"/>
          <w:noProof/>
          <w:color w:val="000000"/>
          <w:sz w:val="20"/>
          <w:szCs w:val="20"/>
          <w:lang w:eastAsia="pt-BR"/>
        </w:rPr>
        <w:drawing>
          <wp:inline distT="0" distB="0" distL="0" distR="0" wp14:anchorId="71A270EC" wp14:editId="11B233F2">
            <wp:extent cx="2865807" cy="320040"/>
            <wp:effectExtent l="0" t="0" r="0" b="3810"/>
            <wp:docPr id="140" name="Imagem 140" descr="Fusão nuclear do deutério e do trí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Fusão nuclear do deutério e do tríti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0577" cy="346258"/>
                    </a:xfrm>
                    <a:prstGeom prst="rect">
                      <a:avLst/>
                    </a:prstGeom>
                    <a:noFill/>
                    <a:ln>
                      <a:noFill/>
                    </a:ln>
                  </pic:spPr>
                </pic:pic>
              </a:graphicData>
            </a:graphic>
          </wp:inline>
        </w:drawing>
      </w:r>
    </w:p>
    <w:p w14:paraId="2EB0655D" w14:textId="77777777" w:rsidR="00DD0F5E" w:rsidRPr="00DD0F5E" w:rsidRDefault="00DD0F5E" w:rsidP="00DD0F5E">
      <w:pPr>
        <w:shd w:val="clear" w:color="auto" w:fill="FFFFFF"/>
        <w:spacing w:after="0" w:line="240" w:lineRule="auto"/>
        <w:jc w:val="center"/>
        <w:rPr>
          <w:rFonts w:ascii="Verdana" w:eastAsia="Times New Roman" w:hAnsi="Verdana" w:cs="Arial"/>
          <w:color w:val="000000"/>
          <w:sz w:val="20"/>
          <w:szCs w:val="20"/>
          <w:lang w:eastAsia="pt-BR"/>
        </w:rPr>
      </w:pPr>
    </w:p>
    <w:p w14:paraId="3C3DA15C" w14:textId="402D5CBA" w:rsidR="00B5299F" w:rsidRDefault="00B5299F" w:rsidP="00DD0F5E">
      <w:pPr>
        <w:shd w:val="clear" w:color="auto" w:fill="FFFFFF"/>
        <w:spacing w:after="0" w:line="240" w:lineRule="auto"/>
        <w:jc w:val="both"/>
        <w:rPr>
          <w:rFonts w:ascii="Verdana" w:eastAsia="Times New Roman" w:hAnsi="Verdana" w:cs="Arial"/>
          <w:color w:val="000000"/>
          <w:sz w:val="20"/>
          <w:szCs w:val="20"/>
          <w:lang w:eastAsia="pt-BR"/>
        </w:rPr>
      </w:pPr>
      <w:r w:rsidRPr="00DD0F5E">
        <w:rPr>
          <w:rFonts w:ascii="Verdana" w:eastAsia="Times New Roman" w:hAnsi="Verdana" w:cs="Arial"/>
          <w:color w:val="000000"/>
          <w:sz w:val="20"/>
          <w:szCs w:val="20"/>
          <w:lang w:eastAsia="pt-BR"/>
        </w:rPr>
        <w:t>Portanto, podemos afirmar que:</w:t>
      </w:r>
    </w:p>
    <w:p w14:paraId="274B3166" w14:textId="77777777" w:rsidR="00DD0F5E" w:rsidRPr="00DD0F5E" w:rsidRDefault="00DD0F5E" w:rsidP="00DD0F5E">
      <w:pPr>
        <w:shd w:val="clear" w:color="auto" w:fill="FFFFFF"/>
        <w:spacing w:after="0" w:line="240" w:lineRule="auto"/>
        <w:jc w:val="both"/>
        <w:rPr>
          <w:rFonts w:ascii="Verdana" w:eastAsia="Times New Roman" w:hAnsi="Verdana" w:cs="Arial"/>
          <w:color w:val="000000"/>
          <w:sz w:val="20"/>
          <w:szCs w:val="20"/>
          <w:lang w:eastAsia="pt-BR"/>
        </w:rPr>
      </w:pPr>
    </w:p>
    <w:p w14:paraId="2364256F" w14:textId="77777777" w:rsidR="00B5299F" w:rsidRPr="00DD0F5E" w:rsidRDefault="00B5299F" w:rsidP="00DD0F5E">
      <w:pPr>
        <w:pStyle w:val="PargrafodaLista"/>
        <w:numPr>
          <w:ilvl w:val="0"/>
          <w:numId w:val="3"/>
        </w:numPr>
        <w:shd w:val="clear" w:color="auto" w:fill="FFFFFF"/>
        <w:spacing w:after="0" w:line="240" w:lineRule="auto"/>
        <w:jc w:val="both"/>
        <w:rPr>
          <w:rFonts w:ascii="Verdana" w:eastAsia="Times New Roman" w:hAnsi="Verdana" w:cs="Arial"/>
          <w:color w:val="000000"/>
          <w:sz w:val="20"/>
          <w:szCs w:val="20"/>
          <w:lang w:eastAsia="pt-BR"/>
        </w:rPr>
      </w:pPr>
      <w:proofErr w:type="spellStart"/>
      <w:r w:rsidRPr="00DD0F5E">
        <w:rPr>
          <w:rFonts w:ascii="Verdana" w:eastAsia="Times New Roman" w:hAnsi="Verdana" w:cs="Arial"/>
          <w:color w:val="000000"/>
          <w:sz w:val="20"/>
          <w:szCs w:val="20"/>
          <w:lang w:eastAsia="pt-BR"/>
        </w:rPr>
        <w:t>é</w:t>
      </w:r>
      <w:proofErr w:type="spellEnd"/>
      <w:r w:rsidRPr="00DD0F5E">
        <w:rPr>
          <w:rFonts w:ascii="Verdana" w:eastAsia="Times New Roman" w:hAnsi="Verdana" w:cs="Arial"/>
          <w:color w:val="000000"/>
          <w:sz w:val="20"/>
          <w:szCs w:val="20"/>
          <w:lang w:eastAsia="pt-BR"/>
        </w:rPr>
        <w:t xml:space="preserve"> reação de “fusão”.</w:t>
      </w:r>
    </w:p>
    <w:p w14:paraId="53FCD316" w14:textId="77777777" w:rsidR="00B5299F" w:rsidRPr="00DD0F5E" w:rsidRDefault="00B5299F" w:rsidP="00DD0F5E">
      <w:pPr>
        <w:pStyle w:val="PargrafodaLista"/>
        <w:numPr>
          <w:ilvl w:val="0"/>
          <w:numId w:val="3"/>
        </w:numPr>
        <w:shd w:val="clear" w:color="auto" w:fill="FFFFFF"/>
        <w:spacing w:after="0" w:line="240" w:lineRule="auto"/>
        <w:jc w:val="both"/>
        <w:rPr>
          <w:rFonts w:ascii="Verdana" w:eastAsia="Times New Roman" w:hAnsi="Verdana" w:cs="Arial"/>
          <w:color w:val="000000"/>
          <w:sz w:val="20"/>
          <w:szCs w:val="20"/>
          <w:lang w:eastAsia="pt-BR"/>
        </w:rPr>
      </w:pPr>
      <w:proofErr w:type="spellStart"/>
      <w:r w:rsidRPr="00DD0F5E">
        <w:rPr>
          <w:rFonts w:ascii="Verdana" w:eastAsia="Times New Roman" w:hAnsi="Verdana" w:cs="Arial"/>
          <w:color w:val="000000"/>
          <w:sz w:val="20"/>
          <w:szCs w:val="20"/>
          <w:lang w:eastAsia="pt-BR"/>
        </w:rPr>
        <w:t>é</w:t>
      </w:r>
      <w:proofErr w:type="spellEnd"/>
      <w:r w:rsidRPr="00DD0F5E">
        <w:rPr>
          <w:rFonts w:ascii="Verdana" w:eastAsia="Times New Roman" w:hAnsi="Verdana" w:cs="Arial"/>
          <w:color w:val="000000"/>
          <w:sz w:val="20"/>
          <w:szCs w:val="20"/>
          <w:lang w:eastAsia="pt-BR"/>
        </w:rPr>
        <w:t xml:space="preserve"> reação de “fissão”.</w:t>
      </w:r>
    </w:p>
    <w:p w14:paraId="253AE2F0" w14:textId="77777777" w:rsidR="00B5299F" w:rsidRPr="00DD0F5E" w:rsidRDefault="00B5299F" w:rsidP="00DD0F5E">
      <w:pPr>
        <w:pStyle w:val="PargrafodaLista"/>
        <w:numPr>
          <w:ilvl w:val="0"/>
          <w:numId w:val="3"/>
        </w:numPr>
        <w:shd w:val="clear" w:color="auto" w:fill="FFFFFF"/>
        <w:spacing w:after="0" w:line="240" w:lineRule="auto"/>
        <w:jc w:val="both"/>
        <w:rPr>
          <w:rFonts w:ascii="Verdana" w:eastAsia="Times New Roman" w:hAnsi="Verdana" w:cs="Arial"/>
          <w:color w:val="000000"/>
          <w:sz w:val="20"/>
          <w:szCs w:val="20"/>
          <w:lang w:eastAsia="pt-BR"/>
        </w:rPr>
      </w:pPr>
      <w:proofErr w:type="spellStart"/>
      <w:r w:rsidRPr="00DD0F5E">
        <w:rPr>
          <w:rFonts w:ascii="Verdana" w:eastAsia="Times New Roman" w:hAnsi="Verdana" w:cs="Arial"/>
          <w:color w:val="000000"/>
          <w:sz w:val="20"/>
          <w:szCs w:val="20"/>
          <w:lang w:eastAsia="pt-BR"/>
        </w:rPr>
        <w:t>é</w:t>
      </w:r>
      <w:proofErr w:type="spellEnd"/>
      <w:r w:rsidRPr="00DD0F5E">
        <w:rPr>
          <w:rFonts w:ascii="Verdana" w:eastAsia="Times New Roman" w:hAnsi="Verdana" w:cs="Arial"/>
          <w:color w:val="000000"/>
          <w:sz w:val="20"/>
          <w:szCs w:val="20"/>
          <w:lang w:eastAsia="pt-BR"/>
        </w:rPr>
        <w:t xml:space="preserve"> reação onde ocorre apenas emissão de partículas </w:t>
      </w:r>
      <w:r w:rsidRPr="00DD0F5E">
        <w:rPr>
          <w:rFonts w:ascii="Verdana" w:eastAsia="Times New Roman" w:hAnsi="Verdana" w:cs="Arial"/>
          <w:color w:val="000000"/>
          <w:sz w:val="20"/>
          <w:szCs w:val="20"/>
          <w:bdr w:val="none" w:sz="0" w:space="0" w:color="auto" w:frame="1"/>
          <w:vertAlign w:val="subscript"/>
          <w:lang w:eastAsia="pt-BR"/>
        </w:rPr>
        <w:t>2</w:t>
      </w:r>
      <w:r w:rsidRPr="00DD0F5E">
        <w:rPr>
          <w:rFonts w:ascii="Verdana" w:eastAsia="Times New Roman" w:hAnsi="Verdana" w:cs="Arial"/>
          <w:color w:val="000000"/>
          <w:sz w:val="20"/>
          <w:szCs w:val="20"/>
          <w:bdr w:val="none" w:sz="0" w:space="0" w:color="auto" w:frame="1"/>
          <w:vertAlign w:val="superscript"/>
          <w:lang w:eastAsia="pt-BR"/>
        </w:rPr>
        <w:t>4</w:t>
      </w:r>
      <w:r w:rsidRPr="00DD0F5E">
        <w:rPr>
          <w:rFonts w:ascii="Verdana" w:eastAsia="Times New Roman" w:hAnsi="Verdana" w:cs="Arial"/>
          <w:color w:val="000000"/>
          <w:sz w:val="20"/>
          <w:szCs w:val="20"/>
          <w:lang w:eastAsia="pt-BR"/>
        </w:rPr>
        <w:t>α.</w:t>
      </w:r>
    </w:p>
    <w:p w14:paraId="5F20D2E6" w14:textId="77777777" w:rsidR="00B5299F" w:rsidRPr="00DD0F5E" w:rsidRDefault="00B5299F" w:rsidP="00DD0F5E">
      <w:pPr>
        <w:pStyle w:val="PargrafodaLista"/>
        <w:numPr>
          <w:ilvl w:val="0"/>
          <w:numId w:val="3"/>
        </w:numPr>
        <w:shd w:val="clear" w:color="auto" w:fill="FFFFFF"/>
        <w:spacing w:after="0" w:line="240" w:lineRule="auto"/>
        <w:jc w:val="both"/>
        <w:rPr>
          <w:rFonts w:ascii="Verdana" w:eastAsia="Times New Roman" w:hAnsi="Verdana" w:cs="Arial"/>
          <w:color w:val="000000"/>
          <w:sz w:val="20"/>
          <w:szCs w:val="20"/>
          <w:lang w:eastAsia="pt-BR"/>
        </w:rPr>
      </w:pPr>
      <w:proofErr w:type="spellStart"/>
      <w:r w:rsidRPr="00DD0F5E">
        <w:rPr>
          <w:rFonts w:ascii="Verdana" w:eastAsia="Times New Roman" w:hAnsi="Verdana" w:cs="Arial"/>
          <w:color w:val="000000"/>
          <w:sz w:val="20"/>
          <w:szCs w:val="20"/>
          <w:lang w:eastAsia="pt-BR"/>
        </w:rPr>
        <w:t>é</w:t>
      </w:r>
      <w:proofErr w:type="spellEnd"/>
      <w:r w:rsidRPr="00DD0F5E">
        <w:rPr>
          <w:rFonts w:ascii="Verdana" w:eastAsia="Times New Roman" w:hAnsi="Verdana" w:cs="Arial"/>
          <w:color w:val="000000"/>
          <w:sz w:val="20"/>
          <w:szCs w:val="20"/>
          <w:lang w:eastAsia="pt-BR"/>
        </w:rPr>
        <w:t xml:space="preserve"> reação onde ocorre apenas emissão de partículas </w:t>
      </w:r>
      <w:r w:rsidRPr="00DD0F5E">
        <w:rPr>
          <w:rFonts w:ascii="Verdana" w:eastAsia="Times New Roman" w:hAnsi="Verdana" w:cs="Arial"/>
          <w:color w:val="000000"/>
          <w:sz w:val="20"/>
          <w:szCs w:val="20"/>
          <w:bdr w:val="none" w:sz="0" w:space="0" w:color="auto" w:frame="1"/>
          <w:vertAlign w:val="subscript"/>
          <w:lang w:eastAsia="pt-BR"/>
        </w:rPr>
        <w:t>-1</w:t>
      </w:r>
      <w:r w:rsidRPr="00DD0F5E">
        <w:rPr>
          <w:rFonts w:ascii="Verdana" w:eastAsia="Times New Roman" w:hAnsi="Verdana" w:cs="Arial"/>
          <w:color w:val="000000"/>
          <w:sz w:val="20"/>
          <w:szCs w:val="20"/>
          <w:bdr w:val="none" w:sz="0" w:space="0" w:color="auto" w:frame="1"/>
          <w:vertAlign w:val="superscript"/>
          <w:lang w:eastAsia="pt-BR"/>
        </w:rPr>
        <w:t>0</w:t>
      </w:r>
      <w:r w:rsidRPr="00DD0F5E">
        <w:rPr>
          <w:rFonts w:ascii="Verdana" w:eastAsia="Times New Roman" w:hAnsi="Verdana" w:cs="Arial"/>
          <w:color w:val="000000"/>
          <w:sz w:val="20"/>
          <w:szCs w:val="20"/>
          <w:lang w:eastAsia="pt-BR"/>
        </w:rPr>
        <w:t>β.</w:t>
      </w:r>
    </w:p>
    <w:p w14:paraId="0947A6DD" w14:textId="4F1F9698" w:rsidR="00B5299F" w:rsidRDefault="00B5299F" w:rsidP="00DD0F5E">
      <w:pPr>
        <w:pStyle w:val="PargrafodaLista"/>
        <w:numPr>
          <w:ilvl w:val="0"/>
          <w:numId w:val="3"/>
        </w:numPr>
        <w:shd w:val="clear" w:color="auto" w:fill="FFFFFF"/>
        <w:spacing w:after="0" w:line="240" w:lineRule="auto"/>
        <w:jc w:val="both"/>
        <w:rPr>
          <w:rFonts w:ascii="Verdana" w:eastAsia="Times New Roman" w:hAnsi="Verdana" w:cs="Arial"/>
          <w:color w:val="000000"/>
          <w:sz w:val="20"/>
          <w:szCs w:val="20"/>
          <w:lang w:eastAsia="pt-BR"/>
        </w:rPr>
      </w:pPr>
      <w:proofErr w:type="spellStart"/>
      <w:r w:rsidRPr="00DD0F5E">
        <w:rPr>
          <w:rFonts w:ascii="Verdana" w:eastAsia="Times New Roman" w:hAnsi="Verdana" w:cs="Arial"/>
          <w:color w:val="000000"/>
          <w:sz w:val="20"/>
          <w:szCs w:val="20"/>
          <w:lang w:eastAsia="pt-BR"/>
        </w:rPr>
        <w:t>é</w:t>
      </w:r>
      <w:proofErr w:type="spellEnd"/>
      <w:r w:rsidRPr="00DD0F5E">
        <w:rPr>
          <w:rFonts w:ascii="Verdana" w:eastAsia="Times New Roman" w:hAnsi="Verdana" w:cs="Arial"/>
          <w:color w:val="000000"/>
          <w:sz w:val="20"/>
          <w:szCs w:val="20"/>
          <w:lang w:eastAsia="pt-BR"/>
        </w:rPr>
        <w:t xml:space="preserve"> reação onde ocorre apenas emissão de raios </w:t>
      </w:r>
      <w:r w:rsidRPr="00DD0F5E">
        <w:rPr>
          <w:rFonts w:ascii="Verdana" w:eastAsia="Times New Roman" w:hAnsi="Verdana" w:cs="Arial"/>
          <w:color w:val="000000"/>
          <w:sz w:val="20"/>
          <w:szCs w:val="20"/>
          <w:bdr w:val="none" w:sz="0" w:space="0" w:color="auto" w:frame="1"/>
          <w:vertAlign w:val="subscript"/>
          <w:lang w:eastAsia="pt-BR"/>
        </w:rPr>
        <w:t>0</w:t>
      </w:r>
      <w:r w:rsidRPr="00DD0F5E">
        <w:rPr>
          <w:rFonts w:ascii="Verdana" w:eastAsia="Times New Roman" w:hAnsi="Verdana" w:cs="Arial"/>
          <w:color w:val="000000"/>
          <w:sz w:val="20"/>
          <w:szCs w:val="20"/>
          <w:bdr w:val="none" w:sz="0" w:space="0" w:color="auto" w:frame="1"/>
          <w:vertAlign w:val="superscript"/>
          <w:lang w:eastAsia="pt-BR"/>
        </w:rPr>
        <w:t>0</w:t>
      </w:r>
      <w:r w:rsidRPr="00DD0F5E">
        <w:rPr>
          <w:rFonts w:ascii="Verdana" w:eastAsia="Times New Roman" w:hAnsi="Verdana" w:cs="Arial"/>
          <w:color w:val="000000"/>
          <w:sz w:val="20"/>
          <w:szCs w:val="20"/>
          <w:lang w:eastAsia="pt-BR"/>
        </w:rPr>
        <w:t>γ.</w:t>
      </w:r>
    </w:p>
    <w:p w14:paraId="7F00CE52" w14:textId="77777777" w:rsidR="000E052D" w:rsidRDefault="000E052D" w:rsidP="00DD0F5E">
      <w:pPr>
        <w:shd w:val="clear" w:color="auto" w:fill="FFFFFF"/>
        <w:spacing w:after="0" w:line="240" w:lineRule="auto"/>
        <w:jc w:val="both"/>
        <w:rPr>
          <w:rFonts w:ascii="Verdana" w:eastAsia="Times New Roman" w:hAnsi="Verdana" w:cs="Arial"/>
          <w:b/>
          <w:color w:val="000000"/>
          <w:sz w:val="20"/>
          <w:szCs w:val="20"/>
          <w:lang w:eastAsia="pt-BR"/>
        </w:rPr>
      </w:pPr>
    </w:p>
    <w:p w14:paraId="1CD90F94" w14:textId="5CF82E4D" w:rsidR="00B5299F" w:rsidRDefault="00DD0F5E" w:rsidP="00DD0F5E">
      <w:pPr>
        <w:shd w:val="clear" w:color="auto" w:fill="FFFFFF"/>
        <w:spacing w:after="0" w:line="240" w:lineRule="auto"/>
        <w:jc w:val="both"/>
        <w:rPr>
          <w:rFonts w:ascii="Verdana" w:eastAsia="Times New Roman" w:hAnsi="Verdana" w:cs="Arial"/>
          <w:color w:val="000000"/>
          <w:sz w:val="20"/>
          <w:szCs w:val="20"/>
          <w:lang w:eastAsia="pt-BR"/>
        </w:rPr>
      </w:pPr>
      <w:r w:rsidRPr="00DD0F5E">
        <w:rPr>
          <w:rFonts w:ascii="Verdana" w:eastAsia="Times New Roman" w:hAnsi="Verdana" w:cs="Arial"/>
          <w:b/>
          <w:color w:val="000000"/>
          <w:sz w:val="20"/>
          <w:szCs w:val="20"/>
          <w:lang w:eastAsia="pt-BR"/>
        </w:rPr>
        <w:lastRenderedPageBreak/>
        <w:t xml:space="preserve">10. </w:t>
      </w:r>
      <w:r w:rsidR="00B5299F" w:rsidRPr="00DD0F5E">
        <w:rPr>
          <w:rFonts w:ascii="Verdana" w:eastAsia="Times New Roman" w:hAnsi="Verdana" w:cs="Arial"/>
          <w:color w:val="000000"/>
          <w:sz w:val="20"/>
          <w:szCs w:val="20"/>
          <w:lang w:eastAsia="pt-BR"/>
        </w:rPr>
        <w:t xml:space="preserve">Um ambiente foi contaminado com fósforo radioativo, </w:t>
      </w:r>
      <w:r w:rsidR="00B5299F" w:rsidRPr="00DD0F5E">
        <w:rPr>
          <w:rFonts w:ascii="Verdana" w:eastAsia="Times New Roman" w:hAnsi="Verdana" w:cs="Arial"/>
          <w:color w:val="000000"/>
          <w:sz w:val="20"/>
          <w:szCs w:val="20"/>
          <w:vertAlign w:val="subscript"/>
          <w:lang w:eastAsia="pt-BR"/>
        </w:rPr>
        <w:t>15</w:t>
      </w:r>
      <w:r w:rsidR="00B5299F" w:rsidRPr="00DD0F5E">
        <w:rPr>
          <w:rFonts w:ascii="Verdana" w:eastAsia="Times New Roman" w:hAnsi="Verdana" w:cs="Arial"/>
          <w:color w:val="000000"/>
          <w:sz w:val="20"/>
          <w:szCs w:val="20"/>
          <w:lang w:eastAsia="pt-BR"/>
        </w:rPr>
        <w:t>P</w:t>
      </w:r>
      <w:r w:rsidR="00B5299F" w:rsidRPr="00DD0F5E">
        <w:rPr>
          <w:rFonts w:ascii="Verdana" w:eastAsia="Times New Roman" w:hAnsi="Verdana" w:cs="Arial"/>
          <w:color w:val="000000"/>
          <w:sz w:val="20"/>
          <w:szCs w:val="20"/>
          <w:vertAlign w:val="superscript"/>
          <w:lang w:eastAsia="pt-BR"/>
        </w:rPr>
        <w:t>32</w:t>
      </w:r>
      <w:r w:rsidR="00B5299F" w:rsidRPr="00DD0F5E">
        <w:rPr>
          <w:rFonts w:ascii="Verdana" w:eastAsia="Times New Roman" w:hAnsi="Verdana" w:cs="Arial"/>
          <w:color w:val="000000"/>
          <w:sz w:val="20"/>
          <w:szCs w:val="20"/>
          <w:lang w:eastAsia="pt-BR"/>
        </w:rPr>
        <w:t>. A meia-vida desse radioisótopo é de 14 dias. A radioatividade por ele emitida deve cair a 12,5% de seu valor original após:</w:t>
      </w:r>
    </w:p>
    <w:p w14:paraId="38152C65" w14:textId="77777777" w:rsidR="000E052D" w:rsidRPr="00DD0F5E" w:rsidRDefault="000E052D" w:rsidP="00DD0F5E">
      <w:pPr>
        <w:shd w:val="clear" w:color="auto" w:fill="FFFFFF"/>
        <w:spacing w:after="0" w:line="240" w:lineRule="auto"/>
        <w:jc w:val="both"/>
        <w:rPr>
          <w:rFonts w:ascii="Verdana" w:eastAsia="Times New Roman" w:hAnsi="Verdana" w:cs="Arial"/>
          <w:color w:val="000000"/>
          <w:sz w:val="20"/>
          <w:szCs w:val="20"/>
          <w:lang w:eastAsia="pt-BR"/>
        </w:rPr>
      </w:pPr>
    </w:p>
    <w:p w14:paraId="4E376972" w14:textId="77777777" w:rsidR="00B5299F" w:rsidRPr="00DD0F5E" w:rsidRDefault="00B5299F" w:rsidP="00DD0F5E">
      <w:pPr>
        <w:pStyle w:val="PargrafodaLista"/>
        <w:numPr>
          <w:ilvl w:val="0"/>
          <w:numId w:val="4"/>
        </w:numPr>
        <w:shd w:val="clear" w:color="auto" w:fill="FFFFFF"/>
        <w:spacing w:after="0" w:line="240" w:lineRule="auto"/>
        <w:jc w:val="both"/>
        <w:rPr>
          <w:rFonts w:ascii="Verdana" w:eastAsia="Times New Roman" w:hAnsi="Verdana" w:cs="Arial"/>
          <w:color w:val="000000"/>
          <w:sz w:val="20"/>
          <w:szCs w:val="20"/>
          <w:lang w:eastAsia="pt-BR"/>
        </w:rPr>
      </w:pPr>
      <w:r w:rsidRPr="00DD0F5E">
        <w:rPr>
          <w:rFonts w:ascii="Verdana" w:eastAsia="Times New Roman" w:hAnsi="Verdana" w:cs="Arial"/>
          <w:color w:val="000000"/>
          <w:sz w:val="20"/>
          <w:szCs w:val="20"/>
          <w:lang w:eastAsia="pt-BR"/>
        </w:rPr>
        <w:t>7 dias</w:t>
      </w:r>
    </w:p>
    <w:p w14:paraId="3ED51B99" w14:textId="77777777" w:rsidR="00B5299F" w:rsidRPr="00DD0F5E" w:rsidRDefault="00B5299F" w:rsidP="00DD0F5E">
      <w:pPr>
        <w:pStyle w:val="PargrafodaLista"/>
        <w:numPr>
          <w:ilvl w:val="0"/>
          <w:numId w:val="4"/>
        </w:numPr>
        <w:shd w:val="clear" w:color="auto" w:fill="FFFFFF"/>
        <w:spacing w:after="0" w:line="240" w:lineRule="auto"/>
        <w:jc w:val="both"/>
        <w:rPr>
          <w:rFonts w:ascii="Verdana" w:eastAsia="Times New Roman" w:hAnsi="Verdana" w:cs="Arial"/>
          <w:color w:val="000000"/>
          <w:sz w:val="20"/>
          <w:szCs w:val="20"/>
          <w:lang w:eastAsia="pt-BR"/>
        </w:rPr>
      </w:pPr>
      <w:r w:rsidRPr="00DD0F5E">
        <w:rPr>
          <w:rFonts w:ascii="Verdana" w:eastAsia="Times New Roman" w:hAnsi="Verdana" w:cs="Arial"/>
          <w:color w:val="000000"/>
          <w:sz w:val="20"/>
          <w:szCs w:val="20"/>
          <w:lang w:eastAsia="pt-BR"/>
        </w:rPr>
        <w:t>14 dias</w:t>
      </w:r>
    </w:p>
    <w:p w14:paraId="1090869D" w14:textId="77777777" w:rsidR="00B5299F" w:rsidRPr="00DD0F5E" w:rsidRDefault="00B5299F" w:rsidP="00DD0F5E">
      <w:pPr>
        <w:pStyle w:val="PargrafodaLista"/>
        <w:numPr>
          <w:ilvl w:val="0"/>
          <w:numId w:val="4"/>
        </w:numPr>
        <w:shd w:val="clear" w:color="auto" w:fill="FFFFFF"/>
        <w:spacing w:after="0" w:line="240" w:lineRule="auto"/>
        <w:jc w:val="both"/>
        <w:rPr>
          <w:rFonts w:ascii="Verdana" w:eastAsia="Times New Roman" w:hAnsi="Verdana" w:cs="Arial"/>
          <w:color w:val="000000"/>
          <w:sz w:val="20"/>
          <w:szCs w:val="20"/>
          <w:lang w:eastAsia="pt-BR"/>
        </w:rPr>
      </w:pPr>
      <w:r w:rsidRPr="00DD0F5E">
        <w:rPr>
          <w:rFonts w:ascii="Verdana" w:eastAsia="Times New Roman" w:hAnsi="Verdana" w:cs="Arial"/>
          <w:color w:val="000000"/>
          <w:sz w:val="20"/>
          <w:szCs w:val="20"/>
          <w:lang w:eastAsia="pt-BR"/>
        </w:rPr>
        <w:t>42 dias</w:t>
      </w:r>
    </w:p>
    <w:p w14:paraId="1388FA32" w14:textId="77777777" w:rsidR="00B5299F" w:rsidRPr="00DD0F5E" w:rsidRDefault="00B5299F" w:rsidP="00DD0F5E">
      <w:pPr>
        <w:pStyle w:val="PargrafodaLista"/>
        <w:numPr>
          <w:ilvl w:val="0"/>
          <w:numId w:val="4"/>
        </w:numPr>
        <w:shd w:val="clear" w:color="auto" w:fill="FFFFFF"/>
        <w:spacing w:after="0" w:line="240" w:lineRule="auto"/>
        <w:jc w:val="both"/>
        <w:rPr>
          <w:rFonts w:ascii="Verdana" w:eastAsia="Times New Roman" w:hAnsi="Verdana" w:cs="Arial"/>
          <w:color w:val="000000"/>
          <w:sz w:val="20"/>
          <w:szCs w:val="20"/>
          <w:lang w:eastAsia="pt-BR"/>
        </w:rPr>
      </w:pPr>
      <w:r w:rsidRPr="00DD0F5E">
        <w:rPr>
          <w:rFonts w:ascii="Verdana" w:eastAsia="Times New Roman" w:hAnsi="Verdana" w:cs="Arial"/>
          <w:color w:val="000000"/>
          <w:sz w:val="20"/>
          <w:szCs w:val="20"/>
          <w:lang w:eastAsia="pt-BR"/>
        </w:rPr>
        <w:t>51 dias</w:t>
      </w:r>
    </w:p>
    <w:p w14:paraId="08F31CBF" w14:textId="77777777" w:rsidR="00B5299F" w:rsidRPr="00DD0F5E" w:rsidRDefault="00B5299F" w:rsidP="00DD0F5E">
      <w:pPr>
        <w:pStyle w:val="PargrafodaLista"/>
        <w:numPr>
          <w:ilvl w:val="0"/>
          <w:numId w:val="4"/>
        </w:numPr>
        <w:shd w:val="clear" w:color="auto" w:fill="FFFFFF"/>
        <w:spacing w:after="0" w:line="240" w:lineRule="auto"/>
        <w:jc w:val="both"/>
        <w:rPr>
          <w:rFonts w:ascii="Verdana" w:eastAsia="Times New Roman" w:hAnsi="Verdana" w:cs="Arial"/>
          <w:color w:val="000000"/>
          <w:sz w:val="20"/>
          <w:szCs w:val="20"/>
          <w:lang w:eastAsia="pt-BR"/>
        </w:rPr>
      </w:pPr>
      <w:r w:rsidRPr="00DD0F5E">
        <w:rPr>
          <w:rFonts w:ascii="Verdana" w:eastAsia="Times New Roman" w:hAnsi="Verdana" w:cs="Arial"/>
          <w:color w:val="000000"/>
          <w:sz w:val="20"/>
          <w:szCs w:val="20"/>
          <w:lang w:eastAsia="pt-BR"/>
        </w:rPr>
        <w:t>125 dias</w:t>
      </w:r>
    </w:p>
    <w:p w14:paraId="0B293F1D" w14:textId="77777777" w:rsidR="0034676E" w:rsidRPr="00DD0F5E" w:rsidRDefault="0034676E" w:rsidP="00DD0F5E">
      <w:pPr>
        <w:spacing w:after="0" w:line="240" w:lineRule="auto"/>
        <w:rPr>
          <w:rFonts w:ascii="Verdana" w:hAnsi="Verdana"/>
          <w:sz w:val="20"/>
          <w:szCs w:val="20"/>
        </w:rPr>
      </w:pPr>
    </w:p>
    <w:sectPr w:rsidR="0034676E" w:rsidRPr="00DD0F5E" w:rsidSect="00B71635">
      <w:headerReference w:type="default" r:id="rId24"/>
      <w:footerReference w:type="default" r:id="rId25"/>
      <w:footerReference w:type="first" r:id="rId26"/>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D2D65" w14:textId="77777777" w:rsidR="00504E5F" w:rsidRDefault="00504E5F" w:rsidP="009851F2">
      <w:pPr>
        <w:spacing w:after="0" w:line="240" w:lineRule="auto"/>
      </w:pPr>
      <w:r>
        <w:separator/>
      </w:r>
    </w:p>
  </w:endnote>
  <w:endnote w:type="continuationSeparator" w:id="0">
    <w:p w14:paraId="7E7E4F59" w14:textId="77777777" w:rsidR="00504E5F" w:rsidRDefault="00504E5F"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A1745" w14:textId="77777777" w:rsidR="00504E5F" w:rsidRDefault="00504E5F" w:rsidP="009851F2">
      <w:pPr>
        <w:spacing w:after="0" w:line="240" w:lineRule="auto"/>
      </w:pPr>
      <w:r>
        <w:separator/>
      </w:r>
    </w:p>
  </w:footnote>
  <w:footnote w:type="continuationSeparator" w:id="0">
    <w:p w14:paraId="0DA91B2A" w14:textId="77777777" w:rsidR="00504E5F" w:rsidRDefault="00504E5F"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C453C"/>
    <w:multiLevelType w:val="hybridMultilevel"/>
    <w:tmpl w:val="886C01C0"/>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57BD44FA"/>
    <w:multiLevelType w:val="hybridMultilevel"/>
    <w:tmpl w:val="611CC76E"/>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59472F2C"/>
    <w:multiLevelType w:val="hybridMultilevel"/>
    <w:tmpl w:val="C76AAF6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5A177916"/>
    <w:multiLevelType w:val="multilevel"/>
    <w:tmpl w:val="A7C241F8"/>
    <w:lvl w:ilvl="0">
      <w:start w:val="1"/>
      <w:numFmt w:val="lowerLetter"/>
      <w:lvlText w:val="%1)"/>
      <w:lvlJc w:val="left"/>
      <w:pPr>
        <w:tabs>
          <w:tab w:val="num" w:pos="360"/>
        </w:tabs>
        <w:ind w:left="360" w:hanging="360"/>
      </w:pPr>
      <w:rPr>
        <w:rFonts w:ascii="Arial" w:eastAsia="Times New Roman" w:hAnsi="Arial" w:cs="Arial"/>
      </w:r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num w:numId="1" w16cid:durableId="1679574540">
    <w:abstractNumId w:val="2"/>
  </w:num>
  <w:num w:numId="2" w16cid:durableId="80101554">
    <w:abstractNumId w:val="0"/>
  </w:num>
  <w:num w:numId="3" w16cid:durableId="1038361937">
    <w:abstractNumId w:val="3"/>
  </w:num>
  <w:num w:numId="4" w16cid:durableId="133360260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0B76"/>
    <w:rsid w:val="00017493"/>
    <w:rsid w:val="00017C7D"/>
    <w:rsid w:val="00052B81"/>
    <w:rsid w:val="000840B5"/>
    <w:rsid w:val="00093F84"/>
    <w:rsid w:val="000B39A7"/>
    <w:rsid w:val="000C2CDC"/>
    <w:rsid w:val="000C7C3A"/>
    <w:rsid w:val="000D1D14"/>
    <w:rsid w:val="000E052D"/>
    <w:rsid w:val="000F03A2"/>
    <w:rsid w:val="00102A1B"/>
    <w:rsid w:val="00124F9F"/>
    <w:rsid w:val="0016003D"/>
    <w:rsid w:val="0016386B"/>
    <w:rsid w:val="00164A58"/>
    <w:rsid w:val="0017693B"/>
    <w:rsid w:val="00182E9E"/>
    <w:rsid w:val="00183B4B"/>
    <w:rsid w:val="001A0715"/>
    <w:rsid w:val="001C4278"/>
    <w:rsid w:val="001C6FF5"/>
    <w:rsid w:val="001F1FD9"/>
    <w:rsid w:val="001F657E"/>
    <w:rsid w:val="00214F00"/>
    <w:rsid w:val="002165E6"/>
    <w:rsid w:val="00292500"/>
    <w:rsid w:val="002B28EF"/>
    <w:rsid w:val="002B3C84"/>
    <w:rsid w:val="002D3140"/>
    <w:rsid w:val="002E0452"/>
    <w:rsid w:val="002E0F84"/>
    <w:rsid w:val="002E1C77"/>
    <w:rsid w:val="002E3D8E"/>
    <w:rsid w:val="002F59F2"/>
    <w:rsid w:val="00300FCC"/>
    <w:rsid w:val="00323F29"/>
    <w:rsid w:val="003335D4"/>
    <w:rsid w:val="00333E09"/>
    <w:rsid w:val="0034676E"/>
    <w:rsid w:val="00360777"/>
    <w:rsid w:val="00384225"/>
    <w:rsid w:val="003B080B"/>
    <w:rsid w:val="003B4513"/>
    <w:rsid w:val="003C0F22"/>
    <w:rsid w:val="003D20C7"/>
    <w:rsid w:val="003E399F"/>
    <w:rsid w:val="0040381F"/>
    <w:rsid w:val="0042634C"/>
    <w:rsid w:val="00446779"/>
    <w:rsid w:val="00453582"/>
    <w:rsid w:val="00465BCC"/>
    <w:rsid w:val="00466D7A"/>
    <w:rsid w:val="00473C96"/>
    <w:rsid w:val="004A1876"/>
    <w:rsid w:val="004B5FAA"/>
    <w:rsid w:val="004F0ABD"/>
    <w:rsid w:val="004F5938"/>
    <w:rsid w:val="00504E5F"/>
    <w:rsid w:val="00510D47"/>
    <w:rsid w:val="00515158"/>
    <w:rsid w:val="0054275C"/>
    <w:rsid w:val="005C3014"/>
    <w:rsid w:val="005D4D8D"/>
    <w:rsid w:val="005D654F"/>
    <w:rsid w:val="005E5BEA"/>
    <w:rsid w:val="005F6252"/>
    <w:rsid w:val="00624538"/>
    <w:rsid w:val="006451D4"/>
    <w:rsid w:val="006835F4"/>
    <w:rsid w:val="006C72CA"/>
    <w:rsid w:val="006E1771"/>
    <w:rsid w:val="006E26DF"/>
    <w:rsid w:val="006F1A2F"/>
    <w:rsid w:val="006F5A84"/>
    <w:rsid w:val="0072546B"/>
    <w:rsid w:val="007300A8"/>
    <w:rsid w:val="00735AE3"/>
    <w:rsid w:val="0073776A"/>
    <w:rsid w:val="00755526"/>
    <w:rsid w:val="007571C0"/>
    <w:rsid w:val="007C0A4E"/>
    <w:rsid w:val="007D07B0"/>
    <w:rsid w:val="007E3B2B"/>
    <w:rsid w:val="007F6974"/>
    <w:rsid w:val="008005D5"/>
    <w:rsid w:val="00824D86"/>
    <w:rsid w:val="00841912"/>
    <w:rsid w:val="0086497B"/>
    <w:rsid w:val="00874089"/>
    <w:rsid w:val="0087463C"/>
    <w:rsid w:val="008A5048"/>
    <w:rsid w:val="008D6898"/>
    <w:rsid w:val="008E3648"/>
    <w:rsid w:val="0091198D"/>
    <w:rsid w:val="00914A2F"/>
    <w:rsid w:val="00925106"/>
    <w:rsid w:val="009521D6"/>
    <w:rsid w:val="00965A01"/>
    <w:rsid w:val="0098193B"/>
    <w:rsid w:val="009851F2"/>
    <w:rsid w:val="009A26A2"/>
    <w:rsid w:val="009A4011"/>
    <w:rsid w:val="009A7F64"/>
    <w:rsid w:val="009C3431"/>
    <w:rsid w:val="009D122B"/>
    <w:rsid w:val="00A13C93"/>
    <w:rsid w:val="00A60A0D"/>
    <w:rsid w:val="00A76795"/>
    <w:rsid w:val="00A84FD5"/>
    <w:rsid w:val="00AA73EE"/>
    <w:rsid w:val="00AC2CB2"/>
    <w:rsid w:val="00AC2CBC"/>
    <w:rsid w:val="00B008E6"/>
    <w:rsid w:val="00B0295A"/>
    <w:rsid w:val="00B30226"/>
    <w:rsid w:val="00B46F94"/>
    <w:rsid w:val="00B5299F"/>
    <w:rsid w:val="00B674E8"/>
    <w:rsid w:val="00B71635"/>
    <w:rsid w:val="00B85AAA"/>
    <w:rsid w:val="00B94D7B"/>
    <w:rsid w:val="00BA2C10"/>
    <w:rsid w:val="00BB272C"/>
    <w:rsid w:val="00BB343C"/>
    <w:rsid w:val="00BC692B"/>
    <w:rsid w:val="00BD077F"/>
    <w:rsid w:val="00BE09C1"/>
    <w:rsid w:val="00BE32F2"/>
    <w:rsid w:val="00BF0FFC"/>
    <w:rsid w:val="00C25F49"/>
    <w:rsid w:val="00C3292B"/>
    <w:rsid w:val="00C6529E"/>
    <w:rsid w:val="00C65A96"/>
    <w:rsid w:val="00C914D3"/>
    <w:rsid w:val="00CB3C98"/>
    <w:rsid w:val="00CC2AD7"/>
    <w:rsid w:val="00CD3049"/>
    <w:rsid w:val="00CF052E"/>
    <w:rsid w:val="00CF09CE"/>
    <w:rsid w:val="00D2144E"/>
    <w:rsid w:val="00D247E3"/>
    <w:rsid w:val="00D26952"/>
    <w:rsid w:val="00D3757A"/>
    <w:rsid w:val="00D62933"/>
    <w:rsid w:val="00D73612"/>
    <w:rsid w:val="00DA176C"/>
    <w:rsid w:val="00DC7A8C"/>
    <w:rsid w:val="00DD0F5E"/>
    <w:rsid w:val="00DD2162"/>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5303"/>
    <w:rsid w:val="00F16B25"/>
    <w:rsid w:val="00F20659"/>
    <w:rsid w:val="00F44BF8"/>
    <w:rsid w:val="00F62009"/>
    <w:rsid w:val="00F75909"/>
    <w:rsid w:val="00F802D1"/>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7652">
      <w:bodyDiv w:val="1"/>
      <w:marLeft w:val="0"/>
      <w:marRight w:val="0"/>
      <w:marTop w:val="0"/>
      <w:marBottom w:val="0"/>
      <w:divBdr>
        <w:top w:val="none" w:sz="0" w:space="0" w:color="auto"/>
        <w:left w:val="none" w:sz="0" w:space="0" w:color="auto"/>
        <w:bottom w:val="none" w:sz="0" w:space="0" w:color="auto"/>
        <w:right w:val="none" w:sz="0" w:space="0" w:color="auto"/>
      </w:divBdr>
    </w:div>
    <w:div w:id="77792360">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50358879">
      <w:bodyDiv w:val="1"/>
      <w:marLeft w:val="0"/>
      <w:marRight w:val="0"/>
      <w:marTop w:val="0"/>
      <w:marBottom w:val="0"/>
      <w:divBdr>
        <w:top w:val="none" w:sz="0" w:space="0" w:color="auto"/>
        <w:left w:val="none" w:sz="0" w:space="0" w:color="auto"/>
        <w:bottom w:val="none" w:sz="0" w:space="0" w:color="auto"/>
        <w:right w:val="none" w:sz="0" w:space="0" w:color="auto"/>
      </w:divBdr>
      <w:divsChild>
        <w:div w:id="248008817">
          <w:marLeft w:val="0"/>
          <w:marRight w:val="0"/>
          <w:marTop w:val="0"/>
          <w:marBottom w:val="450"/>
          <w:divBdr>
            <w:top w:val="single" w:sz="6" w:space="0" w:color="EEEEEE"/>
            <w:left w:val="single" w:sz="6" w:space="0" w:color="EEEEEE"/>
            <w:bottom w:val="single" w:sz="6" w:space="0" w:color="EEEEEE"/>
            <w:right w:val="single" w:sz="6" w:space="0" w:color="EEEEEE"/>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52948446">
      <w:bodyDiv w:val="1"/>
      <w:marLeft w:val="0"/>
      <w:marRight w:val="0"/>
      <w:marTop w:val="0"/>
      <w:marBottom w:val="0"/>
      <w:divBdr>
        <w:top w:val="none" w:sz="0" w:space="0" w:color="auto"/>
        <w:left w:val="none" w:sz="0" w:space="0" w:color="auto"/>
        <w:bottom w:val="none" w:sz="0" w:space="0" w:color="auto"/>
        <w:right w:val="none" w:sz="0" w:space="0" w:color="auto"/>
      </w:divBdr>
      <w:divsChild>
        <w:div w:id="340859964">
          <w:marLeft w:val="0"/>
          <w:marRight w:val="0"/>
          <w:marTop w:val="0"/>
          <w:marBottom w:val="0"/>
          <w:divBdr>
            <w:top w:val="none" w:sz="0" w:space="0" w:color="auto"/>
            <w:left w:val="none" w:sz="0" w:space="0" w:color="auto"/>
            <w:bottom w:val="none" w:sz="0" w:space="0" w:color="auto"/>
            <w:right w:val="none" w:sz="0" w:space="0" w:color="auto"/>
          </w:divBdr>
        </w:div>
        <w:div w:id="853153971">
          <w:marLeft w:val="0"/>
          <w:marRight w:val="0"/>
          <w:marTop w:val="375"/>
          <w:marBottom w:val="300"/>
          <w:divBdr>
            <w:top w:val="none" w:sz="0" w:space="0" w:color="auto"/>
            <w:left w:val="none" w:sz="0" w:space="0" w:color="auto"/>
            <w:bottom w:val="none" w:sz="0" w:space="0" w:color="auto"/>
            <w:right w:val="none" w:sz="0" w:space="0" w:color="auto"/>
          </w:divBdr>
          <w:divsChild>
            <w:div w:id="1188176577">
              <w:marLeft w:val="0"/>
              <w:marRight w:val="0"/>
              <w:marTop w:val="0"/>
              <w:marBottom w:val="0"/>
              <w:divBdr>
                <w:top w:val="none" w:sz="0" w:space="0" w:color="auto"/>
                <w:left w:val="none" w:sz="0" w:space="0" w:color="auto"/>
                <w:bottom w:val="none" w:sz="0" w:space="0" w:color="auto"/>
                <w:right w:val="none" w:sz="0" w:space="0" w:color="auto"/>
              </w:divBdr>
              <w:divsChild>
                <w:div w:id="1178736306">
                  <w:marLeft w:val="0"/>
                  <w:marRight w:val="0"/>
                  <w:marTop w:val="0"/>
                  <w:marBottom w:val="0"/>
                  <w:divBdr>
                    <w:top w:val="none" w:sz="0" w:space="0" w:color="auto"/>
                    <w:left w:val="none" w:sz="0" w:space="0" w:color="auto"/>
                    <w:bottom w:val="none" w:sz="0" w:space="0" w:color="auto"/>
                    <w:right w:val="none" w:sz="0" w:space="0" w:color="auto"/>
                  </w:divBdr>
                </w:div>
              </w:divsChild>
            </w:div>
            <w:div w:id="1391540838">
              <w:marLeft w:val="0"/>
              <w:marRight w:val="0"/>
              <w:marTop w:val="0"/>
              <w:marBottom w:val="0"/>
              <w:divBdr>
                <w:top w:val="none" w:sz="0" w:space="0" w:color="auto"/>
                <w:left w:val="none" w:sz="0" w:space="0" w:color="auto"/>
                <w:bottom w:val="none" w:sz="0" w:space="0" w:color="auto"/>
                <w:right w:val="none" w:sz="0" w:space="0" w:color="auto"/>
              </w:divBdr>
              <w:divsChild>
                <w:div w:id="1487163430">
                  <w:marLeft w:val="0"/>
                  <w:marRight w:val="0"/>
                  <w:marTop w:val="0"/>
                  <w:marBottom w:val="0"/>
                  <w:divBdr>
                    <w:top w:val="none" w:sz="0" w:space="0" w:color="auto"/>
                    <w:left w:val="none" w:sz="0" w:space="0" w:color="auto"/>
                    <w:bottom w:val="none" w:sz="0" w:space="0" w:color="auto"/>
                    <w:right w:val="none" w:sz="0" w:space="0" w:color="auto"/>
                  </w:divBdr>
                </w:div>
              </w:divsChild>
            </w:div>
            <w:div w:id="1083145012">
              <w:marLeft w:val="0"/>
              <w:marRight w:val="0"/>
              <w:marTop w:val="0"/>
              <w:marBottom w:val="0"/>
              <w:divBdr>
                <w:top w:val="none" w:sz="0" w:space="0" w:color="auto"/>
                <w:left w:val="none" w:sz="0" w:space="0" w:color="auto"/>
                <w:bottom w:val="none" w:sz="0" w:space="0" w:color="auto"/>
                <w:right w:val="none" w:sz="0" w:space="0" w:color="auto"/>
              </w:divBdr>
              <w:divsChild>
                <w:div w:id="29383037">
                  <w:marLeft w:val="0"/>
                  <w:marRight w:val="0"/>
                  <w:marTop w:val="0"/>
                  <w:marBottom w:val="0"/>
                  <w:divBdr>
                    <w:top w:val="none" w:sz="0" w:space="0" w:color="auto"/>
                    <w:left w:val="none" w:sz="0" w:space="0" w:color="auto"/>
                    <w:bottom w:val="none" w:sz="0" w:space="0" w:color="auto"/>
                    <w:right w:val="none" w:sz="0" w:space="0" w:color="auto"/>
                  </w:divBdr>
                </w:div>
              </w:divsChild>
            </w:div>
            <w:div w:id="395397290">
              <w:marLeft w:val="0"/>
              <w:marRight w:val="0"/>
              <w:marTop w:val="0"/>
              <w:marBottom w:val="0"/>
              <w:divBdr>
                <w:top w:val="none" w:sz="0" w:space="0" w:color="auto"/>
                <w:left w:val="none" w:sz="0" w:space="0" w:color="auto"/>
                <w:bottom w:val="none" w:sz="0" w:space="0" w:color="auto"/>
                <w:right w:val="none" w:sz="0" w:space="0" w:color="auto"/>
              </w:divBdr>
              <w:divsChild>
                <w:div w:id="652686474">
                  <w:marLeft w:val="0"/>
                  <w:marRight w:val="0"/>
                  <w:marTop w:val="0"/>
                  <w:marBottom w:val="0"/>
                  <w:divBdr>
                    <w:top w:val="none" w:sz="0" w:space="0" w:color="auto"/>
                    <w:left w:val="none" w:sz="0" w:space="0" w:color="auto"/>
                    <w:bottom w:val="none" w:sz="0" w:space="0" w:color="auto"/>
                    <w:right w:val="none" w:sz="0" w:space="0" w:color="auto"/>
                  </w:divBdr>
                </w:div>
              </w:divsChild>
            </w:div>
            <w:div w:id="1268542843">
              <w:marLeft w:val="0"/>
              <w:marRight w:val="0"/>
              <w:marTop w:val="0"/>
              <w:marBottom w:val="0"/>
              <w:divBdr>
                <w:top w:val="none" w:sz="0" w:space="0" w:color="auto"/>
                <w:left w:val="none" w:sz="0" w:space="0" w:color="auto"/>
                <w:bottom w:val="none" w:sz="0" w:space="0" w:color="auto"/>
                <w:right w:val="none" w:sz="0" w:space="0" w:color="auto"/>
              </w:divBdr>
              <w:divsChild>
                <w:div w:id="12254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80719442">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4474771">
      <w:bodyDiv w:val="1"/>
      <w:marLeft w:val="0"/>
      <w:marRight w:val="0"/>
      <w:marTop w:val="0"/>
      <w:marBottom w:val="0"/>
      <w:divBdr>
        <w:top w:val="none" w:sz="0" w:space="0" w:color="auto"/>
        <w:left w:val="none" w:sz="0" w:space="0" w:color="auto"/>
        <w:bottom w:val="none" w:sz="0" w:space="0" w:color="auto"/>
        <w:right w:val="none" w:sz="0" w:space="0" w:color="auto"/>
      </w:divBdr>
      <w:divsChild>
        <w:div w:id="260338952">
          <w:marLeft w:val="0"/>
          <w:marRight w:val="0"/>
          <w:marTop w:val="0"/>
          <w:marBottom w:val="0"/>
          <w:divBdr>
            <w:top w:val="none" w:sz="0" w:space="0" w:color="auto"/>
            <w:left w:val="none" w:sz="0" w:space="0" w:color="auto"/>
            <w:bottom w:val="none" w:sz="0" w:space="0" w:color="auto"/>
            <w:right w:val="none" w:sz="0" w:space="0" w:color="auto"/>
          </w:divBdr>
        </w:div>
      </w:divsChild>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09752979">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37351705">
      <w:bodyDiv w:val="1"/>
      <w:marLeft w:val="0"/>
      <w:marRight w:val="0"/>
      <w:marTop w:val="0"/>
      <w:marBottom w:val="0"/>
      <w:divBdr>
        <w:top w:val="none" w:sz="0" w:space="0" w:color="auto"/>
        <w:left w:val="none" w:sz="0" w:space="0" w:color="auto"/>
        <w:bottom w:val="none" w:sz="0" w:space="0" w:color="auto"/>
        <w:right w:val="none" w:sz="0" w:space="0" w:color="auto"/>
      </w:divBdr>
    </w:div>
    <w:div w:id="1612517427">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62874599">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616949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3464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682</Words>
  <Characters>3685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Admin</cp:lastModifiedBy>
  <cp:revision>22</cp:revision>
  <cp:lastPrinted>2018-08-06T13:00:00Z</cp:lastPrinted>
  <dcterms:created xsi:type="dcterms:W3CDTF">2021-02-25T16:08:00Z</dcterms:created>
  <dcterms:modified xsi:type="dcterms:W3CDTF">2022-09-22T01:00:00Z</dcterms:modified>
</cp:coreProperties>
</file>