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62B595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81CA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Segunda</w:t>
            </w:r>
            <w:proofErr w:type="spellEnd"/>
            <w:r w:rsidR="00B02BF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 </w:t>
            </w:r>
          </w:p>
        </w:tc>
        <w:tc>
          <w:tcPr>
            <w:tcW w:w="2211" w:type="dxa"/>
          </w:tcPr>
          <w:p w14:paraId="4D2354B2" w14:textId="105A92FA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</w:t>
            </w:r>
            <w:proofErr w:type="spellStart"/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B02BF9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  <w:proofErr w:type="spellEnd"/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AD4FA3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C63193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EB28B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EB28B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proofErr w:type="gramEnd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80FDD96" w:rsidR="00D62933" w:rsidRDefault="00D62933" w:rsidP="00D62933">
      <w:pPr>
        <w:rPr>
          <w:rFonts w:ascii="Arial" w:hAnsi="Arial" w:cs="Arial"/>
          <w:sz w:val="18"/>
          <w:szCs w:val="18"/>
        </w:rPr>
      </w:pPr>
    </w:p>
    <w:p w14:paraId="53B4A20D" w14:textId="53B9AF67" w:rsidR="00B81CAA" w:rsidRDefault="00B81CAA" w:rsidP="00D62933">
      <w:pPr>
        <w:rPr>
          <w:rFonts w:ascii="Arial" w:hAnsi="Arial" w:cs="Arial"/>
          <w:sz w:val="18"/>
          <w:szCs w:val="18"/>
        </w:rPr>
      </w:pPr>
    </w:p>
    <w:p w14:paraId="55B50A40" w14:textId="1BE4A4F1" w:rsidR="00B81CAA" w:rsidRPr="00EB28B9" w:rsidRDefault="00B81CAA" w:rsidP="00B81CAA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01- Quantas senhas com 4 algarismos diferentes podemos escrever com os algarismos 1, 2, 3, 4, 5, 6, 7, </w:t>
      </w:r>
      <w:proofErr w:type="gramStart"/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8,e</w:t>
      </w:r>
      <w:proofErr w:type="gramEnd"/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9?</w:t>
      </w:r>
    </w:p>
    <w:p w14:paraId="158AE4BA" w14:textId="3AC18C3D" w:rsidR="00B81CAA" w:rsidRPr="00EB28B9" w:rsidRDefault="00B81CAA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1 498 senhas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2 378 senhas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3 024 senhas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4 256 senhas</w:t>
      </w:r>
    </w:p>
    <w:p w14:paraId="2E2DCD6A" w14:textId="612C42BD" w:rsidR="00B81CAA" w:rsidRPr="00EB28B9" w:rsidRDefault="00B81CAA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829234B" w14:textId="77777777" w:rsidR="00B81CAA" w:rsidRPr="00EB28B9" w:rsidRDefault="00B81CAA" w:rsidP="00B81CAA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02- De quantas maneiras diferentes, uma pessoa pode se vestir tendo 6 camisas e 4 calças?</w:t>
      </w:r>
    </w:p>
    <w:p w14:paraId="7D3BA6F8" w14:textId="32A9CD5C" w:rsidR="00B81CAA" w:rsidRPr="00EB28B9" w:rsidRDefault="00B81CAA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10 maneiras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24 maneiras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32 maneiras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40 maneiras</w:t>
      </w:r>
    </w:p>
    <w:p w14:paraId="37381F7C" w14:textId="77777777" w:rsidR="00E75D15" w:rsidRPr="00EB28B9" w:rsidRDefault="00E75D1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4BCEDBE7" w14:textId="7F852779" w:rsidR="00B81CAA" w:rsidRPr="00EB28B9" w:rsidRDefault="00B81CAA" w:rsidP="00B81CAA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03 - Uma lanchonete tem uma promoção de combo com preço reduzido em que o cliente pode escolher 4 tipos diferentes de sanduíches, 3 tipos de bebida e 2 tipos de sobremesa. Quantos combos diferentes os clientes podem montar?</w:t>
      </w:r>
    </w:p>
    <w:p w14:paraId="59D70B7A" w14:textId="1A952A05" w:rsidR="00B81CAA" w:rsidRPr="00EB28B9" w:rsidRDefault="00B81CAA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30 combos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22 combos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34 combos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24 combos</w:t>
      </w:r>
    </w:p>
    <w:p w14:paraId="6779CEB1" w14:textId="77777777" w:rsidR="00E75D15" w:rsidRPr="00EB28B9" w:rsidRDefault="00E75D1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6E842AB" w14:textId="04BFFC39" w:rsidR="00B81CAA" w:rsidRPr="00EB28B9" w:rsidRDefault="00B81CAA" w:rsidP="00B81CAA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04- A família do Professor Paulão é formada por 5 pessoas: ele, sua esposa Carla e mais 3 filhos, que são Miguel, João e José. Eles desejam tirar uma foto da família para enviar como presente ao avô materno das crianças.</w:t>
      </w:r>
    </w:p>
    <w:p w14:paraId="67524DBF" w14:textId="07B7D7FB" w:rsidR="00B81CAA" w:rsidRPr="00EB28B9" w:rsidRDefault="00B81CAA" w:rsidP="00B81CAA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Determine o número de possibilidades de os membros da família poderem se organizar para tirar a foto e de quantas formas possíveis Paulão e Carla podem ficar lado a lado.</w:t>
      </w:r>
    </w:p>
    <w:p w14:paraId="32E559FA" w14:textId="23B9A297" w:rsidR="00B81CAA" w:rsidRPr="00EB28B9" w:rsidRDefault="00B81CAA" w:rsidP="00B81CAA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239F3B5F" w14:textId="2EB56E0D" w:rsidR="00B81CAA" w:rsidRPr="00EB28B9" w:rsidRDefault="00B81CAA" w:rsidP="00B81CAA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014BA797" w14:textId="4E690E8B" w:rsidR="00B81CAA" w:rsidRPr="00EB28B9" w:rsidRDefault="00B81CAA" w:rsidP="00B81CAA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2F5FB74D" w14:textId="0607CAE2" w:rsidR="00B81CAA" w:rsidRPr="00EB28B9" w:rsidRDefault="00B81CAA" w:rsidP="00B81CAA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73FF05A2" w14:textId="1BE76D91" w:rsidR="00B81CAA" w:rsidRPr="00EB28B9" w:rsidRDefault="00B81CAA" w:rsidP="00B81CAA">
      <w:pPr>
        <w:spacing w:after="225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05- </w:t>
      </w:r>
      <w:r w:rsidRPr="00EB28B9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Em uma competição de xadrez existem 8 </w:t>
      </w:r>
      <w:proofErr w:type="gramStart"/>
      <w:r w:rsidRPr="00EB28B9">
        <w:rPr>
          <w:rFonts w:ascii="Verdana" w:hAnsi="Verdana" w:cs="Arial"/>
          <w:color w:val="404040"/>
          <w:sz w:val="20"/>
          <w:szCs w:val="20"/>
          <w:shd w:val="clear" w:color="auto" w:fill="FFFFFF"/>
        </w:rPr>
        <w:t>enxadristas .</w:t>
      </w:r>
      <w:proofErr w:type="gramEnd"/>
      <w:r w:rsidRPr="00EB28B9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 De quantas formas diferentes poderá ser formado o pódio (primeiro, segundo e terceiro lugares)?</w:t>
      </w:r>
    </w:p>
    <w:p w14:paraId="18630A4D" w14:textId="2A8EEF69" w:rsidR="00B81CAA" w:rsidRPr="00EB28B9" w:rsidRDefault="00B81CAA" w:rsidP="00B81CAA">
      <w:pPr>
        <w:spacing w:after="225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488354E7" w14:textId="715CFFE0" w:rsidR="00B81CAA" w:rsidRPr="00EB28B9" w:rsidRDefault="00B81CAA" w:rsidP="00B81CAA">
      <w:pPr>
        <w:spacing w:after="225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17D12C0A" w14:textId="4E933241" w:rsidR="00B81CAA" w:rsidRPr="00EB28B9" w:rsidRDefault="00B81CAA" w:rsidP="00B81CAA">
      <w:pPr>
        <w:spacing w:after="225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348305CD" w14:textId="77777777" w:rsidR="00B81CAA" w:rsidRPr="00EB28B9" w:rsidRDefault="00B81CAA" w:rsidP="00B81CAA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06- 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Uma equipe de trabalho é formada por 6 mulheres e 5 homens. Eles pretendem se organizar em grupo de 6 pessoas, com 4 mulheres e 2 homens, para compor uma comissão. Quantas comissões podem ser formadas?</w:t>
      </w:r>
    </w:p>
    <w:p w14:paraId="21825527" w14:textId="208FD837" w:rsidR="00B81CAA" w:rsidRPr="00EB28B9" w:rsidRDefault="00B81CAA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100 comissões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250 comissões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200 comissões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150 comissões</w:t>
      </w:r>
    </w:p>
    <w:p w14:paraId="496679CA" w14:textId="77777777" w:rsidR="00E75D15" w:rsidRPr="00EB28B9" w:rsidRDefault="00E75D1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64F98A49" w14:textId="77777777" w:rsidR="00E75D15" w:rsidRPr="00EB28B9" w:rsidRDefault="00B81CAA" w:rsidP="00E75D15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07- </w:t>
      </w:r>
      <w:r w:rsidR="00E75D15"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Para cadastrar-se em um site, uma pessoa precisa escolher uma senha composta por quatro caracteres, sendo dois algarismos e duas letras (maiúsculas ou minúsculas). As letras e os algarismos podem estar em qualquer posição. Essa pessoa sabe que o alfabeto é composto por vinte e seis letras e que uma letra maiúscula difere da minúscula em uma senha.</w:t>
      </w:r>
    </w:p>
    <w:p w14:paraId="543AEFBB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O número total de senhas possíveis para o cadastramento nesse site é dado por</w:t>
      </w:r>
    </w:p>
    <w:p w14:paraId="740BB145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3839D2AC" wp14:editId="1D53E53B">
            <wp:extent cx="1371600" cy="175260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D82" w14:textId="77777777" w:rsidR="00E75D15" w:rsidRPr="00EB28B9" w:rsidRDefault="00E75D15" w:rsidP="00E75D15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08- O diretor de uma escola convidou os 280 alunos de terceiro ano a participarem de uma brincadeira. Suponha que existem 5 objetos e 6 personagens numa casa de 9 cômodos; um dos personagens esconde um dos objetos em um dos cômodos da casa. O objetivo da brincadeira é adivinhar qual objeto foi escondido por qual personagem e em qual cômodo da casa o objeto foi escondido.</w:t>
      </w:r>
    </w:p>
    <w:p w14:paraId="53AF2F43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Todos os alunos decidiram participar. A cada vez um aluno é sorteado e dá a sua resposta. As respostas devem ser sempre distintas das anteriores, e um mesmo aluno não pode ser sorteado mais de uma vez. Se a resposta do aluno estiver correta, ele é declarado vencedor e a brincadeira é encerrada.</w:t>
      </w:r>
    </w:p>
    <w:p w14:paraId="02B511C8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O diretor sabe que algum aluno acertará a resposta porque há</w:t>
      </w:r>
    </w:p>
    <w:p w14:paraId="7777E378" w14:textId="7D416D85" w:rsidR="00E75D15" w:rsidRPr="00EB28B9" w:rsidRDefault="00E75D15" w:rsidP="00E75D1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10 alunos a mais do que possíveis respostas distintas.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20 alunos a mais do que possíveis respostas distintas.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119 alunos a mais do que possíveis respostas distintas.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260 alunos a mais do que possíveis respostas distintas.</w:t>
      </w: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e) 270 alunos a mais do que possíveis respostas distintas.</w:t>
      </w:r>
    </w:p>
    <w:p w14:paraId="52138CFD" w14:textId="77777777" w:rsidR="00E75D15" w:rsidRPr="00EB28B9" w:rsidRDefault="00E75D15" w:rsidP="00E75D1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83697A0" w14:textId="77777777" w:rsidR="00E75D15" w:rsidRPr="00EB28B9" w:rsidRDefault="00E75D15" w:rsidP="00E75D15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lastRenderedPageBreak/>
        <w:t>09- Um cliente de uma videolocadora tem o hábito de alugar dois filmes por vez. Quando os devolve, sempre pega outros dois filmes e assim sucessivamente. Ele soube que a videolocadora recebeu alguns lançamentos, sendo 8 filmes de ação, 5 de comédia e 3 de drama e, por isso, estabeleceu uma estratégia para ver todos esses 16 lançamentos.</w:t>
      </w:r>
    </w:p>
    <w:p w14:paraId="0163A2AE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Inicialmente alugará, em cada vez, um filme de ação e um de comédia. Quando se esgotarem as possibilidades de comédia, o cliente alugará um filme de ação e um de drama, até que todos os lançamentos sejam vistos e sem que nenhum filme seja repetido.</w:t>
      </w:r>
    </w:p>
    <w:p w14:paraId="6664A09C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De quantas formas distintas a estratégia desse cliente poderá ser posta em prática?</w:t>
      </w:r>
    </w:p>
    <w:p w14:paraId="3D7271BE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 </w:t>
      </w:r>
      <w:r w:rsidRPr="00EB28B9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4FD5FB9B" wp14:editId="5F2244F2">
            <wp:extent cx="1009650" cy="17145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48A2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b) </w:t>
      </w:r>
      <w:r w:rsidRPr="00EB28B9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40BBD75F" wp14:editId="01424117">
            <wp:extent cx="676275" cy="123825"/>
            <wp:effectExtent l="0" t="0" r="9525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5B0D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c)</w:t>
      </w:r>
      <w:r w:rsidRPr="00EB28B9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65C7C035" wp14:editId="3B259B94">
            <wp:extent cx="752475" cy="361950"/>
            <wp:effectExtent l="0" t="0" r="9525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C04B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d)</w:t>
      </w:r>
      <w:r w:rsidRPr="00EB28B9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2CCE5868" wp14:editId="032246E1">
            <wp:extent cx="752475" cy="361950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A410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e)</w:t>
      </w:r>
      <w:r w:rsidRPr="00EB28B9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5505E8F3" wp14:editId="5EC6897F">
            <wp:extent cx="314325" cy="361950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D169" w14:textId="24B1B0BD" w:rsidR="00B81CAA" w:rsidRPr="00EB28B9" w:rsidRDefault="00B81CAA" w:rsidP="00B81CAA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5B72C50E" w14:textId="56B8166E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10 - O tênis é um esporte em que a estratégia de jogo a ser adotada depende, entre outros fatores, de o adversário ser canhoto ou destro. Um clube tem um grupo de 10 tenistas, sendo que 4 são canhotos e 6 são destros. O técnico do clube deseja realizar uma partida de exibição entre dois desses jogadores, porém, não poderão ser ambos canhotos. Qual o número de possibilidades de escolha dos tenistas para a partida de exibição?</w:t>
      </w:r>
    </w:p>
    <w:p w14:paraId="5CFE8E7D" w14:textId="77777777" w:rsidR="00E75D15" w:rsidRPr="00EB28B9" w:rsidRDefault="00E75D15" w:rsidP="00E75D1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EB28B9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2CAD3A89" wp14:editId="0CAB6D8B">
            <wp:extent cx="1428750" cy="2124075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3807" w14:textId="5B7D77FE" w:rsidR="00B81CAA" w:rsidRPr="00EB28B9" w:rsidRDefault="00B81CAA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sectPr w:rsidR="00B81CAA" w:rsidRPr="00EB28B9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3B4D" w14:textId="77777777" w:rsidR="006B45F3" w:rsidRDefault="006B45F3" w:rsidP="009851F2">
      <w:pPr>
        <w:spacing w:after="0" w:line="240" w:lineRule="auto"/>
      </w:pPr>
      <w:r>
        <w:separator/>
      </w:r>
    </w:p>
  </w:endnote>
  <w:endnote w:type="continuationSeparator" w:id="0">
    <w:p w14:paraId="53A0C8BB" w14:textId="77777777" w:rsidR="006B45F3" w:rsidRDefault="006B45F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88BE" w14:textId="77777777" w:rsidR="006B45F3" w:rsidRDefault="006B45F3" w:rsidP="009851F2">
      <w:pPr>
        <w:spacing w:after="0" w:line="240" w:lineRule="auto"/>
      </w:pPr>
      <w:r>
        <w:separator/>
      </w:r>
    </w:p>
  </w:footnote>
  <w:footnote w:type="continuationSeparator" w:id="0">
    <w:p w14:paraId="4684757C" w14:textId="77777777" w:rsidR="006B45F3" w:rsidRDefault="006B45F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E75A68"/>
    <w:multiLevelType w:val="hybridMultilevel"/>
    <w:tmpl w:val="835AAD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24A5D"/>
    <w:multiLevelType w:val="multilevel"/>
    <w:tmpl w:val="08C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D6189"/>
    <w:multiLevelType w:val="hybridMultilevel"/>
    <w:tmpl w:val="465CBB0E"/>
    <w:lvl w:ilvl="0" w:tplc="4CD6144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31F4"/>
    <w:rsid w:val="004A1876"/>
    <w:rsid w:val="004B5FAA"/>
    <w:rsid w:val="004F0ABD"/>
    <w:rsid w:val="004F5938"/>
    <w:rsid w:val="00501FAE"/>
    <w:rsid w:val="00510D47"/>
    <w:rsid w:val="0054275C"/>
    <w:rsid w:val="005C3014"/>
    <w:rsid w:val="005E5BEA"/>
    <w:rsid w:val="005F6252"/>
    <w:rsid w:val="00624538"/>
    <w:rsid w:val="006451D4"/>
    <w:rsid w:val="006B45F3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4B00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2BF9"/>
    <w:rsid w:val="00B46F94"/>
    <w:rsid w:val="00B674E8"/>
    <w:rsid w:val="00B71635"/>
    <w:rsid w:val="00B81CA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5D15"/>
    <w:rsid w:val="00E77542"/>
    <w:rsid w:val="00EA4710"/>
    <w:rsid w:val="00EA61E8"/>
    <w:rsid w:val="00EB28B9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854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854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38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28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9712693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62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44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13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47284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8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013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5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62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478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203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249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1369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9574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5477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97610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1265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43768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42692511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2765480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03039980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1243481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2785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397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3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48">
              <w:marLeft w:val="0"/>
              <w:marRight w:val="0"/>
              <w:marTop w:val="0"/>
              <w:marBottom w:val="0"/>
              <w:divBdr>
                <w:top w:val="single" w:sz="6" w:space="4" w:color="7D7D7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2022-03-05T15:22:00Z</dcterms:created>
  <dcterms:modified xsi:type="dcterms:W3CDTF">2022-03-05T15:22:00Z</dcterms:modified>
</cp:coreProperties>
</file>