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998873" w:rsidR="00A84FD5" w:rsidRPr="00965A01" w:rsidRDefault="008006C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28D61F60" w14:textId="77777777" w:rsidR="00FD5F5D" w:rsidRDefault="00FD5F5D" w:rsidP="008C70EE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8B4E513" w14:textId="77777777" w:rsidR="00BA4158" w:rsidRPr="00BA4158" w:rsidRDefault="0096799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b/>
          <w:sz w:val="20"/>
        </w:rPr>
        <w:t>01</w:t>
      </w:r>
      <w:r>
        <w:rPr>
          <w:rFonts w:ascii="Verdana" w:hAnsi="Verdana" w:cs="Arial"/>
          <w:sz w:val="20"/>
        </w:rPr>
        <w:t xml:space="preserve">. </w:t>
      </w:r>
      <w:r w:rsidR="00BA4158" w:rsidRPr="00BA4158">
        <w:rPr>
          <w:rFonts w:ascii="Verdana" w:hAnsi="Verdana" w:cs="Arial"/>
          <w:sz w:val="20"/>
        </w:rPr>
        <w:t>Assinale a afirmação correta sobre o Romance de 30.</w:t>
      </w:r>
    </w:p>
    <w:p w14:paraId="2EC4F0C8" w14:textId="77777777" w:rsidR="00BA4158" w:rsidRPr="00BA4158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D6AA197" w14:textId="207E5294" w:rsidR="00BA4158" w:rsidRPr="00BA4158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BA4158">
        <w:rPr>
          <w:rFonts w:ascii="Verdana" w:hAnsi="Verdana" w:cs="Arial"/>
          <w:sz w:val="20"/>
        </w:rPr>
        <w:t>a)</w:t>
      </w:r>
      <w:r w:rsidR="00A40791">
        <w:rPr>
          <w:rFonts w:ascii="Verdana" w:hAnsi="Verdana" w:cs="Arial"/>
          <w:sz w:val="20"/>
        </w:rPr>
        <w:t xml:space="preserve"> </w:t>
      </w:r>
      <w:r w:rsidRPr="00BA4158">
        <w:rPr>
          <w:rFonts w:ascii="Verdana" w:hAnsi="Verdana" w:cs="Arial"/>
          <w:sz w:val="20"/>
        </w:rPr>
        <w:t>Predominou</w:t>
      </w:r>
      <w:proofErr w:type="gramEnd"/>
      <w:r w:rsidRPr="00BA4158">
        <w:rPr>
          <w:rFonts w:ascii="Verdana" w:hAnsi="Verdana" w:cs="Arial"/>
          <w:sz w:val="20"/>
        </w:rPr>
        <w:t>, entre os autores, uma preocupação de renovação estética seguindo os padrões da vanguarda literária europeia.</w:t>
      </w:r>
    </w:p>
    <w:p w14:paraId="38E5110F" w14:textId="0B14F202" w:rsidR="00BA4158" w:rsidRPr="00BA4158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BA4158">
        <w:rPr>
          <w:rFonts w:ascii="Verdana" w:hAnsi="Verdana" w:cs="Arial"/>
          <w:sz w:val="20"/>
        </w:rPr>
        <w:t>b)</w:t>
      </w:r>
      <w:r w:rsidR="00A40791">
        <w:rPr>
          <w:rFonts w:ascii="Verdana" w:hAnsi="Verdana" w:cs="Arial"/>
          <w:sz w:val="20"/>
        </w:rPr>
        <w:t xml:space="preserve"> </w:t>
      </w:r>
      <w:r w:rsidRPr="00BA4158">
        <w:rPr>
          <w:rFonts w:ascii="Verdana" w:hAnsi="Verdana" w:cs="Arial"/>
          <w:sz w:val="20"/>
        </w:rPr>
        <w:t>Na</w:t>
      </w:r>
      <w:proofErr w:type="gramEnd"/>
      <w:r w:rsidRPr="00BA4158">
        <w:rPr>
          <w:rFonts w:ascii="Verdana" w:hAnsi="Verdana" w:cs="Arial"/>
          <w:sz w:val="20"/>
        </w:rPr>
        <w:t xml:space="preserve"> obra de José Lins do Rego, predomina a narrativa curta na recriação do modo de vida dos senhores de engenho.</w:t>
      </w:r>
    </w:p>
    <w:p w14:paraId="5F11D5F5" w14:textId="440E3598" w:rsidR="00BA4158" w:rsidRPr="00A40791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proofErr w:type="gramStart"/>
      <w:r w:rsidRPr="00A40791">
        <w:rPr>
          <w:rFonts w:ascii="Verdana" w:hAnsi="Verdana" w:cs="Arial"/>
          <w:b/>
          <w:sz w:val="20"/>
        </w:rPr>
        <w:t>c)</w:t>
      </w:r>
      <w:r w:rsidR="00A40791" w:rsidRPr="00A40791">
        <w:rPr>
          <w:rFonts w:ascii="Verdana" w:hAnsi="Verdana" w:cs="Arial"/>
          <w:b/>
          <w:sz w:val="20"/>
        </w:rPr>
        <w:t xml:space="preserve"> </w:t>
      </w:r>
      <w:r w:rsidRPr="00A40791">
        <w:rPr>
          <w:rFonts w:ascii="Verdana" w:hAnsi="Verdana" w:cs="Arial"/>
          <w:b/>
          <w:sz w:val="20"/>
        </w:rPr>
        <w:t>Os</w:t>
      </w:r>
      <w:proofErr w:type="gramEnd"/>
      <w:r w:rsidRPr="00A40791">
        <w:rPr>
          <w:rFonts w:ascii="Verdana" w:hAnsi="Verdana" w:cs="Arial"/>
          <w:b/>
          <w:sz w:val="20"/>
        </w:rPr>
        <w:t xml:space="preserve"> autores, em suas obras, tematizaram os problemas sociais com o intuito de denunciar as agruras das populações menos favorecidas.</w:t>
      </w:r>
    </w:p>
    <w:p w14:paraId="33048779" w14:textId="000EE041" w:rsidR="00BA4158" w:rsidRPr="00BA4158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BA4158">
        <w:rPr>
          <w:rFonts w:ascii="Verdana" w:hAnsi="Verdana" w:cs="Arial"/>
          <w:sz w:val="20"/>
        </w:rPr>
        <w:t>d)</w:t>
      </w:r>
      <w:r w:rsidR="00A40791">
        <w:rPr>
          <w:rFonts w:ascii="Verdana" w:hAnsi="Verdana" w:cs="Arial"/>
          <w:sz w:val="20"/>
        </w:rPr>
        <w:t xml:space="preserve"> </w:t>
      </w:r>
      <w:r w:rsidRPr="00BA4158">
        <w:rPr>
          <w:rFonts w:ascii="Verdana" w:hAnsi="Verdana" w:cs="Arial"/>
          <w:sz w:val="20"/>
        </w:rPr>
        <w:t>O caráter regionalista dos romances deste período deve-se à reprodução fiel do linguajar típico de cada região.</w:t>
      </w:r>
    </w:p>
    <w:p w14:paraId="6F752397" w14:textId="711A29DE" w:rsidR="00BA4158" w:rsidRDefault="00BA4158" w:rsidP="00BA415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BA4158">
        <w:rPr>
          <w:rFonts w:ascii="Verdana" w:hAnsi="Verdana" w:cs="Arial"/>
          <w:sz w:val="20"/>
        </w:rPr>
        <w:t>e)</w:t>
      </w:r>
      <w:r w:rsidR="00A40791">
        <w:rPr>
          <w:rFonts w:ascii="Verdana" w:hAnsi="Verdana" w:cs="Arial"/>
          <w:sz w:val="20"/>
        </w:rPr>
        <w:t xml:space="preserve"> </w:t>
      </w:r>
      <w:r w:rsidRPr="00BA4158">
        <w:rPr>
          <w:rFonts w:ascii="Verdana" w:hAnsi="Verdana" w:cs="Arial"/>
          <w:sz w:val="20"/>
        </w:rPr>
        <w:t>A obra de Jorge Amado pode ser considerada uma exceção, no conjunto da época, porque seus romances apresentam uma grand</w:t>
      </w:r>
      <w:bookmarkStart w:id="0" w:name="_GoBack"/>
      <w:bookmarkEnd w:id="0"/>
      <w:r w:rsidRPr="00BA4158">
        <w:rPr>
          <w:rFonts w:ascii="Verdana" w:hAnsi="Verdana" w:cs="Arial"/>
          <w:sz w:val="20"/>
        </w:rPr>
        <w:t>e inovação na estrutura narrativa.</w:t>
      </w:r>
    </w:p>
    <w:p w14:paraId="5EE51EFB" w14:textId="4CDD0BB7" w:rsidR="00BA4158" w:rsidRDefault="00BA4158" w:rsidP="00F847C4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00EE007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b/>
          <w:sz w:val="20"/>
        </w:rPr>
        <w:t>02</w:t>
      </w:r>
      <w:r>
        <w:rPr>
          <w:rFonts w:ascii="Verdana" w:hAnsi="Verdana" w:cs="Arial"/>
          <w:sz w:val="20"/>
        </w:rPr>
        <w:t xml:space="preserve">. </w:t>
      </w:r>
      <w:r w:rsidRPr="00A40791">
        <w:rPr>
          <w:rFonts w:ascii="Verdana" w:hAnsi="Verdana" w:cs="Arial"/>
          <w:sz w:val="20"/>
        </w:rPr>
        <w:t>Carta do escritor Graciliano Ramos ao pintor Cândido Portinari</w:t>
      </w:r>
    </w:p>
    <w:p w14:paraId="1E91E8E6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 xml:space="preserve">Rio – 18 – </w:t>
      </w:r>
      <w:proofErr w:type="gramStart"/>
      <w:r w:rsidRPr="00A40791">
        <w:rPr>
          <w:rFonts w:ascii="Verdana" w:hAnsi="Verdana" w:cs="Arial"/>
          <w:sz w:val="20"/>
        </w:rPr>
        <w:t>Fevereiro</w:t>
      </w:r>
      <w:proofErr w:type="gramEnd"/>
      <w:r w:rsidRPr="00A40791">
        <w:rPr>
          <w:rFonts w:ascii="Verdana" w:hAnsi="Verdana" w:cs="Arial"/>
          <w:sz w:val="20"/>
        </w:rPr>
        <w:t xml:space="preserve"> – 1946</w:t>
      </w:r>
    </w:p>
    <w:p w14:paraId="50F03776" w14:textId="55A6B3BA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Caríssimo Portinari:</w:t>
      </w:r>
    </w:p>
    <w:p w14:paraId="2A8C7818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9E7FC78" w14:textId="500D64B9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A sua carta chego</w:t>
      </w:r>
      <w:r>
        <w:rPr>
          <w:rFonts w:ascii="Verdana" w:hAnsi="Verdana" w:cs="Arial"/>
          <w:sz w:val="20"/>
        </w:rPr>
        <w:t xml:space="preserve">u muito atrasada, e receio que esta resposta já não o ache </w:t>
      </w:r>
      <w:r w:rsidRPr="00A40791">
        <w:rPr>
          <w:rFonts w:ascii="Verdana" w:hAnsi="Verdana" w:cs="Arial"/>
          <w:sz w:val="20"/>
        </w:rPr>
        <w:t xml:space="preserve">fixando na tela a nossa pobre gente da roça. Não há </w:t>
      </w:r>
      <w:r>
        <w:rPr>
          <w:rFonts w:ascii="Verdana" w:hAnsi="Verdana" w:cs="Arial"/>
          <w:sz w:val="20"/>
        </w:rPr>
        <w:t xml:space="preserve">trabalho mais digno, penso eu. </w:t>
      </w:r>
      <w:r w:rsidRPr="00A40791">
        <w:rPr>
          <w:rFonts w:ascii="Verdana" w:hAnsi="Verdana" w:cs="Arial"/>
          <w:sz w:val="20"/>
        </w:rPr>
        <w:t>Dizem que somos pessi</w:t>
      </w:r>
      <w:r>
        <w:rPr>
          <w:rFonts w:ascii="Verdana" w:hAnsi="Verdana" w:cs="Arial"/>
          <w:sz w:val="20"/>
        </w:rPr>
        <w:t xml:space="preserve">mistas e exibimos deformações; </w:t>
      </w:r>
      <w:r w:rsidRPr="00A40791">
        <w:rPr>
          <w:rFonts w:ascii="Verdana" w:hAnsi="Verdana" w:cs="Arial"/>
          <w:sz w:val="20"/>
        </w:rPr>
        <w:t>contudo as deformações e miséria existem fora da arte e são cultivadas pelos que nos censuram.</w:t>
      </w:r>
    </w:p>
    <w:p w14:paraId="03CD79F0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CBA6B4" w14:textId="6CB11B1E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O que às vezes pergunto </w:t>
      </w:r>
      <w:r w:rsidRPr="00A40791">
        <w:rPr>
          <w:rFonts w:ascii="Verdana" w:hAnsi="Verdana" w:cs="Arial"/>
          <w:sz w:val="20"/>
        </w:rPr>
        <w:t>a mim mes</w:t>
      </w:r>
      <w:r>
        <w:rPr>
          <w:rFonts w:ascii="Verdana" w:hAnsi="Verdana" w:cs="Arial"/>
          <w:sz w:val="20"/>
        </w:rPr>
        <w:t xml:space="preserve">mo, com angústia, Portinari, é </w:t>
      </w:r>
      <w:r w:rsidRPr="00A40791">
        <w:rPr>
          <w:rFonts w:ascii="Verdana" w:hAnsi="Verdana" w:cs="Arial"/>
          <w:sz w:val="20"/>
        </w:rPr>
        <w:t>isto: se elas desaparecessem, poderíamos continuar a trabalhar? Desejamos realmente que elas desapareçam ou seremos também uns exploradores, tão perversos como os outros, quando expomos desgraças</w:t>
      </w:r>
      <w:r>
        <w:rPr>
          <w:rFonts w:ascii="Verdana" w:hAnsi="Verdana" w:cs="Arial"/>
          <w:sz w:val="20"/>
        </w:rPr>
        <w:t xml:space="preserve">? Dos quadros que você mostrou </w:t>
      </w:r>
      <w:r w:rsidRPr="00A40791">
        <w:rPr>
          <w:rFonts w:ascii="Verdana" w:hAnsi="Verdana" w:cs="Arial"/>
          <w:sz w:val="20"/>
        </w:rPr>
        <w:t>quando almocei no Cosme Velho pela última vez, o que mais me comoveu foi aquela mãe com a criança morta. Saí de sua casa com um pensamento horrível: numa sociedade sem classes e sem miséria seria possível fazer-se aquilo? Numa vida tranquila e feliz que espécie de arte surgiria? Chego a pensar que faríamos cromos, anjinhos cor-de-rosa, e isto me horroriza.</w:t>
      </w:r>
    </w:p>
    <w:p w14:paraId="2BC74246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6464D13" w14:textId="60C7952F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Felizm</w:t>
      </w:r>
      <w:r>
        <w:rPr>
          <w:rFonts w:ascii="Verdana" w:hAnsi="Verdana" w:cs="Arial"/>
          <w:sz w:val="20"/>
        </w:rPr>
        <w:t xml:space="preserve">ente a dor existirá sempre, a </w:t>
      </w:r>
      <w:r w:rsidRPr="00A40791">
        <w:rPr>
          <w:rFonts w:ascii="Verdana" w:hAnsi="Verdana" w:cs="Arial"/>
          <w:sz w:val="20"/>
        </w:rPr>
        <w:t>nossa vel</w:t>
      </w:r>
      <w:r>
        <w:rPr>
          <w:rFonts w:ascii="Verdana" w:hAnsi="Verdana" w:cs="Arial"/>
          <w:sz w:val="20"/>
        </w:rPr>
        <w:t xml:space="preserve">ha amiga, nada a suprimirá. E seríamos ingratos se </w:t>
      </w:r>
      <w:r w:rsidRPr="00A40791">
        <w:rPr>
          <w:rFonts w:ascii="Verdana" w:hAnsi="Verdana" w:cs="Arial"/>
          <w:sz w:val="20"/>
        </w:rPr>
        <w:t>desej</w:t>
      </w:r>
      <w:r>
        <w:rPr>
          <w:rFonts w:ascii="Verdana" w:hAnsi="Verdana" w:cs="Arial"/>
          <w:sz w:val="20"/>
        </w:rPr>
        <w:t xml:space="preserve">ássemos a supressão dela, não </w:t>
      </w:r>
      <w:r w:rsidRPr="00A40791">
        <w:rPr>
          <w:rFonts w:ascii="Verdana" w:hAnsi="Verdana" w:cs="Arial"/>
          <w:sz w:val="20"/>
        </w:rPr>
        <w:t>lhe parece? Veja como os nossos ricaços em geral são burros.</w:t>
      </w:r>
    </w:p>
    <w:p w14:paraId="22079CFC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91E232D" w14:textId="390779D1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Julgo naturalmente que seria bom enforcá-los, mas se isto nos trouxesse tranquilidade e felicidade, eu ficaria bem desgostoso, porque não nascemos para tal sensaboria. O meu desejo é que, eliminados os ricos de qualquer modo e os sofrimentos causados por el</w:t>
      </w:r>
      <w:r>
        <w:rPr>
          <w:rFonts w:ascii="Verdana" w:hAnsi="Verdana" w:cs="Arial"/>
          <w:sz w:val="20"/>
        </w:rPr>
        <w:t xml:space="preserve">es, venham novos sofrimentos, </w:t>
      </w:r>
      <w:r w:rsidRPr="00A40791">
        <w:rPr>
          <w:rFonts w:ascii="Verdana" w:hAnsi="Verdana" w:cs="Arial"/>
          <w:sz w:val="20"/>
        </w:rPr>
        <w:t>pois sem isto não temos arte.</w:t>
      </w:r>
    </w:p>
    <w:p w14:paraId="34382E98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A604E5D" w14:textId="53EBA69C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lastRenderedPageBreak/>
        <w:t xml:space="preserve">E adeus, </w:t>
      </w:r>
      <w:r w:rsidRPr="00A40791">
        <w:rPr>
          <w:rFonts w:ascii="Verdana" w:hAnsi="Verdana" w:cs="Arial"/>
          <w:sz w:val="20"/>
        </w:rPr>
        <w:t>meu grande Portinari. Muitos abraços para você e para Maria.</w:t>
      </w:r>
    </w:p>
    <w:p w14:paraId="4307FF56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Graciliano</w:t>
      </w:r>
    </w:p>
    <w:p w14:paraId="0C80D425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A40791">
        <w:rPr>
          <w:rFonts w:ascii="Verdana" w:hAnsi="Verdana" w:cs="Arial"/>
          <w:sz w:val="20"/>
        </w:rPr>
        <w:t>sensaboria</w:t>
      </w:r>
      <w:proofErr w:type="gramEnd"/>
      <w:r w:rsidRPr="00A40791">
        <w:rPr>
          <w:rFonts w:ascii="Verdana" w:hAnsi="Verdana" w:cs="Arial"/>
          <w:sz w:val="20"/>
        </w:rPr>
        <w:t>: contratempo, monotonia</w:t>
      </w:r>
    </w:p>
    <w:p w14:paraId="455740BF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F5BA6CB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Depreende-se corretamente do texto que o escritor Graciliano Ramos:</w:t>
      </w:r>
    </w:p>
    <w:p w14:paraId="3A1A978F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76DE847" w14:textId="352BE699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A40791">
        <w:rPr>
          <w:rFonts w:ascii="Verdana" w:hAnsi="Verdana" w:cs="Arial"/>
          <w:b/>
          <w:sz w:val="20"/>
        </w:rPr>
        <w:t>a)</w:t>
      </w:r>
      <w:r w:rsidRPr="00A40791">
        <w:rPr>
          <w:rFonts w:ascii="Verdana" w:hAnsi="Verdana" w:cs="Arial"/>
          <w:b/>
          <w:sz w:val="20"/>
        </w:rPr>
        <w:t xml:space="preserve"> </w:t>
      </w:r>
      <w:r w:rsidRPr="00A40791">
        <w:rPr>
          <w:rFonts w:ascii="Verdana" w:hAnsi="Verdana" w:cs="Arial"/>
          <w:b/>
          <w:sz w:val="20"/>
        </w:rPr>
        <w:t>compreende a miséria humana e os sofrimentos como motivadores da produção artística, que não pode ser apenas ornamental.</w:t>
      </w:r>
    </w:p>
    <w:p w14:paraId="3034AFD7" w14:textId="53A649C5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 xml:space="preserve">entende que a função da pintura é oferecer as soluções práticas para o </w:t>
      </w:r>
      <w:proofErr w:type="spellStart"/>
      <w:r w:rsidRPr="00A40791">
        <w:rPr>
          <w:rFonts w:ascii="Verdana" w:hAnsi="Verdana" w:cs="Arial"/>
          <w:sz w:val="20"/>
        </w:rPr>
        <w:t>erradicamento</w:t>
      </w:r>
      <w:proofErr w:type="spellEnd"/>
      <w:r w:rsidRPr="00A40791">
        <w:rPr>
          <w:rFonts w:ascii="Verdana" w:hAnsi="Verdana" w:cs="Arial"/>
          <w:sz w:val="20"/>
        </w:rPr>
        <w:t xml:space="preserve"> da miséria humana.</w:t>
      </w:r>
    </w:p>
    <w:p w14:paraId="1C47ACD9" w14:textId="43581DAE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se refere a pinturas que ele mesmo produziu sobre as diferenças sociais que afetam o povo brasileiro.</w:t>
      </w:r>
    </w:p>
    <w:p w14:paraId="03D025B3" w14:textId="46AD169E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d)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se dirige ao pintor Portinari com o claro objetivo de propor a formação de uma política que exclua os ricos da sociedade.</w:t>
      </w:r>
    </w:p>
    <w:p w14:paraId="571737E8" w14:textId="245466E9" w:rsid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e)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escreve ao pintor Portinari para tentar amenizar o remorso que sente por explorar a miséria humana.</w:t>
      </w:r>
    </w:p>
    <w:p w14:paraId="618311AE" w14:textId="026BDF36" w:rsidR="00A40791" w:rsidRDefault="00A40791" w:rsidP="00F847C4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607F7F9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b/>
          <w:sz w:val="20"/>
        </w:rPr>
        <w:t>03</w:t>
      </w:r>
      <w:r>
        <w:rPr>
          <w:rFonts w:ascii="Verdana" w:hAnsi="Verdana" w:cs="Arial"/>
          <w:sz w:val="20"/>
        </w:rPr>
        <w:t xml:space="preserve">. </w:t>
      </w:r>
      <w:r w:rsidRPr="00A40791">
        <w:rPr>
          <w:rFonts w:ascii="Verdana" w:hAnsi="Verdana" w:cs="Arial"/>
          <w:sz w:val="20"/>
        </w:rPr>
        <w:t>RETRATO</w:t>
      </w:r>
    </w:p>
    <w:p w14:paraId="0AC0E261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Eu não tinha este rosto de hoje,</w:t>
      </w:r>
    </w:p>
    <w:p w14:paraId="738B8FCF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Assim calmo, assim triste, assim magro,</w:t>
      </w:r>
    </w:p>
    <w:p w14:paraId="7110466D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Nem estes olhos tão vazios,</w:t>
      </w:r>
    </w:p>
    <w:p w14:paraId="51905089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Nem o lábio amargo</w:t>
      </w:r>
    </w:p>
    <w:p w14:paraId="286E68D8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EB8EE7A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Eu não tinha estas mãos sem força,</w:t>
      </w:r>
    </w:p>
    <w:p w14:paraId="5ACAABEC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Tão paradas e frias e mortas;</w:t>
      </w:r>
    </w:p>
    <w:p w14:paraId="24551E60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Eu não tinha este coração</w:t>
      </w:r>
    </w:p>
    <w:p w14:paraId="3BE49B33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Que nem se mostra.</w:t>
      </w:r>
    </w:p>
    <w:p w14:paraId="4C22D143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EC2DA18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Eu não dei por esta mudança,</w:t>
      </w:r>
    </w:p>
    <w:p w14:paraId="5B46F90E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Tão simples, tão certa, tão fácil:</w:t>
      </w:r>
    </w:p>
    <w:p w14:paraId="7F551E0D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 xml:space="preserve">– </w:t>
      </w:r>
      <w:proofErr w:type="gramStart"/>
      <w:r w:rsidRPr="00A40791">
        <w:rPr>
          <w:rFonts w:ascii="Verdana" w:hAnsi="Verdana" w:cs="Arial"/>
          <w:sz w:val="20"/>
        </w:rPr>
        <w:t>em</w:t>
      </w:r>
      <w:proofErr w:type="gramEnd"/>
      <w:r w:rsidRPr="00A40791">
        <w:rPr>
          <w:rFonts w:ascii="Verdana" w:hAnsi="Verdana" w:cs="Arial"/>
          <w:sz w:val="20"/>
        </w:rPr>
        <w:t xml:space="preserve"> que espelho ficou perdida</w:t>
      </w:r>
    </w:p>
    <w:p w14:paraId="58FAFFA3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A40791">
        <w:rPr>
          <w:rFonts w:ascii="Verdana" w:hAnsi="Verdana" w:cs="Arial"/>
          <w:sz w:val="20"/>
        </w:rPr>
        <w:t>a</w:t>
      </w:r>
      <w:proofErr w:type="gramEnd"/>
      <w:r w:rsidRPr="00A40791">
        <w:rPr>
          <w:rFonts w:ascii="Verdana" w:hAnsi="Verdana" w:cs="Arial"/>
          <w:sz w:val="20"/>
        </w:rPr>
        <w:t xml:space="preserve"> minha face?</w:t>
      </w:r>
    </w:p>
    <w:p w14:paraId="302DECC1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CE0681A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MEIRELES, Cecília. Obra Poética de Cecília Meireles. Rio de Janeiro: José Aguilar, 1958.</w:t>
      </w:r>
    </w:p>
    <w:p w14:paraId="78068BED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E330540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Sobre os versos do poema “Retrato”, de Cecília Meireles, é correto afirmar que</w:t>
      </w:r>
    </w:p>
    <w:p w14:paraId="765D2F5B" w14:textId="77777777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6102B6F" w14:textId="175CCA1D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a)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o poema traz referência à perda de todos os sentidos humanos, ocasionada pelo envelhecimento.</w:t>
      </w:r>
    </w:p>
    <w:p w14:paraId="4ACDAAE3" w14:textId="42F9DC7E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b)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a visão do eu lírico oscila entre o pessimismo e o otimismo ante a efemeridade do tempo.</w:t>
      </w:r>
    </w:p>
    <w:p w14:paraId="3C02F25C" w14:textId="343E3C5D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A40791">
        <w:rPr>
          <w:rFonts w:ascii="Verdana" w:hAnsi="Verdana" w:cs="Arial"/>
          <w:sz w:val="20"/>
        </w:rPr>
        <w:t>c)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o tom melancólico se desfaz no décimo verso, quando o eu lírico constata a inevitabilidade da transformação física.</w:t>
      </w:r>
    </w:p>
    <w:p w14:paraId="7F5EDA9A" w14:textId="3897CE78" w:rsidR="00A40791" w:rsidRPr="00A40791" w:rsidRDefault="00A40791" w:rsidP="00A40791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r w:rsidRPr="00A40791">
        <w:rPr>
          <w:rFonts w:ascii="Verdana" w:hAnsi="Verdana" w:cs="Arial"/>
          <w:b/>
          <w:sz w:val="20"/>
        </w:rPr>
        <w:t>d)</w:t>
      </w:r>
      <w:r w:rsidRPr="00A40791">
        <w:rPr>
          <w:rFonts w:ascii="Verdana" w:hAnsi="Verdana" w:cs="Arial"/>
          <w:b/>
          <w:sz w:val="20"/>
        </w:rPr>
        <w:t xml:space="preserve"> </w:t>
      </w:r>
      <w:r w:rsidRPr="00A40791">
        <w:rPr>
          <w:rFonts w:ascii="Verdana" w:hAnsi="Verdana" w:cs="Arial"/>
          <w:b/>
          <w:sz w:val="20"/>
        </w:rPr>
        <w:t>o eu lírico sente-se perplexo diante da consciência tardia das mudanças trazidas pela passagem do tempo.</w:t>
      </w:r>
    </w:p>
    <w:p w14:paraId="6FC324DF" w14:textId="6CD96843" w:rsidR="00D54C4A" w:rsidRDefault="00A40791" w:rsidP="00A40791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</w:t>
      </w:r>
      <w:r w:rsidRPr="00A40791">
        <w:rPr>
          <w:rFonts w:ascii="Verdana" w:hAnsi="Verdana" w:cs="Arial"/>
          <w:sz w:val="20"/>
        </w:rPr>
        <w:t>)</w:t>
      </w:r>
      <w:r>
        <w:rPr>
          <w:rFonts w:ascii="Verdana" w:hAnsi="Verdana" w:cs="Arial"/>
          <w:sz w:val="20"/>
        </w:rPr>
        <w:t xml:space="preserve"> </w:t>
      </w:r>
      <w:r w:rsidRPr="00A40791">
        <w:rPr>
          <w:rFonts w:ascii="Verdana" w:hAnsi="Verdana" w:cs="Arial"/>
          <w:sz w:val="20"/>
        </w:rPr>
        <w:t>O poeta valoriza o papel de sua obra na construção de uma nova realidade, o que lhe confere um caráter permanente</w:t>
      </w:r>
    </w:p>
    <w:p w14:paraId="72F99473" w14:textId="6295CB4F" w:rsidR="00BA4158" w:rsidRDefault="00BA4158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27A58C63" w14:textId="4B042EBE" w:rsidR="00BA4158" w:rsidRDefault="00BA4158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 w:cs="Arial"/>
          <w:sz w:val="20"/>
        </w:rPr>
      </w:pPr>
    </w:p>
    <w:p w14:paraId="7A82082F" w14:textId="77777777" w:rsidR="00BA4158" w:rsidRPr="00511AB1" w:rsidRDefault="00BA4158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BA4158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13B09" w14:textId="77777777" w:rsidR="00F83CF6" w:rsidRDefault="00F83CF6" w:rsidP="009851F2">
      <w:pPr>
        <w:spacing w:after="0" w:line="240" w:lineRule="auto"/>
      </w:pPr>
      <w:r>
        <w:separator/>
      </w:r>
    </w:p>
  </w:endnote>
  <w:endnote w:type="continuationSeparator" w:id="0">
    <w:p w14:paraId="1866B9B6" w14:textId="77777777" w:rsidR="00F83CF6" w:rsidRDefault="00F83CF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37D7C3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4079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5B68A3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407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C8631" w14:textId="77777777" w:rsidR="00F83CF6" w:rsidRDefault="00F83CF6" w:rsidP="009851F2">
      <w:pPr>
        <w:spacing w:after="0" w:line="240" w:lineRule="auto"/>
      </w:pPr>
      <w:r>
        <w:separator/>
      </w:r>
    </w:p>
  </w:footnote>
  <w:footnote w:type="continuationSeparator" w:id="0">
    <w:p w14:paraId="3DA38EB3" w14:textId="77777777" w:rsidR="00F83CF6" w:rsidRDefault="00F83CF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5EE"/>
    <w:rsid w:val="000840B5"/>
    <w:rsid w:val="00093F84"/>
    <w:rsid w:val="000B195D"/>
    <w:rsid w:val="000B39A7"/>
    <w:rsid w:val="000C2CDC"/>
    <w:rsid w:val="000D1D14"/>
    <w:rsid w:val="000F03A2"/>
    <w:rsid w:val="00102A1B"/>
    <w:rsid w:val="00124F9F"/>
    <w:rsid w:val="00126F59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A2E29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038D"/>
    <w:rsid w:val="00446779"/>
    <w:rsid w:val="00466D7A"/>
    <w:rsid w:val="00473C96"/>
    <w:rsid w:val="004A1876"/>
    <w:rsid w:val="004B1A66"/>
    <w:rsid w:val="004B5FAA"/>
    <w:rsid w:val="004F0ABD"/>
    <w:rsid w:val="004F5938"/>
    <w:rsid w:val="00510D47"/>
    <w:rsid w:val="00511AB1"/>
    <w:rsid w:val="0054275C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77CEE"/>
    <w:rsid w:val="00687A49"/>
    <w:rsid w:val="006C61CA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006C4"/>
    <w:rsid w:val="00824D86"/>
    <w:rsid w:val="008504C8"/>
    <w:rsid w:val="0086497B"/>
    <w:rsid w:val="00873BDF"/>
    <w:rsid w:val="00874089"/>
    <w:rsid w:val="0087463C"/>
    <w:rsid w:val="008A5048"/>
    <w:rsid w:val="008C70EE"/>
    <w:rsid w:val="008D20BF"/>
    <w:rsid w:val="008D6898"/>
    <w:rsid w:val="008E3648"/>
    <w:rsid w:val="0091198D"/>
    <w:rsid w:val="00914A2F"/>
    <w:rsid w:val="009521D6"/>
    <w:rsid w:val="00965A01"/>
    <w:rsid w:val="00967998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40791"/>
    <w:rsid w:val="00A60A0D"/>
    <w:rsid w:val="00A765DF"/>
    <w:rsid w:val="00A76795"/>
    <w:rsid w:val="00A84FD5"/>
    <w:rsid w:val="00AA73EE"/>
    <w:rsid w:val="00AC2CB2"/>
    <w:rsid w:val="00AC2CBC"/>
    <w:rsid w:val="00AE0C6B"/>
    <w:rsid w:val="00B008E6"/>
    <w:rsid w:val="00B0295A"/>
    <w:rsid w:val="00B46F94"/>
    <w:rsid w:val="00B674E8"/>
    <w:rsid w:val="00B71635"/>
    <w:rsid w:val="00B806B0"/>
    <w:rsid w:val="00B94D7B"/>
    <w:rsid w:val="00BA2C10"/>
    <w:rsid w:val="00BA4158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2144E"/>
    <w:rsid w:val="00D26952"/>
    <w:rsid w:val="00D3757A"/>
    <w:rsid w:val="00D5103A"/>
    <w:rsid w:val="00D54C4A"/>
    <w:rsid w:val="00D62933"/>
    <w:rsid w:val="00D73612"/>
    <w:rsid w:val="00DA176C"/>
    <w:rsid w:val="00DC7A8C"/>
    <w:rsid w:val="00DE030D"/>
    <w:rsid w:val="00E05985"/>
    <w:rsid w:val="00E12962"/>
    <w:rsid w:val="00E2639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04DA"/>
    <w:rsid w:val="00F44BF8"/>
    <w:rsid w:val="00F62009"/>
    <w:rsid w:val="00F75909"/>
    <w:rsid w:val="00F83CF6"/>
    <w:rsid w:val="00F847C4"/>
    <w:rsid w:val="00F93398"/>
    <w:rsid w:val="00F95273"/>
    <w:rsid w:val="00FB2E47"/>
    <w:rsid w:val="00FD5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FA414-7F0C-4F0C-8CAD-740E5228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6</cp:revision>
  <cp:lastPrinted>2018-08-06T13:00:00Z</cp:lastPrinted>
  <dcterms:created xsi:type="dcterms:W3CDTF">2022-07-25T01:20:00Z</dcterms:created>
  <dcterms:modified xsi:type="dcterms:W3CDTF">2022-09-01T01:40:00Z</dcterms:modified>
</cp:coreProperties>
</file>