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951B" w14:textId="5E7153AE" w:rsidR="00E5760E" w:rsidRDefault="00E5760E" w:rsidP="00E5760E">
      <w:pPr>
        <w:spacing w:after="0" w:line="240" w:lineRule="auto"/>
        <w:ind w:left="-851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PROF. MILTON BASTO LIRA</w:t>
      </w:r>
    </w:p>
    <w:p w14:paraId="533CFF28" w14:textId="4367A6D3" w:rsidR="00E5760E" w:rsidRDefault="00E5760E" w:rsidP="00E5760E">
      <w:pPr>
        <w:spacing w:after="0" w:line="240" w:lineRule="auto"/>
        <w:ind w:left="-851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DISCIPLINA: QUÍMICA</w:t>
      </w:r>
    </w:p>
    <w:p w14:paraId="7A77BBEC" w14:textId="77777777" w:rsidR="00FB6883" w:rsidRDefault="00FB6883" w:rsidP="00FB6883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</w:pPr>
    </w:p>
    <w:p w14:paraId="3133A557" w14:textId="44B570AE" w:rsidR="00E5760E" w:rsidRPr="00E5760E" w:rsidRDefault="00E5760E" w:rsidP="00E5760E">
      <w:pPr>
        <w:spacing w:after="0" w:line="240" w:lineRule="auto"/>
        <w:ind w:left="-851"/>
        <w:jc w:val="center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2° BIMESTRE</w:t>
      </w:r>
    </w:p>
    <w:p w14:paraId="4C1099A7" w14:textId="391422E8" w:rsidR="00E5760E" w:rsidRPr="00E5760E" w:rsidRDefault="00E5760E" w:rsidP="00E5760E">
      <w:pPr>
        <w:spacing w:after="0" w:line="240" w:lineRule="auto"/>
        <w:ind w:left="-851"/>
        <w:jc w:val="center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SIMULADO</w:t>
      </w:r>
    </w:p>
    <w:p w14:paraId="548BF2A6" w14:textId="2A47A800" w:rsidR="00E5760E" w:rsidRPr="00E5760E" w:rsidRDefault="00E5760E" w:rsidP="00E5760E">
      <w:pPr>
        <w:spacing w:after="0" w:line="240" w:lineRule="auto"/>
        <w:ind w:left="-851"/>
        <w:jc w:val="center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1° ANO</w:t>
      </w:r>
    </w:p>
    <w:p w14:paraId="27D453C1" w14:textId="77777777" w:rsid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6AC582FE" w14:textId="255ACF6D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01 - </w:t>
      </w: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 ácido clorídrico ou cloreto de hidrogênio (</w:t>
      </w:r>
      <w:proofErr w:type="spellStart"/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HCl</w:t>
      </w:r>
      <w:proofErr w:type="spellEnd"/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 é um importante reagente químico industrial utilizado na produção de plásticos e no processamento de couro. Na indústria alimentar, o ácido clorídrico é empregado como aditivo alimentar e na produção de gelatina.</w:t>
      </w:r>
    </w:p>
    <w:p w14:paraId="363F4349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 menos que seja pressurizado ou resfriado, o ácido clorídrico se transformará em gás se houver cerca de 60% ou menos de água.</w:t>
      </w:r>
    </w:p>
    <w:p w14:paraId="40234308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 solubilidade desse ácido em 80% de água se origina da formação de interações moleculares do tipo</w:t>
      </w:r>
    </w:p>
    <w:p w14:paraId="23CF5669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6432BF14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  covalente</w:t>
      </w:r>
    </w:p>
    <w:p w14:paraId="09D9404E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  ligação de hidrogênio</w:t>
      </w:r>
    </w:p>
    <w:p w14:paraId="6E84A23C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dipolo-induzido</w:t>
      </w:r>
    </w:p>
    <w:p w14:paraId="7150D6F3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  iônica</w:t>
      </w:r>
    </w:p>
    <w:p w14:paraId="45530B8F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e)      dipolo-dipolo</w:t>
      </w:r>
    </w:p>
    <w:p w14:paraId="713F295D" w14:textId="1DEF3A5A" w:rsidR="002B0D08" w:rsidRDefault="002B0D08" w:rsidP="00E5760E">
      <w:pPr>
        <w:spacing w:after="0" w:line="240" w:lineRule="auto"/>
        <w:ind w:left="-851"/>
      </w:pPr>
    </w:p>
    <w:p w14:paraId="20162881" w14:textId="2E6B71BA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02 - </w:t>
      </w: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Dentre as interações intermoleculares, uma das mais intensas é a ligação de hidrogênio. Esta interação está presente em nosso cotidiano, por exemplo, na interação entre as cadeias poliméricas de amido e celulose, sendo responsáveis por diversas propriedades destes materiais, como rigidez, cristalinidade e elasticidade.</w:t>
      </w:r>
    </w:p>
    <w:p w14:paraId="1C1F282D" w14:textId="4823D26C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Com base na possibilidade de ter este tipo de </w:t>
      </w:r>
      <w:r w:rsidRPr="00184B5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interação intermolecular</w:t>
      </w: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assinale a formula molecular capaz de realizar </w:t>
      </w:r>
      <w:r w:rsidRPr="00184B5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ligação de hidrogênio </w:t>
      </w: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entre si.</w:t>
      </w:r>
    </w:p>
    <w:p w14:paraId="7255098E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435C8A2A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CO</w:t>
      </w:r>
      <w:r w:rsidRPr="00184B55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</w:p>
    <w:p w14:paraId="502D5795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H</w:t>
      </w:r>
      <w:r w:rsidRPr="00184B55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</w:p>
    <w:p w14:paraId="7685BF4D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H</w:t>
      </w:r>
      <w:r w:rsidRPr="00184B55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3</w:t>
      </w: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COCH</w:t>
      </w:r>
      <w:r w:rsidRPr="00184B55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3</w:t>
      </w:r>
    </w:p>
    <w:p w14:paraId="0408D474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C</w:t>
      </w:r>
      <w:r w:rsidRPr="00184B55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H</w:t>
      </w:r>
      <w:r w:rsidRPr="00184B55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6</w:t>
      </w:r>
    </w:p>
    <w:p w14:paraId="61CB13C5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e)     NH</w:t>
      </w:r>
      <w:r w:rsidRPr="00184B55">
        <w:rPr>
          <w:rFonts w:ascii="Helvetica" w:eastAsia="Times New Roman" w:hAnsi="Helvetica" w:cs="Helvetica"/>
          <w:color w:val="FF0000"/>
          <w:sz w:val="15"/>
          <w:szCs w:val="15"/>
          <w:vertAlign w:val="subscript"/>
          <w:lang w:eastAsia="pt-BR"/>
        </w:rPr>
        <w:t>3</w:t>
      </w:r>
    </w:p>
    <w:p w14:paraId="7D9E5A85" w14:textId="46C25E28" w:rsidR="00184B55" w:rsidRDefault="00184B55" w:rsidP="00E5760E">
      <w:pPr>
        <w:spacing w:after="0" w:line="240" w:lineRule="auto"/>
        <w:ind w:left="-851"/>
      </w:pPr>
    </w:p>
    <w:p w14:paraId="7907E7C4" w14:textId="740C5095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B6883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03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- </w:t>
      </w: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Ligações intermoleculares conhecidas como ligações de hidrogênio ocorrem, por exemplo, entre</w:t>
      </w:r>
    </w:p>
    <w:p w14:paraId="784EF5A1" w14:textId="7E6B3F5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a)    íons Na</w:t>
      </w:r>
      <w:r w:rsidRPr="00184B55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+</w:t>
      </w: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e HCO</w:t>
      </w:r>
      <w:r w:rsidRPr="00184B55">
        <w:rPr>
          <w:rFonts w:ascii="Helvetica" w:eastAsia="Times New Roman" w:hAnsi="Helvetica" w:cs="Helvetica"/>
          <w:noProof/>
          <w:color w:val="333333"/>
          <w:sz w:val="15"/>
          <w:szCs w:val="15"/>
          <w:vertAlign w:val="subscript"/>
          <w:lang w:eastAsia="pt-BR"/>
        </w:rPr>
        <w:drawing>
          <wp:inline distT="0" distB="0" distL="0" distR="0" wp14:anchorId="4717D9B6" wp14:editId="4B035B24">
            <wp:extent cx="85725" cy="200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no bicarbonato de sódio.</w:t>
      </w:r>
    </w:p>
    <w:p w14:paraId="08320872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b)    moléculas HF no fluoreto de hidrogênio líquido.</w:t>
      </w:r>
    </w:p>
    <w:p w14:paraId="027AA0B6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 átomos H e Cl no cloreto de hidrogênio gasoso.</w:t>
      </w:r>
    </w:p>
    <w:p w14:paraId="3574086F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 moléculas CH</w:t>
      </w:r>
      <w:r w:rsidRPr="00184B55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4</w:t>
      </w: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no metano gasoso.</w:t>
      </w:r>
    </w:p>
    <w:p w14:paraId="3F746B82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 átomos H no hidrogênio gasoso.</w:t>
      </w:r>
    </w:p>
    <w:p w14:paraId="29A30C75" w14:textId="68915C2A" w:rsidR="00184B55" w:rsidRDefault="00184B55" w:rsidP="00E5760E">
      <w:pPr>
        <w:spacing w:after="0" w:line="240" w:lineRule="auto"/>
        <w:ind w:left="-851"/>
      </w:pPr>
    </w:p>
    <w:p w14:paraId="6C2EA6CB" w14:textId="1AB3BC9B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B688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pt-BR"/>
        </w:rPr>
        <w:t>04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 - </w:t>
      </w:r>
      <w:r w:rsidRPr="00184B55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CO</w:t>
      </w:r>
      <w:r w:rsidRPr="00184B55">
        <w:rPr>
          <w:rFonts w:ascii="Helvetica" w:eastAsia="Times New Roman" w:hAnsi="Helvetica" w:cs="Helvetica"/>
          <w:color w:val="333333"/>
          <w:sz w:val="14"/>
          <w:szCs w:val="14"/>
          <w:vertAlign w:val="subscript"/>
          <w:lang w:eastAsia="pt-BR"/>
        </w:rPr>
        <w:t>2</w:t>
      </w:r>
      <w:r w:rsidRPr="00184B55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 é de importância crucial em vários processos que se desenvolvem na Terra, participando, por exemplo, da fotossíntese, fonte de carbono para formação da matéria que compõe as plantas terrestres e marinhas. Sabendo que a molécula de CO</w:t>
      </w:r>
      <w:r w:rsidRPr="00184B55">
        <w:rPr>
          <w:rFonts w:ascii="Helvetica" w:eastAsia="Times New Roman" w:hAnsi="Helvetica" w:cs="Helvetica"/>
          <w:color w:val="333333"/>
          <w:sz w:val="14"/>
          <w:szCs w:val="14"/>
          <w:vertAlign w:val="subscript"/>
          <w:lang w:eastAsia="pt-BR"/>
        </w:rPr>
        <w:t>2</w:t>
      </w:r>
      <w:r w:rsidRPr="00184B55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 é apolar, podemos afirmar que as forças intermoleculares que unem as moléculas de CO</w:t>
      </w:r>
      <w:r w:rsidRPr="00184B55">
        <w:rPr>
          <w:rFonts w:ascii="Helvetica" w:eastAsia="Times New Roman" w:hAnsi="Helvetica" w:cs="Helvetica"/>
          <w:color w:val="333333"/>
          <w:sz w:val="14"/>
          <w:szCs w:val="14"/>
          <w:vertAlign w:val="subscript"/>
          <w:lang w:eastAsia="pt-BR"/>
        </w:rPr>
        <w:t>2</w:t>
      </w:r>
      <w:r w:rsidRPr="00184B55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 são do tipo</w:t>
      </w:r>
    </w:p>
    <w:p w14:paraId="54C1BA06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a)     iônico.</w:t>
      </w:r>
    </w:p>
    <w:p w14:paraId="270A5C5C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b)     ponte de hidrogênio.</w:t>
      </w:r>
    </w:p>
    <w:p w14:paraId="538609A4" w14:textId="0EE4C72C" w:rsidR="00184B55" w:rsidRPr="00184B55" w:rsidRDefault="00CB63EC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proofErr w:type="spellStart"/>
      <w:proofErr w:type="gramStart"/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I</w:t>
      </w:r>
      <w:r w:rsidR="00184B55" w:rsidRPr="00184B55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c</w:t>
      </w:r>
      <w:proofErr w:type="spellEnd"/>
      <w:r w:rsidR="00184B55" w:rsidRPr="00184B55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)   </w:t>
      </w:r>
      <w:proofErr w:type="gramEnd"/>
      <w:r w:rsidR="00184B55" w:rsidRPr="00184B55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  forças dipolo-dipolo.</w:t>
      </w:r>
    </w:p>
    <w:p w14:paraId="582CB8B6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FF0000"/>
          <w:sz w:val="18"/>
          <w:szCs w:val="18"/>
          <w:lang w:eastAsia="pt-BR"/>
        </w:rPr>
        <w:t>d)     forças de London.</w:t>
      </w:r>
    </w:p>
    <w:p w14:paraId="46B6F9AE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e)     forças dipolo-permanente.</w:t>
      </w:r>
    </w:p>
    <w:p w14:paraId="2B89AB79" w14:textId="749560B3" w:rsidR="00184B55" w:rsidRDefault="00184B55" w:rsidP="00E5760E">
      <w:pPr>
        <w:spacing w:after="0" w:line="240" w:lineRule="auto"/>
        <w:ind w:left="-851"/>
      </w:pPr>
    </w:p>
    <w:p w14:paraId="7C9B6615" w14:textId="65C156F6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B688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pt-BR"/>
        </w:rPr>
        <w:t>05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 - </w:t>
      </w:r>
      <w:r w:rsidRPr="00184B55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É possível fazer flutuar uma fina agulha de costura manual num copo d’água. Então é correto afirmar que:</w:t>
      </w:r>
    </w:p>
    <w:p w14:paraId="70A82FB5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a)     as moléculas da água são mais pesadas que os átomos do metal.</w:t>
      </w:r>
    </w:p>
    <w:p w14:paraId="7F3B2B29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b)     as forças que atuam na interface água-agulha são as pontes de hidrogênio.</w:t>
      </w:r>
    </w:p>
    <w:p w14:paraId="1BF3C034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c)     as moléculas da agulha são maiores que as moléculas da água (“efeito peneira”).</w:t>
      </w:r>
    </w:p>
    <w:p w14:paraId="71214B8D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FF0000"/>
          <w:sz w:val="18"/>
          <w:szCs w:val="18"/>
          <w:lang w:eastAsia="pt-BR"/>
        </w:rPr>
        <w:t>d)     as forças intermoleculares na superfície da água impedem o afundamento da agulha.</w:t>
      </w:r>
    </w:p>
    <w:p w14:paraId="255C5710" w14:textId="77777777" w:rsidR="00184B55" w:rsidRPr="00184B55" w:rsidRDefault="00184B55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84B55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e)     a agulha é mais leve que a água, pois sua densidade é menor.</w:t>
      </w:r>
    </w:p>
    <w:p w14:paraId="21ABA0B9" w14:textId="4531F67B" w:rsidR="00184B55" w:rsidRDefault="00184B55" w:rsidP="00E5760E">
      <w:pPr>
        <w:spacing w:after="0" w:line="240" w:lineRule="auto"/>
        <w:ind w:left="-851"/>
      </w:pPr>
    </w:p>
    <w:p w14:paraId="37773BA3" w14:textId="73D7D6CE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B688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06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- </w:t>
      </w:r>
      <w:r w:rsidRPr="00E5760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Dentre as substâncias abaixo, assinale aquela que apresenta pontes ou ligações de hidrogênio.</w:t>
      </w:r>
    </w:p>
    <w:p w14:paraId="7437B1B5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a)   Benzeno (C</w:t>
      </w:r>
      <w:r w:rsidRPr="00E5760E">
        <w:rPr>
          <w:rFonts w:ascii="Helvetica" w:eastAsia="Times New Roman" w:hAnsi="Helvetica" w:cs="Helvetica"/>
          <w:color w:val="000000"/>
          <w:sz w:val="15"/>
          <w:szCs w:val="15"/>
          <w:vertAlign w:val="subscript"/>
          <w:lang w:eastAsia="pt-BR"/>
        </w:rPr>
        <w:t>6</w:t>
      </w:r>
      <w:r w:rsidRPr="00E5760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H</w:t>
      </w:r>
      <w:r w:rsidRPr="00E5760E">
        <w:rPr>
          <w:rFonts w:ascii="Helvetica" w:eastAsia="Times New Roman" w:hAnsi="Helvetica" w:cs="Helvetica"/>
          <w:color w:val="000000"/>
          <w:sz w:val="15"/>
          <w:szCs w:val="15"/>
          <w:vertAlign w:val="subscript"/>
          <w:lang w:eastAsia="pt-BR"/>
        </w:rPr>
        <w:t>6</w:t>
      </w:r>
      <w:r w:rsidRPr="00E5760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)</w:t>
      </w:r>
    </w:p>
    <w:p w14:paraId="17A95043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b)   Metano (CH</w:t>
      </w:r>
      <w:r w:rsidRPr="00E5760E">
        <w:rPr>
          <w:rFonts w:ascii="Helvetica" w:eastAsia="Times New Roman" w:hAnsi="Helvetica" w:cs="Helvetica"/>
          <w:color w:val="000000"/>
          <w:sz w:val="15"/>
          <w:szCs w:val="15"/>
          <w:vertAlign w:val="subscript"/>
          <w:lang w:eastAsia="pt-BR"/>
        </w:rPr>
        <w:t>4</w:t>
      </w:r>
      <w:r w:rsidRPr="00E5760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)</w:t>
      </w:r>
    </w:p>
    <w:p w14:paraId="5578D635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c)   Amônia (NH</w:t>
      </w:r>
      <w:r w:rsidRPr="00E5760E">
        <w:rPr>
          <w:rFonts w:ascii="Helvetica" w:eastAsia="Times New Roman" w:hAnsi="Helvetica" w:cs="Helvetica"/>
          <w:color w:val="FF0000"/>
          <w:sz w:val="15"/>
          <w:szCs w:val="15"/>
          <w:vertAlign w:val="subscript"/>
          <w:lang w:eastAsia="pt-BR"/>
        </w:rPr>
        <w:t>3</w:t>
      </w:r>
      <w:r w:rsidRPr="00E5760E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)</w:t>
      </w:r>
    </w:p>
    <w:p w14:paraId="17BE8E1E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d)   Hexano (C</w:t>
      </w:r>
      <w:r w:rsidRPr="00E5760E">
        <w:rPr>
          <w:rFonts w:ascii="Helvetica" w:eastAsia="Times New Roman" w:hAnsi="Helvetica" w:cs="Helvetica"/>
          <w:color w:val="000000"/>
          <w:sz w:val="15"/>
          <w:szCs w:val="15"/>
          <w:vertAlign w:val="subscript"/>
          <w:lang w:eastAsia="pt-BR"/>
        </w:rPr>
        <w:t>6</w:t>
      </w:r>
      <w:r w:rsidRPr="00E5760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H</w:t>
      </w:r>
      <w:r w:rsidRPr="00E5760E">
        <w:rPr>
          <w:rFonts w:ascii="Helvetica" w:eastAsia="Times New Roman" w:hAnsi="Helvetica" w:cs="Helvetica"/>
          <w:color w:val="000000"/>
          <w:sz w:val="15"/>
          <w:szCs w:val="15"/>
          <w:vertAlign w:val="subscript"/>
          <w:lang w:eastAsia="pt-BR"/>
        </w:rPr>
        <w:t>14</w:t>
      </w:r>
      <w:r w:rsidRPr="00E5760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)</w:t>
      </w:r>
    </w:p>
    <w:p w14:paraId="045EC6BB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e)   Brometo de hidrogênio (</w:t>
      </w:r>
      <w:proofErr w:type="spellStart"/>
      <w:r w:rsidRPr="00E5760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HBr</w:t>
      </w:r>
      <w:proofErr w:type="spellEnd"/>
      <w:r w:rsidRPr="00E5760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)</w:t>
      </w:r>
    </w:p>
    <w:p w14:paraId="28C9A1BB" w14:textId="42FA9F64" w:rsidR="00184B55" w:rsidRDefault="00184B55" w:rsidP="00E5760E">
      <w:pPr>
        <w:spacing w:after="0" w:line="240" w:lineRule="auto"/>
        <w:ind w:left="-851"/>
      </w:pPr>
    </w:p>
    <w:p w14:paraId="73B4CD0C" w14:textId="2BFE26D5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B6883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07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- </w:t>
      </w: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Os insetos mostrados na figura não afundam na água devido ao (a)</w:t>
      </w:r>
    </w:p>
    <w:p w14:paraId="7A2B4D33" w14:textId="152B65E5" w:rsidR="00E5760E" w:rsidRPr="00E5760E" w:rsidRDefault="00E5760E" w:rsidP="00E5760E">
      <w:pPr>
        <w:spacing w:after="0" w:line="240" w:lineRule="auto"/>
        <w:ind w:left="-851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noProof/>
          <w:sz w:val="20"/>
          <w:szCs w:val="20"/>
          <w:lang w:eastAsia="pt-BR"/>
        </w:rPr>
        <w:drawing>
          <wp:inline distT="0" distB="0" distL="0" distR="0" wp14:anchorId="728F04B7" wp14:editId="5B0620F6">
            <wp:extent cx="1085850" cy="895350"/>
            <wp:effectExtent l="0" t="0" r="0" b="0"/>
            <wp:docPr id="2" name="Imagem 2">
              <a:hlinkClick xmlns:a="http://schemas.openxmlformats.org/drawingml/2006/main" r:id="rId6" tooltip="&quot;&quot; 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A9DE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a)   presença de pontes de hidrogênio, em função da elevada polaridade da molécula de água.</w:t>
      </w:r>
    </w:p>
    <w:p w14:paraId="5AAA8BBA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 fato de os insetos apresentarem uma densidade menor que a da água.</w:t>
      </w:r>
    </w:p>
    <w:p w14:paraId="5BBF55DB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c)   elevada intensidade das forças de dispersão de London, em </w:t>
      </w:r>
      <w:proofErr w:type="spellStart"/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conseqüência</w:t>
      </w:r>
      <w:proofErr w:type="spellEnd"/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da polaridade das moléculas de água.</w:t>
      </w:r>
    </w:p>
    <w:p w14:paraId="564D92FE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 interação íon – dipolo permanente, originada pela presença de substâncias iônicas dissolvidas na água.</w:t>
      </w:r>
    </w:p>
    <w:p w14:paraId="790CEB58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 imiscibilidade entre a substância orgânica que recobre as patas dos insetos e a água.</w:t>
      </w:r>
    </w:p>
    <w:p w14:paraId="23C1A6A8" w14:textId="502491DE" w:rsidR="00E5760E" w:rsidRDefault="00E5760E" w:rsidP="00E5760E">
      <w:pPr>
        <w:spacing w:after="0" w:line="240" w:lineRule="auto"/>
        <w:ind w:left="-851"/>
      </w:pPr>
    </w:p>
    <w:p w14:paraId="0AC03A28" w14:textId="47E3DA4A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B6883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08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- </w:t>
      </w: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 partir do conhecimento da estrutura de Lewis adequada pode-se prever a geometria de moléculas ou íons e, nesse contexto, considere as espécies químicas a seguir:</w:t>
      </w:r>
    </w:p>
    <w:p w14:paraId="0B83D671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5BC67295" w14:textId="0302FA68" w:rsidR="00E5760E" w:rsidRPr="00E5760E" w:rsidRDefault="00E5760E" w:rsidP="00E5760E">
      <w:pPr>
        <w:spacing w:after="0" w:line="240" w:lineRule="auto"/>
        <w:ind w:left="-851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1A4957F6" wp14:editId="4F8A2D91">
            <wp:extent cx="2390775" cy="342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AD8C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51DCB185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Qual molécula ou íon apresenta geometria molecular angular?</w:t>
      </w:r>
    </w:p>
    <w:p w14:paraId="1A93171B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17EA2DD8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4</w:t>
      </w:r>
    </w:p>
    <w:p w14:paraId="0DED7271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2</w:t>
      </w:r>
    </w:p>
    <w:p w14:paraId="694C0AA7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1</w:t>
      </w:r>
    </w:p>
    <w:p w14:paraId="25418BF3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d)     3</w:t>
      </w:r>
    </w:p>
    <w:p w14:paraId="5EA2B69A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5</w:t>
      </w:r>
    </w:p>
    <w:p w14:paraId="25FCDF58" w14:textId="0B3A25F3" w:rsidR="00E5760E" w:rsidRDefault="00E5760E" w:rsidP="00E5760E">
      <w:pPr>
        <w:spacing w:after="0" w:line="240" w:lineRule="auto"/>
        <w:ind w:left="-851"/>
      </w:pPr>
    </w:p>
    <w:p w14:paraId="06E8C8E4" w14:textId="15EB0BE8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B6883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09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- </w:t>
      </w: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Sobre as moléculas de SF</w:t>
      </w:r>
      <w:r w:rsidRPr="00E5760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6</w:t>
      </w: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NH</w:t>
      </w:r>
      <w:r w:rsidRPr="00E5760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3</w:t>
      </w: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CHCl</w:t>
      </w:r>
      <w:r w:rsidRPr="00E5760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3</w:t>
      </w: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e BeCl</w:t>
      </w:r>
      <w:r w:rsidRPr="00E5760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assinale a alternativa INCORRETA:</w:t>
      </w:r>
    </w:p>
    <w:p w14:paraId="2B6F9225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72465B92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a)     a molécula de SF</w:t>
      </w:r>
      <w:r w:rsidRPr="00E5760E">
        <w:rPr>
          <w:rFonts w:ascii="Helvetica" w:eastAsia="Times New Roman" w:hAnsi="Helvetica" w:cs="Helvetica"/>
          <w:color w:val="FF0000"/>
          <w:sz w:val="15"/>
          <w:szCs w:val="15"/>
          <w:vertAlign w:val="subscript"/>
          <w:lang w:eastAsia="pt-BR"/>
        </w:rPr>
        <w:t>6</w:t>
      </w:r>
      <w:r w:rsidRPr="00E5760E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 é polar e possui geometria octaédrica.</w:t>
      </w:r>
    </w:p>
    <w:p w14:paraId="1033F0D8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a molécula de NH</w:t>
      </w:r>
      <w:r w:rsidRPr="00E5760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3</w:t>
      </w: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é polar e possui geometria piramidal.</w:t>
      </w:r>
    </w:p>
    <w:p w14:paraId="33AB4B3D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a molécula de CHCl</w:t>
      </w:r>
      <w:r w:rsidRPr="00E5760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3</w:t>
      </w: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é polar e possui geometria tetraédrica.</w:t>
      </w:r>
    </w:p>
    <w:p w14:paraId="4D72228D" w14:textId="7534709C" w:rsid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a molécula de BeCl</w:t>
      </w:r>
      <w:r w:rsidRPr="00E5760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é apolar e possui geometria linear.</w:t>
      </w:r>
    </w:p>
    <w:p w14:paraId="086F6CD7" w14:textId="12A041FC" w:rsid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     a molécula de BeCl</w:t>
      </w:r>
      <w:r w:rsidRPr="00E5760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 é polar e possui geometria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tetraédrica</w:t>
      </w: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77D10CC0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627191B3" w14:textId="5F681892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B6883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10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- </w:t>
      </w: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 estrutura da substância amônia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(NH</w:t>
      </w:r>
      <w:r w:rsidRPr="00E5760E">
        <w:rPr>
          <w:rFonts w:ascii="Helvetica" w:eastAsia="Times New Roman" w:hAnsi="Helvetica" w:cs="Helvetica"/>
          <w:color w:val="333333"/>
          <w:sz w:val="20"/>
          <w:szCs w:val="20"/>
          <w:vertAlign w:val="subscript"/>
          <w:lang w:eastAsia="pt-BR"/>
        </w:rPr>
        <w:t>3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</w:t>
      </w: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é dada abaixo:</w:t>
      </w:r>
    </w:p>
    <w:p w14:paraId="39EF7D88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33AFADC3" w14:textId="480355E9" w:rsidR="00E5760E" w:rsidRPr="00E5760E" w:rsidRDefault="00E5760E" w:rsidP="00E5760E">
      <w:pPr>
        <w:spacing w:after="0" w:line="240" w:lineRule="auto"/>
        <w:ind w:left="-851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0D5073A7" wp14:editId="6686449E">
            <wp:extent cx="514350" cy="381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E622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11EE8D75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Sobre a molécula de amônia, pode-se afirmar:</w:t>
      </w:r>
    </w:p>
    <w:p w14:paraId="07B57296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56F996FE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Todos os átomos estão em um mesmo plano.</w:t>
      </w:r>
    </w:p>
    <w:p w14:paraId="40227872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b)     A geometria da molécula é piramidal.</w:t>
      </w:r>
    </w:p>
    <w:p w14:paraId="05739605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O ângulo entre as ligações N-H é de 120º.</w:t>
      </w:r>
    </w:p>
    <w:p w14:paraId="3E4EE0CF" w14:textId="77777777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O momento dipolar da molécula é nulo.</w:t>
      </w:r>
    </w:p>
    <w:p w14:paraId="4981ABE9" w14:textId="5E530C2B" w:rsidR="00E5760E" w:rsidRPr="00E5760E" w:rsidRDefault="00E5760E" w:rsidP="00E5760E">
      <w:pPr>
        <w:spacing w:after="0" w:line="240" w:lineRule="auto"/>
        <w:ind w:left="-851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Pr="00E5760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)    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Uma molécula de amônia faz interação dipolo-dipolo com outra molécula de amônia.</w:t>
      </w:r>
    </w:p>
    <w:p w14:paraId="50CE7F51" w14:textId="77777777" w:rsidR="00E5760E" w:rsidRDefault="00E5760E" w:rsidP="00E5760E">
      <w:pPr>
        <w:spacing w:after="0" w:line="240" w:lineRule="auto"/>
        <w:ind w:left="-851"/>
      </w:pPr>
    </w:p>
    <w:sectPr w:rsidR="00E5760E" w:rsidSect="00FB6883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55"/>
    <w:rsid w:val="00184B55"/>
    <w:rsid w:val="002B0D08"/>
    <w:rsid w:val="00CB63EC"/>
    <w:rsid w:val="00E5760E"/>
    <w:rsid w:val="00FB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2D986"/>
  <w15:chartTrackingRefBased/>
  <w15:docId w15:val="{C8FC91E9-5B87-4985-BCDA-FE1EAFF2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t.wikibooks.org/wiki/Imagem:Wasserl%C3%A4ufer_bei_der_Paarung_crop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891C-65E0-4D89-AB75-B0E014DF2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2</cp:revision>
  <dcterms:created xsi:type="dcterms:W3CDTF">2021-06-06T18:33:00Z</dcterms:created>
  <dcterms:modified xsi:type="dcterms:W3CDTF">2021-06-06T18:56:00Z</dcterms:modified>
</cp:coreProperties>
</file>