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Pr="00E65205" w:rsidRDefault="00B008E6" w:rsidP="00445160">
      <w:pPr>
        <w:spacing w:line="240" w:lineRule="auto"/>
        <w:ind w:right="-285"/>
        <w:rPr>
          <w:rFonts w:ascii="Verdana" w:hAnsi="Verdana"/>
          <w:b/>
          <w:sz w:val="20"/>
          <w:szCs w:val="20"/>
        </w:rPr>
      </w:pPr>
    </w:p>
    <w:p w14:paraId="16BBA89C" w14:textId="7A3DAF3E" w:rsidR="00D62933" w:rsidRPr="00E65205" w:rsidRDefault="00D62933" w:rsidP="00445160">
      <w:pPr>
        <w:tabs>
          <w:tab w:val="left" w:pos="3525"/>
        </w:tabs>
        <w:spacing w:line="240" w:lineRule="auto"/>
        <w:ind w:left="-993" w:right="-141"/>
        <w:jc w:val="both"/>
        <w:rPr>
          <w:rFonts w:ascii="Verdana" w:hAnsi="Verdana"/>
          <w:sz w:val="16"/>
          <w:szCs w:val="16"/>
        </w:rPr>
      </w:pPr>
    </w:p>
    <w:p w14:paraId="2B78D257" w14:textId="3B6B83B4" w:rsidR="00375DB9" w:rsidRPr="00E65205" w:rsidRDefault="00375DB9" w:rsidP="00445160">
      <w:pPr>
        <w:tabs>
          <w:tab w:val="left" w:pos="3525"/>
        </w:tabs>
        <w:spacing w:line="240" w:lineRule="auto"/>
        <w:ind w:left="-993" w:right="-141"/>
        <w:jc w:val="center"/>
        <w:rPr>
          <w:rFonts w:ascii="Verdana" w:hAnsi="Verdana"/>
          <w:b/>
          <w:bCs/>
          <w:sz w:val="20"/>
          <w:szCs w:val="20"/>
        </w:rPr>
      </w:pPr>
      <w:r w:rsidRPr="00E65205">
        <w:rPr>
          <w:rFonts w:ascii="Verdana" w:hAnsi="Verdana"/>
          <w:b/>
          <w:bCs/>
          <w:sz w:val="20"/>
          <w:szCs w:val="20"/>
        </w:rPr>
        <w:t>QUESTÕES DE QUÍMICA DO SIMULADO 1ª SÉRIE – PROF. BRUNNO LABURU</w:t>
      </w:r>
    </w:p>
    <w:p w14:paraId="26A85C72" w14:textId="77777777" w:rsidR="00375DB9" w:rsidRPr="00D5375B" w:rsidRDefault="00375DB9" w:rsidP="00445160">
      <w:pPr>
        <w:tabs>
          <w:tab w:val="left" w:pos="3525"/>
        </w:tabs>
        <w:spacing w:line="240" w:lineRule="auto"/>
        <w:ind w:left="-993" w:right="-141"/>
        <w:jc w:val="center"/>
        <w:rPr>
          <w:rFonts w:ascii="Verdana" w:hAnsi="Verdana"/>
          <w:b/>
          <w:bCs/>
          <w:sz w:val="20"/>
          <w:szCs w:val="20"/>
        </w:rPr>
      </w:pPr>
    </w:p>
    <w:p w14:paraId="6FC1C3AE" w14:textId="29A224E2" w:rsidR="00D5375B" w:rsidRPr="00D5375B" w:rsidRDefault="00A2704A" w:rsidP="00D5375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D5375B">
        <w:rPr>
          <w:rFonts w:ascii="Verdana" w:hAnsi="Verdana"/>
          <w:sz w:val="20"/>
          <w:szCs w:val="20"/>
        </w:rPr>
        <w:t xml:space="preserve">1. </w:t>
      </w:r>
      <w:r w:rsidR="00D5375B" w:rsidRPr="00D5375B">
        <w:rPr>
          <w:rFonts w:ascii="Verdana" w:hAnsi="Verdana" w:cs="Arial"/>
          <w:bCs/>
          <w:color w:val="000000" w:themeColor="text1"/>
          <w:sz w:val="20"/>
          <w:szCs w:val="20"/>
          <w:lang w:val="pt"/>
        </w:rPr>
        <w:t>Ferro</w:t>
      </w:r>
      <w:r w:rsidR="00D5375B" w:rsidRPr="00D5375B">
        <w:rPr>
          <w:rFonts w:ascii="Verdana" w:hAnsi="Verdana" w:cs="Arial"/>
          <w:bCs/>
          <w:color w:val="000000" w:themeColor="text1"/>
          <w:sz w:val="20"/>
          <w:szCs w:val="20"/>
          <w:lang w:val="pt"/>
        </w:rPr>
        <w:t xml:space="preserve"> metálico</w:t>
      </w:r>
      <w:r w:rsidR="00D5375B" w:rsidRPr="00D5375B">
        <w:rPr>
          <w:rFonts w:ascii="Verdana" w:hAnsi="Verdana" w:cs="Arial"/>
          <w:bCs/>
          <w:color w:val="000000" w:themeColor="text1"/>
          <w:sz w:val="20"/>
          <w:szCs w:val="20"/>
          <w:lang w:val="pt"/>
        </w:rPr>
        <w:t xml:space="preserve">, </w:t>
      </w:r>
      <w:proofErr w:type="spellStart"/>
      <w:r w:rsidR="00D5375B" w:rsidRPr="00D5375B">
        <w:rPr>
          <w:rFonts w:ascii="Verdana" w:hAnsi="Verdana" w:cs="Arial"/>
          <w:bCs/>
          <w:color w:val="000000" w:themeColor="text1"/>
          <w:sz w:val="20"/>
          <w:szCs w:val="20"/>
          <w:lang w:val="pt"/>
        </w:rPr>
        <w:t>FeO</w:t>
      </w:r>
      <w:proofErr w:type="spellEnd"/>
      <w:r w:rsidR="00D5375B" w:rsidRPr="00D5375B">
        <w:rPr>
          <w:rFonts w:ascii="Verdana" w:hAnsi="Verdana" w:cs="Arial"/>
          <w:bCs/>
          <w:color w:val="000000" w:themeColor="text1"/>
          <w:sz w:val="20"/>
          <w:szCs w:val="20"/>
          <w:lang w:val="pt"/>
        </w:rPr>
        <w:t xml:space="preserve"> e </w:t>
      </w:r>
      <w:r w:rsidR="00D5375B" w:rsidRPr="00D5375B">
        <w:rPr>
          <w:rFonts w:ascii="Verdana" w:hAnsi="Verdana" w:cs="Arial"/>
          <w:bCs/>
          <w:color w:val="000000" w:themeColor="text1"/>
          <w:sz w:val="20"/>
          <w:szCs w:val="20"/>
          <w:lang w:val="pt"/>
        </w:rPr>
        <w:t>CH</w:t>
      </w:r>
      <w:r w:rsidR="00D5375B" w:rsidRPr="00D5375B">
        <w:rPr>
          <w:rFonts w:ascii="Verdana" w:hAnsi="Verdana" w:cs="Arial"/>
          <w:bCs/>
          <w:color w:val="000000" w:themeColor="text1"/>
          <w:sz w:val="20"/>
          <w:szCs w:val="20"/>
          <w:vertAlign w:val="subscript"/>
          <w:lang w:val="pt"/>
        </w:rPr>
        <w:t>4</w:t>
      </w:r>
      <w:r w:rsidR="00D5375B" w:rsidRPr="00D5375B">
        <w:rPr>
          <w:rFonts w:ascii="Verdana" w:hAnsi="Verdana" w:cs="Arial"/>
          <w:bCs/>
          <w:color w:val="000000" w:themeColor="text1"/>
          <w:sz w:val="20"/>
          <w:szCs w:val="20"/>
          <w:lang w:val="pt"/>
        </w:rPr>
        <w:t xml:space="preserve"> </w:t>
      </w:r>
      <w:r w:rsidR="00D5375B" w:rsidRPr="00D5375B">
        <w:rPr>
          <w:rFonts w:ascii="Verdana" w:hAnsi="Verdana" w:cs="Arial"/>
          <w:bCs/>
          <w:color w:val="000000" w:themeColor="text1"/>
          <w:sz w:val="20"/>
          <w:szCs w:val="20"/>
          <w:lang w:val="pt"/>
        </w:rPr>
        <w:t>apresentam ligações respectivamente,</w:t>
      </w:r>
    </w:p>
    <w:p w14:paraId="2BACF8E1" w14:textId="77777777" w:rsidR="00D5375B" w:rsidRPr="00D5375B" w:rsidRDefault="00D5375B" w:rsidP="00D5375B">
      <w:pPr>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777CCE3D" w14:textId="77777777" w:rsidR="00D5375B" w:rsidRPr="00D5375B" w:rsidRDefault="00D5375B" w:rsidP="00D5375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D5375B">
        <w:rPr>
          <w:rFonts w:ascii="Verdana" w:hAnsi="Verdana" w:cs="Arial"/>
          <w:bCs/>
          <w:color w:val="000000" w:themeColor="text1"/>
          <w:sz w:val="20"/>
          <w:szCs w:val="20"/>
          <w:lang w:val="pt"/>
        </w:rPr>
        <w:t>covalente, iônica e metálica.</w:t>
      </w:r>
    </w:p>
    <w:p w14:paraId="0A00E6E2" w14:textId="77777777" w:rsidR="00D5375B" w:rsidRPr="00D5375B" w:rsidRDefault="00D5375B" w:rsidP="00D5375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D5375B">
        <w:rPr>
          <w:rFonts w:ascii="Verdana" w:hAnsi="Verdana" w:cs="Arial"/>
          <w:bCs/>
          <w:color w:val="000000" w:themeColor="text1"/>
          <w:sz w:val="20"/>
          <w:szCs w:val="20"/>
          <w:lang w:val="pt"/>
        </w:rPr>
        <w:t>covalente, metálica e iônica.</w:t>
      </w:r>
    </w:p>
    <w:p w14:paraId="5FA63528" w14:textId="77777777" w:rsidR="00D5375B" w:rsidRPr="00D5375B" w:rsidRDefault="00D5375B" w:rsidP="00D5375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D5375B">
        <w:rPr>
          <w:rFonts w:ascii="Verdana" w:hAnsi="Verdana" w:cs="Arial"/>
          <w:bCs/>
          <w:color w:val="000000" w:themeColor="text1"/>
          <w:sz w:val="20"/>
          <w:szCs w:val="20"/>
          <w:lang w:val="pt"/>
        </w:rPr>
        <w:t>iônica, covalente e metálica.</w:t>
      </w:r>
    </w:p>
    <w:p w14:paraId="06521D32" w14:textId="77777777" w:rsidR="00D5375B" w:rsidRPr="00D5375B" w:rsidRDefault="00D5375B" w:rsidP="00D5375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D5375B">
        <w:rPr>
          <w:rFonts w:ascii="Verdana" w:hAnsi="Verdana" w:cs="Arial"/>
          <w:bCs/>
          <w:color w:val="000000" w:themeColor="text1"/>
          <w:sz w:val="20"/>
          <w:szCs w:val="20"/>
          <w:lang w:val="pt"/>
        </w:rPr>
        <w:t>metálica, covalente e iônica.</w:t>
      </w:r>
    </w:p>
    <w:p w14:paraId="1736BC97" w14:textId="77777777" w:rsidR="00D5375B" w:rsidRPr="00D5375B" w:rsidRDefault="00D5375B" w:rsidP="00D5375B">
      <w:pPr>
        <w:pStyle w:val="PargrafodaLista"/>
        <w:widowControl w:val="0"/>
        <w:numPr>
          <w:ilvl w:val="0"/>
          <w:numId w:val="21"/>
        </w:numPr>
        <w:autoSpaceDE w:val="0"/>
        <w:autoSpaceDN w:val="0"/>
        <w:adjustRightInd w:val="0"/>
        <w:spacing w:after="0" w:line="240" w:lineRule="auto"/>
        <w:jc w:val="both"/>
        <w:rPr>
          <w:rFonts w:ascii="Verdana" w:hAnsi="Verdana" w:cs="Arial"/>
          <w:bCs/>
          <w:color w:val="FF0000"/>
          <w:sz w:val="20"/>
          <w:szCs w:val="20"/>
          <w:lang w:val="pt"/>
        </w:rPr>
      </w:pPr>
      <w:r w:rsidRPr="00D5375B">
        <w:rPr>
          <w:rFonts w:ascii="Verdana" w:hAnsi="Verdana" w:cs="Arial"/>
          <w:bCs/>
          <w:color w:val="FF0000"/>
          <w:sz w:val="20"/>
          <w:szCs w:val="20"/>
          <w:lang w:val="pt"/>
        </w:rPr>
        <w:t>metálica, iônica e covalente</w:t>
      </w:r>
    </w:p>
    <w:p w14:paraId="0B293F1D" w14:textId="29EDB3E4" w:rsidR="0034676E" w:rsidRPr="00E65205" w:rsidRDefault="0034676E" w:rsidP="00D5375B">
      <w:pPr>
        <w:widowControl w:val="0"/>
        <w:autoSpaceDE w:val="0"/>
        <w:autoSpaceDN w:val="0"/>
        <w:adjustRightInd w:val="0"/>
        <w:spacing w:after="0" w:line="240" w:lineRule="auto"/>
        <w:jc w:val="both"/>
        <w:rPr>
          <w:rFonts w:ascii="Verdana" w:hAnsi="Verdana" w:cs="Arial"/>
          <w:sz w:val="20"/>
          <w:szCs w:val="20"/>
          <w:lang w:eastAsia="zh-CN"/>
        </w:rPr>
      </w:pPr>
    </w:p>
    <w:p w14:paraId="6AE1159F" w14:textId="2C805078" w:rsidR="00445160" w:rsidRPr="00E65205" w:rsidRDefault="00445160" w:rsidP="00445160">
      <w:pPr>
        <w:spacing w:after="0" w:line="240" w:lineRule="auto"/>
        <w:jc w:val="both"/>
        <w:rPr>
          <w:rFonts w:ascii="Verdana" w:hAnsi="Verdana" w:cs="Arial"/>
          <w:sz w:val="20"/>
          <w:szCs w:val="20"/>
          <w:lang w:eastAsia="zh-CN"/>
        </w:rPr>
      </w:pPr>
    </w:p>
    <w:p w14:paraId="48502414" w14:textId="77777777" w:rsidR="00D5375B" w:rsidRPr="00D5375B" w:rsidRDefault="00445160" w:rsidP="00D5375B">
      <w:pPr>
        <w:pStyle w:val="NormalWeb"/>
        <w:spacing w:after="225"/>
        <w:textAlignment w:val="baseline"/>
        <w:rPr>
          <w:rFonts w:ascii="Verdana" w:eastAsia="Times New Roman" w:hAnsi="Verdana" w:cs="Open Sans"/>
          <w:sz w:val="20"/>
          <w:szCs w:val="20"/>
          <w:lang w:eastAsia="pt-BR"/>
        </w:rPr>
      </w:pPr>
      <w:r w:rsidRPr="00D5375B">
        <w:rPr>
          <w:rFonts w:ascii="Verdana" w:hAnsi="Verdana" w:cs="Arial"/>
          <w:sz w:val="20"/>
          <w:szCs w:val="20"/>
          <w:lang w:eastAsia="zh-CN"/>
        </w:rPr>
        <w:t xml:space="preserve">2. </w:t>
      </w:r>
      <w:r w:rsidR="00D5375B" w:rsidRPr="00D5375B">
        <w:rPr>
          <w:rFonts w:ascii="Verdana" w:eastAsia="Times New Roman" w:hAnsi="Verdana" w:cs="Open Sans"/>
          <w:sz w:val="20"/>
          <w:szCs w:val="20"/>
          <w:lang w:eastAsia="pt-BR"/>
        </w:rPr>
        <w:t>As propriedades exibidas por um certo material podem ser explicadas pelo tipo de ligação química presente entre suas unidades formadoras. Em uma análise laboratorial, um químico identificou para um certo material as seguintes propriedades:</w:t>
      </w:r>
    </w:p>
    <w:p w14:paraId="458500E3" w14:textId="77777777" w:rsidR="00D5375B" w:rsidRPr="00D5375B" w:rsidRDefault="00D5375B" w:rsidP="00D5375B">
      <w:pPr>
        <w:numPr>
          <w:ilvl w:val="0"/>
          <w:numId w:val="22"/>
        </w:numPr>
        <w:spacing w:after="0" w:line="240" w:lineRule="auto"/>
        <w:ind w:left="795"/>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Alta temperatura de fusão e ebulição</w:t>
      </w:r>
    </w:p>
    <w:p w14:paraId="1A7FD457" w14:textId="77777777" w:rsidR="00D5375B" w:rsidRPr="00D5375B" w:rsidRDefault="00D5375B" w:rsidP="00D5375B">
      <w:pPr>
        <w:numPr>
          <w:ilvl w:val="0"/>
          <w:numId w:val="22"/>
        </w:numPr>
        <w:spacing w:after="0" w:line="240" w:lineRule="auto"/>
        <w:ind w:left="795"/>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Boa condutividade elétrica em solução aquosa</w:t>
      </w:r>
    </w:p>
    <w:p w14:paraId="3501D936" w14:textId="77777777" w:rsidR="00D5375B" w:rsidRPr="00D5375B" w:rsidRDefault="00D5375B" w:rsidP="00D5375B">
      <w:pPr>
        <w:numPr>
          <w:ilvl w:val="0"/>
          <w:numId w:val="22"/>
        </w:numPr>
        <w:spacing w:after="0" w:line="240" w:lineRule="auto"/>
        <w:ind w:left="795"/>
        <w:textAlignment w:val="baseline"/>
        <w:rPr>
          <w:rFonts w:ascii="Verdana" w:eastAsia="Times New Roman" w:hAnsi="Verdana" w:cs="Open Sans"/>
          <w:sz w:val="20"/>
          <w:szCs w:val="20"/>
          <w:lang w:eastAsia="pt-BR"/>
        </w:rPr>
      </w:pPr>
      <w:proofErr w:type="spellStart"/>
      <w:r w:rsidRPr="00D5375B">
        <w:rPr>
          <w:rFonts w:ascii="Verdana" w:eastAsia="Times New Roman" w:hAnsi="Verdana" w:cs="Open Sans"/>
          <w:sz w:val="20"/>
          <w:szCs w:val="20"/>
          <w:lang w:eastAsia="pt-BR"/>
        </w:rPr>
        <w:t>Mau</w:t>
      </w:r>
      <w:proofErr w:type="spellEnd"/>
      <w:r w:rsidRPr="00D5375B">
        <w:rPr>
          <w:rFonts w:ascii="Verdana" w:eastAsia="Times New Roman" w:hAnsi="Verdana" w:cs="Open Sans"/>
          <w:sz w:val="20"/>
          <w:szCs w:val="20"/>
          <w:lang w:eastAsia="pt-BR"/>
        </w:rPr>
        <w:t xml:space="preserve"> condutor de eletricidade no estado sólido</w:t>
      </w:r>
    </w:p>
    <w:p w14:paraId="22F6AAA9" w14:textId="77777777" w:rsidR="00D5375B" w:rsidRPr="00D5375B" w:rsidRDefault="00D5375B" w:rsidP="00D5375B">
      <w:pPr>
        <w:spacing w:before="300" w:after="225" w:line="240" w:lineRule="auto"/>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A partir das propriedades exibidas por esse material, assinale a alternativa que indica o tipo de ligação predominante no mesmo:</w:t>
      </w:r>
    </w:p>
    <w:p w14:paraId="142FC276" w14:textId="5112B185" w:rsidR="00D5375B" w:rsidRPr="00D5375B" w:rsidRDefault="00D5375B" w:rsidP="00D5375B">
      <w:pPr>
        <w:pStyle w:val="PargrafodaLista"/>
        <w:numPr>
          <w:ilvl w:val="0"/>
          <w:numId w:val="23"/>
        </w:numPr>
        <w:spacing w:after="0" w:line="240" w:lineRule="auto"/>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M</w:t>
      </w:r>
      <w:r w:rsidRPr="00D5375B">
        <w:rPr>
          <w:rFonts w:ascii="Verdana" w:eastAsia="Times New Roman" w:hAnsi="Verdana" w:cs="Open Sans"/>
          <w:sz w:val="20"/>
          <w:szCs w:val="20"/>
          <w:lang w:eastAsia="pt-BR"/>
        </w:rPr>
        <w:t>etálica</w:t>
      </w:r>
    </w:p>
    <w:p w14:paraId="6FAD7DA8" w14:textId="77777777" w:rsidR="00D5375B" w:rsidRPr="00D5375B" w:rsidRDefault="00D5375B" w:rsidP="00D5375B">
      <w:pPr>
        <w:pStyle w:val="PargrafodaLista"/>
        <w:numPr>
          <w:ilvl w:val="0"/>
          <w:numId w:val="23"/>
        </w:numPr>
        <w:spacing w:after="0" w:line="240" w:lineRule="auto"/>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C</w:t>
      </w:r>
      <w:r w:rsidRPr="00D5375B">
        <w:rPr>
          <w:rFonts w:ascii="Verdana" w:eastAsia="Times New Roman" w:hAnsi="Verdana" w:cs="Open Sans"/>
          <w:sz w:val="20"/>
          <w:szCs w:val="20"/>
          <w:lang w:eastAsia="pt-BR"/>
        </w:rPr>
        <w:t>ovalent</w:t>
      </w:r>
      <w:r w:rsidRPr="00D5375B">
        <w:rPr>
          <w:rFonts w:ascii="Verdana" w:eastAsia="Times New Roman" w:hAnsi="Verdana" w:cs="Open Sans"/>
          <w:sz w:val="20"/>
          <w:szCs w:val="20"/>
          <w:lang w:eastAsia="pt-BR"/>
        </w:rPr>
        <w:t>e</w:t>
      </w:r>
    </w:p>
    <w:p w14:paraId="022C97A7" w14:textId="59EC291B" w:rsidR="00D5375B" w:rsidRPr="00D5375B" w:rsidRDefault="00D5375B" w:rsidP="00D5375B">
      <w:pPr>
        <w:pStyle w:val="PargrafodaLista"/>
        <w:numPr>
          <w:ilvl w:val="0"/>
          <w:numId w:val="23"/>
        </w:numPr>
        <w:spacing w:after="0" w:line="240" w:lineRule="auto"/>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D</w:t>
      </w:r>
      <w:r w:rsidRPr="00D5375B">
        <w:rPr>
          <w:rFonts w:ascii="Verdana" w:eastAsia="Times New Roman" w:hAnsi="Verdana" w:cs="Open Sans"/>
          <w:sz w:val="20"/>
          <w:szCs w:val="20"/>
          <w:lang w:eastAsia="pt-BR"/>
        </w:rPr>
        <w:t>ipolo induzido</w:t>
      </w:r>
    </w:p>
    <w:p w14:paraId="6BFDD827" w14:textId="02198860" w:rsidR="00D5375B" w:rsidRPr="00D5375B" w:rsidRDefault="00D5375B" w:rsidP="00D5375B">
      <w:pPr>
        <w:pStyle w:val="PargrafodaLista"/>
        <w:numPr>
          <w:ilvl w:val="0"/>
          <w:numId w:val="23"/>
        </w:numPr>
        <w:spacing w:after="0" w:line="240" w:lineRule="auto"/>
        <w:textAlignment w:val="baseline"/>
        <w:rPr>
          <w:rFonts w:ascii="Verdana" w:eastAsia="Times New Roman" w:hAnsi="Verdana" w:cs="Open Sans"/>
          <w:color w:val="FF0000"/>
          <w:sz w:val="20"/>
          <w:szCs w:val="20"/>
          <w:lang w:eastAsia="pt-BR"/>
        </w:rPr>
      </w:pPr>
      <w:r w:rsidRPr="00D5375B">
        <w:rPr>
          <w:rFonts w:ascii="Verdana" w:eastAsia="Times New Roman" w:hAnsi="Verdana" w:cs="Open Sans"/>
          <w:color w:val="FF0000"/>
          <w:sz w:val="20"/>
          <w:szCs w:val="20"/>
          <w:lang w:eastAsia="pt-BR"/>
        </w:rPr>
        <w:t>I</w:t>
      </w:r>
      <w:r w:rsidRPr="00D5375B">
        <w:rPr>
          <w:rFonts w:ascii="Verdana" w:eastAsia="Times New Roman" w:hAnsi="Verdana" w:cs="Open Sans"/>
          <w:color w:val="FF0000"/>
          <w:sz w:val="20"/>
          <w:szCs w:val="20"/>
          <w:lang w:eastAsia="pt-BR"/>
        </w:rPr>
        <w:t>ônica</w:t>
      </w:r>
    </w:p>
    <w:p w14:paraId="0AC40874" w14:textId="0DEB7160" w:rsidR="00D5375B" w:rsidRPr="00D5375B" w:rsidRDefault="00D5375B" w:rsidP="00D5375B">
      <w:pPr>
        <w:pStyle w:val="PargrafodaLista"/>
        <w:numPr>
          <w:ilvl w:val="0"/>
          <w:numId w:val="23"/>
        </w:numPr>
        <w:spacing w:after="0" w:line="240" w:lineRule="auto"/>
        <w:textAlignment w:val="baseline"/>
        <w:rPr>
          <w:rFonts w:ascii="Verdana" w:eastAsia="Times New Roman" w:hAnsi="Verdana" w:cs="Open Sans"/>
          <w:sz w:val="20"/>
          <w:szCs w:val="20"/>
          <w:lang w:eastAsia="pt-BR"/>
        </w:rPr>
      </w:pPr>
      <w:r w:rsidRPr="00D5375B">
        <w:rPr>
          <w:rFonts w:ascii="Verdana" w:eastAsia="Times New Roman" w:hAnsi="Verdana" w:cs="Open Sans"/>
          <w:sz w:val="20"/>
          <w:szCs w:val="20"/>
          <w:lang w:eastAsia="pt-BR"/>
        </w:rPr>
        <w:t>Ligação de Hidrogênio</w:t>
      </w:r>
    </w:p>
    <w:p w14:paraId="0E69F193" w14:textId="045A4A4E" w:rsidR="00445160" w:rsidRPr="00E65205" w:rsidRDefault="00445160" w:rsidP="00D5375B">
      <w:pPr>
        <w:pStyle w:val="NormalWeb"/>
        <w:spacing w:after="0" w:line="240" w:lineRule="auto"/>
        <w:jc w:val="both"/>
        <w:textAlignment w:val="baseline"/>
        <w:rPr>
          <w:rFonts w:ascii="Verdana" w:hAnsi="Verdana" w:cs="Arial"/>
          <w:sz w:val="20"/>
          <w:szCs w:val="20"/>
        </w:rPr>
      </w:pPr>
    </w:p>
    <w:p w14:paraId="519BDE50" w14:textId="11655A63" w:rsidR="00445160" w:rsidRPr="00445160" w:rsidRDefault="00445160" w:rsidP="00445160">
      <w:pPr>
        <w:spacing w:after="0" w:line="240" w:lineRule="auto"/>
        <w:jc w:val="both"/>
        <w:rPr>
          <w:rFonts w:ascii="Verdana" w:hAnsi="Verdana" w:cs="Arial"/>
          <w:sz w:val="20"/>
          <w:szCs w:val="20"/>
          <w:lang w:eastAsia="zh-CN"/>
        </w:rPr>
      </w:pPr>
    </w:p>
    <w:p w14:paraId="102559C2" w14:textId="77777777" w:rsidR="00375DB9" w:rsidRPr="00D62933" w:rsidRDefault="00375DB9" w:rsidP="00375DB9">
      <w:pPr>
        <w:widowControl w:val="0"/>
        <w:autoSpaceDE w:val="0"/>
        <w:autoSpaceDN w:val="0"/>
        <w:adjustRightInd w:val="0"/>
        <w:spacing w:after="0" w:line="240" w:lineRule="auto"/>
        <w:jc w:val="both"/>
        <w:rPr>
          <w:rFonts w:ascii="Verdana" w:hAnsi="Verdana"/>
          <w:sz w:val="16"/>
          <w:szCs w:val="16"/>
        </w:rPr>
      </w:pPr>
    </w:p>
    <w:sectPr w:rsidR="00375DB9"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06D0" w14:textId="77777777" w:rsidR="00A45681" w:rsidRDefault="00A45681" w:rsidP="009851F2">
      <w:pPr>
        <w:spacing w:after="0" w:line="240" w:lineRule="auto"/>
      </w:pPr>
      <w:r>
        <w:separator/>
      </w:r>
    </w:p>
  </w:endnote>
  <w:endnote w:type="continuationSeparator" w:id="0">
    <w:p w14:paraId="022EDDD2" w14:textId="77777777" w:rsidR="00A45681" w:rsidRDefault="00A4568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06BE" w14:textId="77777777" w:rsidR="00A45681" w:rsidRDefault="00A45681" w:rsidP="009851F2">
      <w:pPr>
        <w:spacing w:after="0" w:line="240" w:lineRule="auto"/>
      </w:pPr>
      <w:r>
        <w:separator/>
      </w:r>
    </w:p>
  </w:footnote>
  <w:footnote w:type="continuationSeparator" w:id="0">
    <w:p w14:paraId="375EB36F" w14:textId="77777777" w:rsidR="00A45681" w:rsidRDefault="00A4568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559"/>
    <w:multiLevelType w:val="hybridMultilevel"/>
    <w:tmpl w:val="FA6EEDEA"/>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E267D12"/>
    <w:multiLevelType w:val="hybridMultilevel"/>
    <w:tmpl w:val="E1BC869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02C1CA0"/>
    <w:multiLevelType w:val="hybridMultilevel"/>
    <w:tmpl w:val="ACB091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A13518"/>
    <w:multiLevelType w:val="hybridMultilevel"/>
    <w:tmpl w:val="E27AF2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15:restartNumberingAfterBreak="0">
    <w:nsid w:val="17ED0315"/>
    <w:multiLevelType w:val="hybridMultilevel"/>
    <w:tmpl w:val="00D8A7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C6371C"/>
    <w:multiLevelType w:val="hybridMultilevel"/>
    <w:tmpl w:val="F92A7C1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5E7EB0"/>
    <w:multiLevelType w:val="multilevel"/>
    <w:tmpl w:val="9CE8190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800" w:hanging="72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50AE6"/>
    <w:multiLevelType w:val="hybridMultilevel"/>
    <w:tmpl w:val="B8D691A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D523D"/>
    <w:multiLevelType w:val="hybridMultilevel"/>
    <w:tmpl w:val="DC6A52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BA42AF"/>
    <w:multiLevelType w:val="hybridMultilevel"/>
    <w:tmpl w:val="04628DB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0075503"/>
    <w:multiLevelType w:val="hybridMultilevel"/>
    <w:tmpl w:val="E7E84FF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D8391B"/>
    <w:multiLevelType w:val="hybridMultilevel"/>
    <w:tmpl w:val="18C0BE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A83104E"/>
    <w:multiLevelType w:val="hybridMultilevel"/>
    <w:tmpl w:val="51A0C40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AEA1B28"/>
    <w:multiLevelType w:val="hybridMultilevel"/>
    <w:tmpl w:val="14AEB79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045427"/>
    <w:multiLevelType w:val="hybridMultilevel"/>
    <w:tmpl w:val="4B7C45C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24597"/>
    <w:multiLevelType w:val="hybridMultilevel"/>
    <w:tmpl w:val="7460E9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6D5516"/>
    <w:multiLevelType w:val="hybridMultilevel"/>
    <w:tmpl w:val="EAF41D82"/>
    <w:lvl w:ilvl="0" w:tplc="71AC6EC4">
      <w:start w:val="1"/>
      <w:numFmt w:val="lowerLetter"/>
      <w:lvlText w:val="%1)"/>
      <w:lvlJc w:val="left"/>
      <w:pPr>
        <w:ind w:left="360" w:hanging="360"/>
      </w:pPr>
      <w:rPr>
        <w:rFonts w:ascii="Arial" w:eastAsiaTheme="minorEastAsia" w:hAnsi="Arial" w:cs="Arial"/>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056857590">
    <w:abstractNumId w:val="18"/>
  </w:num>
  <w:num w:numId="2" w16cid:durableId="1815482696">
    <w:abstractNumId w:val="9"/>
  </w:num>
  <w:num w:numId="3" w16cid:durableId="1173684608">
    <w:abstractNumId w:val="4"/>
  </w:num>
  <w:num w:numId="4" w16cid:durableId="560748522">
    <w:abstractNumId w:val="22"/>
  </w:num>
  <w:num w:numId="5" w16cid:durableId="861667935">
    <w:abstractNumId w:val="17"/>
  </w:num>
  <w:num w:numId="6" w16cid:durableId="889417151">
    <w:abstractNumId w:val="19"/>
  </w:num>
  <w:num w:numId="7" w16cid:durableId="788934878">
    <w:abstractNumId w:val="20"/>
  </w:num>
  <w:num w:numId="8" w16cid:durableId="272172417">
    <w:abstractNumId w:val="10"/>
  </w:num>
  <w:num w:numId="9" w16cid:durableId="581766962">
    <w:abstractNumId w:val="5"/>
  </w:num>
  <w:num w:numId="10" w16cid:durableId="757336963">
    <w:abstractNumId w:val="6"/>
  </w:num>
  <w:num w:numId="11" w16cid:durableId="143594117">
    <w:abstractNumId w:val="15"/>
  </w:num>
  <w:num w:numId="12" w16cid:durableId="1035810565">
    <w:abstractNumId w:val="16"/>
  </w:num>
  <w:num w:numId="13" w16cid:durableId="1856918239">
    <w:abstractNumId w:val="14"/>
  </w:num>
  <w:num w:numId="14" w16cid:durableId="265046210">
    <w:abstractNumId w:val="11"/>
  </w:num>
  <w:num w:numId="15" w16cid:durableId="1128475487">
    <w:abstractNumId w:val="13"/>
  </w:num>
  <w:num w:numId="16" w16cid:durableId="962349828">
    <w:abstractNumId w:val="2"/>
  </w:num>
  <w:num w:numId="17" w16cid:durableId="314074075">
    <w:abstractNumId w:val="12"/>
  </w:num>
  <w:num w:numId="18" w16cid:durableId="240142153">
    <w:abstractNumId w:val="3"/>
  </w:num>
  <w:num w:numId="19" w16cid:durableId="184175187">
    <w:abstractNumId w:val="1"/>
  </w:num>
  <w:num w:numId="20" w16cid:durableId="1726222957">
    <w:abstractNumId w:val="21"/>
  </w:num>
  <w:num w:numId="21" w16cid:durableId="1761218764">
    <w:abstractNumId w:val="8"/>
  </w:num>
  <w:num w:numId="22" w16cid:durableId="846946781">
    <w:abstractNumId w:val="7"/>
  </w:num>
  <w:num w:numId="23" w16cid:durableId="74907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A89"/>
    <w:rsid w:val="002B3C84"/>
    <w:rsid w:val="002D3140"/>
    <w:rsid w:val="002E0452"/>
    <w:rsid w:val="002E0F84"/>
    <w:rsid w:val="002E1C77"/>
    <w:rsid w:val="002E3D8E"/>
    <w:rsid w:val="00300FCC"/>
    <w:rsid w:val="00323F29"/>
    <w:rsid w:val="003335D4"/>
    <w:rsid w:val="00333E09"/>
    <w:rsid w:val="0034676E"/>
    <w:rsid w:val="00360777"/>
    <w:rsid w:val="00375DB9"/>
    <w:rsid w:val="003B080B"/>
    <w:rsid w:val="003B4513"/>
    <w:rsid w:val="003C0F22"/>
    <w:rsid w:val="003D20C7"/>
    <w:rsid w:val="0040381F"/>
    <w:rsid w:val="0042569F"/>
    <w:rsid w:val="0042634C"/>
    <w:rsid w:val="00445160"/>
    <w:rsid w:val="00446779"/>
    <w:rsid w:val="00466D7A"/>
    <w:rsid w:val="00470CBD"/>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14E07"/>
    <w:rsid w:val="007300A8"/>
    <w:rsid w:val="00735AE3"/>
    <w:rsid w:val="0073776A"/>
    <w:rsid w:val="00755526"/>
    <w:rsid w:val="007571C0"/>
    <w:rsid w:val="00760D5B"/>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2DAF"/>
    <w:rsid w:val="009A7F64"/>
    <w:rsid w:val="009C3431"/>
    <w:rsid w:val="009D122B"/>
    <w:rsid w:val="00A13C93"/>
    <w:rsid w:val="00A2704A"/>
    <w:rsid w:val="00A45681"/>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35A52"/>
    <w:rsid w:val="00C65A96"/>
    <w:rsid w:val="00C914D3"/>
    <w:rsid w:val="00CB3C98"/>
    <w:rsid w:val="00CC2AD7"/>
    <w:rsid w:val="00CD3049"/>
    <w:rsid w:val="00CF052E"/>
    <w:rsid w:val="00CF09CE"/>
    <w:rsid w:val="00D2144E"/>
    <w:rsid w:val="00D26952"/>
    <w:rsid w:val="00D3757A"/>
    <w:rsid w:val="00D5375B"/>
    <w:rsid w:val="00D62933"/>
    <w:rsid w:val="00D73612"/>
    <w:rsid w:val="00DA176C"/>
    <w:rsid w:val="00DC7A8C"/>
    <w:rsid w:val="00DE030D"/>
    <w:rsid w:val="00E05985"/>
    <w:rsid w:val="00E47795"/>
    <w:rsid w:val="00E517CC"/>
    <w:rsid w:val="00E57A59"/>
    <w:rsid w:val="00E6002F"/>
    <w:rsid w:val="00E65205"/>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273968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133</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Admin</cp:lastModifiedBy>
  <cp:revision>11</cp:revision>
  <cp:lastPrinted>2018-08-06T13:00:00Z</cp:lastPrinted>
  <dcterms:created xsi:type="dcterms:W3CDTF">2021-02-25T16:08:00Z</dcterms:created>
  <dcterms:modified xsi:type="dcterms:W3CDTF">2022-05-19T01:12:00Z</dcterms:modified>
</cp:coreProperties>
</file>