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DD9" w:rsidRDefault="005350A3" w:rsidP="00710DD9">
      <w:pPr>
        <w:pStyle w:val="SemEspaamento"/>
        <w:ind w:left="-1418" w:right="-1419"/>
        <w:rPr>
          <w:b/>
          <w:sz w:val="32"/>
          <w:szCs w:val="32"/>
          <w:u w:val="single"/>
        </w:rPr>
      </w:pPr>
      <w:r>
        <w:rPr>
          <w:b/>
          <w:sz w:val="32"/>
          <w:szCs w:val="32"/>
          <w:u w:val="single"/>
        </w:rPr>
        <w:t>SIMULADO LICEU – 2</w:t>
      </w:r>
      <w:r w:rsidR="00710DD9" w:rsidRPr="00473C39">
        <w:rPr>
          <w:b/>
          <w:sz w:val="32"/>
          <w:szCs w:val="32"/>
          <w:u w:val="single"/>
        </w:rPr>
        <w:t>º BIMESTRE</w:t>
      </w:r>
    </w:p>
    <w:p w:rsidR="00710DD9" w:rsidRDefault="00710DD9" w:rsidP="00710DD9">
      <w:pPr>
        <w:pStyle w:val="SemEspaamento"/>
        <w:ind w:left="-1418" w:right="-1419"/>
        <w:rPr>
          <w:b/>
          <w:sz w:val="32"/>
          <w:szCs w:val="32"/>
          <w:u w:val="single"/>
        </w:rPr>
      </w:pPr>
    </w:p>
    <w:p w:rsidR="00B17957" w:rsidRPr="00540A0A" w:rsidRDefault="00B17957" w:rsidP="00B17957">
      <w:pPr>
        <w:spacing w:after="0" w:line="240" w:lineRule="auto"/>
        <w:ind w:left="-1418" w:right="-1561"/>
        <w:rPr>
          <w:rFonts w:ascii="Verdana" w:hAnsi="Verdana" w:cstheme="minorHAnsi"/>
          <w:sz w:val="28"/>
          <w:szCs w:val="28"/>
        </w:rPr>
      </w:pPr>
      <w:r>
        <w:rPr>
          <w:rFonts w:ascii="Verdana" w:hAnsi="Verdana" w:cstheme="minorHAnsi"/>
          <w:b/>
          <w:sz w:val="28"/>
          <w:szCs w:val="28"/>
        </w:rPr>
        <w:t xml:space="preserve">Conteúdo: </w:t>
      </w:r>
      <w:r w:rsidR="005350A3">
        <w:rPr>
          <w:rFonts w:ascii="Verdana" w:hAnsi="Verdana" w:cstheme="minorHAnsi"/>
          <w:sz w:val="28"/>
          <w:szCs w:val="28"/>
        </w:rPr>
        <w:t>Núcleo celular, Replicação, Transcrição e Tradução</w:t>
      </w:r>
    </w:p>
    <w:p w:rsidR="00B17957" w:rsidRDefault="00B17957" w:rsidP="00B17957">
      <w:pPr>
        <w:spacing w:after="0" w:line="240" w:lineRule="auto"/>
        <w:ind w:left="-1418" w:right="-1561"/>
        <w:rPr>
          <w:rFonts w:ascii="Verdana" w:hAnsi="Verdana" w:cstheme="minorHAnsi"/>
          <w:b/>
          <w:sz w:val="28"/>
          <w:szCs w:val="28"/>
        </w:rPr>
      </w:pPr>
    </w:p>
    <w:p w:rsidR="00C41018" w:rsidRPr="004234CE" w:rsidRDefault="00B17957" w:rsidP="00C41018">
      <w:pPr>
        <w:pStyle w:val="SemEspaamento"/>
        <w:ind w:left="-1418" w:right="-1561"/>
        <w:rPr>
          <w:rFonts w:ascii="Verdana" w:hAnsi="Verdana"/>
          <w:b/>
          <w:sz w:val="20"/>
          <w:szCs w:val="20"/>
        </w:rPr>
      </w:pPr>
      <w:r>
        <w:rPr>
          <w:rFonts w:ascii="Verdana" w:hAnsi="Verdana" w:cstheme="minorHAnsi"/>
          <w:b/>
          <w:sz w:val="20"/>
          <w:szCs w:val="20"/>
        </w:rPr>
        <w:t xml:space="preserve">01) </w:t>
      </w:r>
      <w:r w:rsidR="00C41018" w:rsidRPr="004234CE">
        <w:rPr>
          <w:rFonts w:ascii="Verdana" w:hAnsi="Verdana"/>
          <w:b/>
          <w:sz w:val="20"/>
          <w:szCs w:val="20"/>
        </w:rPr>
        <w:t xml:space="preserve">A </w:t>
      </w:r>
      <w:proofErr w:type="spellStart"/>
      <w:r w:rsidR="00C41018" w:rsidRPr="004234CE">
        <w:rPr>
          <w:rFonts w:ascii="Verdana" w:hAnsi="Verdana"/>
          <w:b/>
          <w:sz w:val="20"/>
          <w:szCs w:val="20"/>
        </w:rPr>
        <w:t>ricina</w:t>
      </w:r>
      <w:proofErr w:type="spellEnd"/>
      <w:r w:rsidR="00C41018" w:rsidRPr="004234CE">
        <w:rPr>
          <w:rFonts w:ascii="Verdana" w:hAnsi="Verdana"/>
          <w:b/>
          <w:sz w:val="20"/>
          <w:szCs w:val="20"/>
        </w:rPr>
        <w:t xml:space="preserve">, substância tóxica extraída da mamona, liga-se ao açúcar galactose presente na membrana plasmática de muitas células do nosso corpo. Após serem </w:t>
      </w:r>
      <w:proofErr w:type="spellStart"/>
      <w:r w:rsidR="00C41018" w:rsidRPr="004234CE">
        <w:rPr>
          <w:rFonts w:ascii="Verdana" w:hAnsi="Verdana"/>
          <w:b/>
          <w:sz w:val="20"/>
          <w:szCs w:val="20"/>
        </w:rPr>
        <w:t>endocitadas</w:t>
      </w:r>
      <w:proofErr w:type="spellEnd"/>
      <w:r w:rsidR="00C41018" w:rsidRPr="004234CE">
        <w:rPr>
          <w:rFonts w:ascii="Verdana" w:hAnsi="Verdana"/>
          <w:b/>
          <w:sz w:val="20"/>
          <w:szCs w:val="20"/>
        </w:rPr>
        <w:t xml:space="preserve">, penetram no citoplasma da célula, onde destroem os ribossomos, matando a célula em poucos minutos. </w:t>
      </w:r>
    </w:p>
    <w:p w:rsidR="00C41018" w:rsidRPr="004234CE" w:rsidRDefault="00C41018" w:rsidP="00C41018">
      <w:pPr>
        <w:pStyle w:val="SemEspaamento"/>
        <w:ind w:left="-1418" w:right="-1561"/>
        <w:jc w:val="right"/>
        <w:rPr>
          <w:rFonts w:ascii="Verdana" w:hAnsi="Verdana"/>
          <w:b/>
          <w:i/>
          <w:sz w:val="16"/>
          <w:szCs w:val="16"/>
        </w:rPr>
      </w:pPr>
      <w:r w:rsidRPr="004234CE">
        <w:rPr>
          <w:rFonts w:ascii="Verdana" w:hAnsi="Verdana"/>
          <w:b/>
          <w:i/>
          <w:sz w:val="16"/>
          <w:szCs w:val="16"/>
        </w:rPr>
        <w:t xml:space="preserve">SADAVA, D. et al. Vida: a ciência da biologia. Porto Alegre: Artmed, 2009 (adaptado). </w:t>
      </w:r>
    </w:p>
    <w:p w:rsidR="00C41018" w:rsidRPr="004234CE" w:rsidRDefault="00C41018" w:rsidP="00C41018">
      <w:pPr>
        <w:pStyle w:val="SemEspaamento"/>
        <w:ind w:left="-1418" w:right="-1561"/>
        <w:rPr>
          <w:rFonts w:ascii="Verdana" w:hAnsi="Verdana"/>
          <w:b/>
          <w:sz w:val="20"/>
          <w:szCs w:val="20"/>
        </w:rPr>
      </w:pPr>
      <w:r w:rsidRPr="004234CE">
        <w:rPr>
          <w:rFonts w:ascii="Verdana" w:hAnsi="Verdana"/>
          <w:b/>
          <w:sz w:val="20"/>
          <w:szCs w:val="20"/>
        </w:rPr>
        <w:t xml:space="preserve">O uso dessa substância pode ocasionar a morte de uma pessoa ao inibir, diretamente, a síntese de </w:t>
      </w:r>
    </w:p>
    <w:p w:rsidR="00C41018" w:rsidRPr="004234CE" w:rsidRDefault="00C41018" w:rsidP="00C41018">
      <w:pPr>
        <w:pStyle w:val="SemEspaamento"/>
        <w:ind w:left="-1418" w:right="-1561"/>
        <w:rPr>
          <w:rFonts w:ascii="Verdana" w:hAnsi="Verdana"/>
          <w:sz w:val="20"/>
          <w:szCs w:val="20"/>
        </w:rPr>
      </w:pPr>
      <w:r>
        <w:rPr>
          <w:rFonts w:ascii="Verdana" w:hAnsi="Verdana"/>
          <w:sz w:val="20"/>
          <w:szCs w:val="20"/>
        </w:rPr>
        <w:t>a)</w:t>
      </w:r>
      <w:r w:rsidRPr="004234CE">
        <w:rPr>
          <w:rFonts w:ascii="Verdana" w:hAnsi="Verdana"/>
          <w:sz w:val="20"/>
          <w:szCs w:val="20"/>
        </w:rPr>
        <w:t xml:space="preserve"> RNA. </w:t>
      </w:r>
    </w:p>
    <w:p w:rsidR="00C41018" w:rsidRPr="004234CE" w:rsidRDefault="00C41018" w:rsidP="00C41018">
      <w:pPr>
        <w:pStyle w:val="SemEspaamento"/>
        <w:ind w:left="-1418" w:right="-1561"/>
        <w:rPr>
          <w:rFonts w:ascii="Verdana" w:hAnsi="Verdana"/>
          <w:sz w:val="20"/>
          <w:szCs w:val="20"/>
        </w:rPr>
      </w:pPr>
      <w:r>
        <w:rPr>
          <w:rFonts w:ascii="Verdana" w:hAnsi="Verdana"/>
          <w:sz w:val="20"/>
          <w:szCs w:val="20"/>
        </w:rPr>
        <w:t>b)</w:t>
      </w:r>
      <w:r w:rsidRPr="004234CE">
        <w:rPr>
          <w:rFonts w:ascii="Verdana" w:hAnsi="Verdana"/>
          <w:sz w:val="20"/>
          <w:szCs w:val="20"/>
        </w:rPr>
        <w:t xml:space="preserve"> DNA. </w:t>
      </w:r>
    </w:p>
    <w:p w:rsidR="00C41018" w:rsidRPr="004234CE" w:rsidRDefault="00C41018" w:rsidP="00C41018">
      <w:pPr>
        <w:pStyle w:val="SemEspaamento"/>
        <w:ind w:left="-1418" w:right="-1561"/>
        <w:rPr>
          <w:rFonts w:ascii="Verdana" w:hAnsi="Verdana"/>
          <w:sz w:val="20"/>
          <w:szCs w:val="20"/>
        </w:rPr>
      </w:pPr>
      <w:r>
        <w:rPr>
          <w:rFonts w:ascii="Verdana" w:hAnsi="Verdana"/>
          <w:sz w:val="20"/>
          <w:szCs w:val="20"/>
        </w:rPr>
        <w:t>c)</w:t>
      </w:r>
      <w:r w:rsidRPr="004234CE">
        <w:rPr>
          <w:rFonts w:ascii="Verdana" w:hAnsi="Verdana"/>
          <w:sz w:val="20"/>
          <w:szCs w:val="20"/>
        </w:rPr>
        <w:t xml:space="preserve"> lipídios. </w:t>
      </w:r>
    </w:p>
    <w:p w:rsidR="00C41018" w:rsidRPr="004234CE" w:rsidRDefault="00C41018" w:rsidP="00C41018">
      <w:pPr>
        <w:pStyle w:val="SemEspaamento"/>
        <w:ind w:left="-1418" w:right="-1561"/>
        <w:rPr>
          <w:rFonts w:ascii="Verdana" w:hAnsi="Verdana"/>
          <w:sz w:val="20"/>
          <w:szCs w:val="20"/>
        </w:rPr>
      </w:pPr>
      <w:r w:rsidRPr="00C41018">
        <w:rPr>
          <w:rFonts w:ascii="Verdana" w:hAnsi="Verdana"/>
          <w:sz w:val="20"/>
          <w:szCs w:val="20"/>
          <w:highlight w:val="yellow"/>
        </w:rPr>
        <w:t>d) proteínas.</w:t>
      </w:r>
      <w:r w:rsidRPr="004234CE">
        <w:rPr>
          <w:rFonts w:ascii="Verdana" w:hAnsi="Verdana"/>
          <w:sz w:val="20"/>
          <w:szCs w:val="20"/>
        </w:rPr>
        <w:t xml:space="preserve"> </w:t>
      </w:r>
    </w:p>
    <w:p w:rsidR="00C41018" w:rsidRDefault="00C41018" w:rsidP="00C41018">
      <w:pPr>
        <w:pStyle w:val="SemEspaamento"/>
        <w:ind w:left="-1418" w:right="-1561"/>
        <w:rPr>
          <w:rFonts w:ascii="Verdana" w:hAnsi="Verdana"/>
          <w:sz w:val="20"/>
          <w:szCs w:val="20"/>
        </w:rPr>
      </w:pPr>
      <w:r>
        <w:rPr>
          <w:rFonts w:ascii="Verdana" w:hAnsi="Verdana"/>
          <w:sz w:val="20"/>
          <w:szCs w:val="20"/>
        </w:rPr>
        <w:t>e)</w:t>
      </w:r>
      <w:r w:rsidRPr="004234CE">
        <w:rPr>
          <w:rFonts w:ascii="Verdana" w:hAnsi="Verdana"/>
          <w:sz w:val="20"/>
          <w:szCs w:val="20"/>
        </w:rPr>
        <w:t xml:space="preserve"> carboidratos.</w:t>
      </w:r>
    </w:p>
    <w:p w:rsidR="00B17957" w:rsidRPr="00737151" w:rsidRDefault="00B17957" w:rsidP="00C41018">
      <w:pPr>
        <w:spacing w:after="0" w:line="240" w:lineRule="auto"/>
        <w:ind w:right="-1561"/>
        <w:rPr>
          <w:rFonts w:ascii="Verdana" w:hAnsi="Verdana" w:cstheme="minorHAnsi"/>
          <w:sz w:val="20"/>
          <w:szCs w:val="20"/>
        </w:rPr>
      </w:pPr>
    </w:p>
    <w:p w:rsidR="00D41237" w:rsidRPr="00933638" w:rsidRDefault="00B17957" w:rsidP="00D41237">
      <w:pPr>
        <w:pStyle w:val="SemEspaamento"/>
        <w:ind w:left="-1418" w:right="-1561"/>
        <w:rPr>
          <w:rFonts w:ascii="Calibri" w:hAnsi="Calibri" w:cs="Calibri"/>
          <w:b/>
          <w:sz w:val="24"/>
          <w:szCs w:val="24"/>
        </w:rPr>
      </w:pPr>
      <w:r w:rsidRPr="00540A0A">
        <w:rPr>
          <w:rFonts w:ascii="Verdana" w:hAnsi="Verdana" w:cstheme="minorHAnsi"/>
          <w:b/>
          <w:sz w:val="20"/>
          <w:szCs w:val="20"/>
        </w:rPr>
        <w:t>02)</w:t>
      </w:r>
      <w:r w:rsidRPr="00540A0A">
        <w:rPr>
          <w:rFonts w:ascii="Verdana" w:hAnsi="Verdana"/>
          <w:b/>
          <w:sz w:val="20"/>
          <w:szCs w:val="20"/>
        </w:rPr>
        <w:t xml:space="preserve"> </w:t>
      </w:r>
      <w:r w:rsidR="00D41237" w:rsidRPr="00933638">
        <w:rPr>
          <w:rFonts w:ascii="Calibri" w:hAnsi="Calibri" w:cs="Calibri"/>
          <w:b/>
          <w:sz w:val="24"/>
          <w:szCs w:val="24"/>
        </w:rPr>
        <w:t>A reação em cadeia da polimerase (PCR, na sigla em inglês) é uma técnica de biologia molecular que permite replicação in vitro do DNA de forma rápida. Essa técnica surgiu na década de 1980 e permitiu avanços científicos em todas as áreas de investigação genômica. A dupla hélice é estabilizada por ligações hidrogênio, duas entre as bases adenina (A) e timina (T) e três entre as bases guanina (G) e citosina (C). Inicialmente, para que o DNA possa ser replicado, a dupla hélice precisa ser totalmente desnaturada (desenrolada) pelo aumento da temperatura, quando são desfeitas as ligações hidrogênio entre as diferentes bases nitrogenadas.</w:t>
      </w:r>
    </w:p>
    <w:p w:rsidR="00D41237" w:rsidRPr="00933638" w:rsidRDefault="00D41237" w:rsidP="00D41237">
      <w:pPr>
        <w:pStyle w:val="SemEspaamento"/>
        <w:ind w:left="-1418" w:right="-1561"/>
        <w:rPr>
          <w:rFonts w:ascii="Calibri" w:hAnsi="Calibri" w:cs="Calibri"/>
          <w:b/>
          <w:sz w:val="24"/>
          <w:szCs w:val="24"/>
        </w:rPr>
      </w:pPr>
      <w:r w:rsidRPr="00933638">
        <w:rPr>
          <w:rFonts w:ascii="Calibri" w:hAnsi="Calibri" w:cs="Calibri"/>
          <w:b/>
          <w:sz w:val="24"/>
          <w:szCs w:val="24"/>
        </w:rPr>
        <w:t>Qual dos segmentos de DNA será o primeiro a desnaturar totalmente durante o aumento da temperatura na reação de PCR?</w:t>
      </w:r>
    </w:p>
    <w:p w:rsidR="00B17957" w:rsidRDefault="00D41237" w:rsidP="005350A3">
      <w:pPr>
        <w:spacing w:after="0" w:line="240" w:lineRule="auto"/>
        <w:ind w:left="-1418" w:right="-1561"/>
        <w:rPr>
          <w:rFonts w:ascii="Verdana" w:hAnsi="Verdana" w:cstheme="minorHAnsi"/>
          <w:sz w:val="20"/>
          <w:szCs w:val="20"/>
        </w:rPr>
      </w:pPr>
      <w:r w:rsidRPr="00933638">
        <w:rPr>
          <w:rFonts w:ascii="Calibri" w:hAnsi="Calibri" w:cs="Calibri"/>
          <w:b/>
          <w:noProof/>
          <w:sz w:val="24"/>
          <w:szCs w:val="24"/>
          <w:lang w:eastAsia="pt-BR"/>
        </w:rPr>
        <w:drawing>
          <wp:inline distT="0" distB="0" distL="0" distR="0" wp14:anchorId="20A7C07C" wp14:editId="5E90273E">
            <wp:extent cx="3157268" cy="3027334"/>
            <wp:effectExtent l="0" t="0" r="508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7446" cy="3075447"/>
                    </a:xfrm>
                    <a:prstGeom prst="rect">
                      <a:avLst/>
                    </a:prstGeom>
                    <a:noFill/>
                    <a:ln>
                      <a:noFill/>
                    </a:ln>
                  </pic:spPr>
                </pic:pic>
              </a:graphicData>
            </a:graphic>
          </wp:inline>
        </w:drawing>
      </w:r>
    </w:p>
    <w:p w:rsidR="00D41237" w:rsidRDefault="00D41237" w:rsidP="005350A3">
      <w:pPr>
        <w:spacing w:after="0" w:line="240" w:lineRule="auto"/>
        <w:ind w:left="-1418" w:right="-1561"/>
        <w:rPr>
          <w:rFonts w:ascii="Verdana" w:hAnsi="Verdana" w:cstheme="minorHAnsi"/>
          <w:sz w:val="20"/>
          <w:szCs w:val="20"/>
        </w:rPr>
      </w:pPr>
      <w:r w:rsidRPr="00D41237">
        <w:rPr>
          <w:rFonts w:ascii="Verdana" w:hAnsi="Verdana" w:cstheme="minorHAnsi"/>
          <w:sz w:val="20"/>
          <w:szCs w:val="20"/>
          <w:highlight w:val="yellow"/>
        </w:rPr>
        <w:t>RESPOSTA: LETRA C</w:t>
      </w:r>
    </w:p>
    <w:p w:rsidR="00B17957" w:rsidRPr="00540A0A" w:rsidRDefault="00B17957" w:rsidP="00B17957">
      <w:pPr>
        <w:spacing w:after="0" w:line="240" w:lineRule="auto"/>
        <w:ind w:left="-1418" w:right="-1561"/>
        <w:rPr>
          <w:rFonts w:ascii="Verdana" w:hAnsi="Verdana" w:cstheme="minorHAnsi"/>
          <w:sz w:val="20"/>
          <w:szCs w:val="20"/>
        </w:rPr>
      </w:pPr>
    </w:p>
    <w:p w:rsidR="00475EB5" w:rsidRPr="00475EB5" w:rsidRDefault="00B17957" w:rsidP="00475EB5">
      <w:pPr>
        <w:spacing w:after="0" w:line="240" w:lineRule="auto"/>
        <w:ind w:left="-1418" w:right="-1561"/>
        <w:rPr>
          <w:rFonts w:ascii="Verdana" w:hAnsi="Verdana" w:cstheme="minorHAnsi"/>
          <w:b/>
          <w:sz w:val="20"/>
          <w:szCs w:val="20"/>
        </w:rPr>
      </w:pPr>
      <w:r w:rsidRPr="00540A0A">
        <w:rPr>
          <w:rFonts w:ascii="Verdana" w:hAnsi="Verdana" w:cstheme="minorHAnsi"/>
          <w:b/>
          <w:sz w:val="20"/>
          <w:szCs w:val="20"/>
        </w:rPr>
        <w:t xml:space="preserve">03) </w:t>
      </w:r>
      <w:r w:rsidR="00475EB5" w:rsidRPr="00475EB5">
        <w:rPr>
          <w:rFonts w:ascii="Verdana" w:hAnsi="Verdana" w:cstheme="minorHAnsi"/>
          <w:b/>
          <w:sz w:val="20"/>
          <w:szCs w:val="20"/>
        </w:rPr>
        <w:t>Sobres os nucléolos, é correto afirmar que:</w:t>
      </w:r>
    </w:p>
    <w:p w:rsidR="00475EB5" w:rsidRPr="00475EB5" w:rsidRDefault="00475EB5" w:rsidP="00475EB5">
      <w:pPr>
        <w:spacing w:after="0" w:line="240" w:lineRule="auto"/>
        <w:ind w:left="-1418" w:right="-1561"/>
        <w:rPr>
          <w:rFonts w:ascii="Verdana" w:hAnsi="Verdana" w:cstheme="minorHAnsi"/>
          <w:sz w:val="20"/>
          <w:szCs w:val="20"/>
        </w:rPr>
      </w:pPr>
      <w:r>
        <w:rPr>
          <w:rFonts w:ascii="Verdana" w:hAnsi="Verdana" w:cstheme="minorHAnsi"/>
          <w:sz w:val="20"/>
          <w:szCs w:val="20"/>
        </w:rPr>
        <w:t>a) Os nucléolo</w:t>
      </w:r>
      <w:r w:rsidRPr="00475EB5">
        <w:rPr>
          <w:rFonts w:ascii="Verdana" w:hAnsi="Verdana" w:cstheme="minorHAnsi"/>
          <w:sz w:val="20"/>
          <w:szCs w:val="20"/>
        </w:rPr>
        <w:t>s são estruturas nucleares envolvidas por membranas e responsáveis pela formação do RNAm.</w:t>
      </w:r>
    </w:p>
    <w:p w:rsidR="00475EB5" w:rsidRPr="00475EB5" w:rsidRDefault="00475EB5" w:rsidP="00475EB5">
      <w:pPr>
        <w:spacing w:after="0" w:line="240" w:lineRule="auto"/>
        <w:ind w:left="-1418" w:right="-1561"/>
        <w:rPr>
          <w:rFonts w:ascii="Verdana" w:hAnsi="Verdana" w:cstheme="minorHAnsi"/>
          <w:sz w:val="20"/>
          <w:szCs w:val="20"/>
        </w:rPr>
      </w:pPr>
      <w:r w:rsidRPr="00475EB5">
        <w:rPr>
          <w:rFonts w:ascii="Verdana" w:hAnsi="Verdana" w:cstheme="minorHAnsi"/>
          <w:sz w:val="20"/>
          <w:szCs w:val="20"/>
          <w:highlight w:val="yellow"/>
        </w:rPr>
        <w:t>b</w:t>
      </w:r>
      <w:r w:rsidRPr="00475EB5">
        <w:rPr>
          <w:rFonts w:ascii="Verdana" w:hAnsi="Verdana" w:cstheme="minorHAnsi"/>
          <w:sz w:val="20"/>
          <w:szCs w:val="20"/>
          <w:highlight w:val="yellow"/>
        </w:rPr>
        <w:t xml:space="preserve">) Os nucléolos são estruturas nucleares, não envolvidas por membranas e responsáveis pela formação do </w:t>
      </w:r>
      <w:proofErr w:type="spellStart"/>
      <w:r w:rsidRPr="00475EB5">
        <w:rPr>
          <w:rFonts w:ascii="Verdana" w:hAnsi="Verdana" w:cstheme="minorHAnsi"/>
          <w:sz w:val="20"/>
          <w:szCs w:val="20"/>
          <w:highlight w:val="yellow"/>
        </w:rPr>
        <w:t>RNAr</w:t>
      </w:r>
      <w:proofErr w:type="spellEnd"/>
      <w:r w:rsidRPr="00475EB5">
        <w:rPr>
          <w:rFonts w:ascii="Verdana" w:hAnsi="Verdana" w:cstheme="minorHAnsi"/>
          <w:sz w:val="20"/>
          <w:szCs w:val="20"/>
          <w:highlight w:val="yellow"/>
        </w:rPr>
        <w:t>.</w:t>
      </w:r>
    </w:p>
    <w:p w:rsidR="00475EB5" w:rsidRPr="00475EB5" w:rsidRDefault="00475EB5" w:rsidP="00475EB5">
      <w:pPr>
        <w:spacing w:after="0" w:line="240" w:lineRule="auto"/>
        <w:ind w:left="-1418" w:right="-1561"/>
        <w:rPr>
          <w:rFonts w:ascii="Verdana" w:hAnsi="Verdana" w:cstheme="minorHAnsi"/>
          <w:sz w:val="20"/>
          <w:szCs w:val="20"/>
        </w:rPr>
      </w:pPr>
      <w:r>
        <w:rPr>
          <w:rFonts w:ascii="Verdana" w:hAnsi="Verdana" w:cstheme="minorHAnsi"/>
          <w:sz w:val="20"/>
          <w:szCs w:val="20"/>
        </w:rPr>
        <w:t>c</w:t>
      </w:r>
      <w:r w:rsidRPr="00475EB5">
        <w:rPr>
          <w:rFonts w:ascii="Verdana" w:hAnsi="Verdana" w:cstheme="minorHAnsi"/>
          <w:sz w:val="20"/>
          <w:szCs w:val="20"/>
        </w:rPr>
        <w:t>) Os nucléolos são estruturas presentes em bactérias com funções análogas às dos núcleos dos eucariotos.</w:t>
      </w:r>
    </w:p>
    <w:p w:rsidR="00B17957" w:rsidRDefault="00475EB5" w:rsidP="00475EB5">
      <w:pPr>
        <w:spacing w:after="0" w:line="240" w:lineRule="auto"/>
        <w:ind w:left="-1418" w:right="-1561"/>
        <w:rPr>
          <w:rFonts w:ascii="Verdana" w:hAnsi="Verdana" w:cstheme="minorHAnsi"/>
          <w:sz w:val="20"/>
          <w:szCs w:val="20"/>
        </w:rPr>
      </w:pPr>
      <w:r>
        <w:rPr>
          <w:rFonts w:ascii="Verdana" w:hAnsi="Verdana" w:cstheme="minorHAnsi"/>
          <w:sz w:val="20"/>
          <w:szCs w:val="20"/>
        </w:rPr>
        <w:t>d</w:t>
      </w:r>
      <w:r w:rsidRPr="00475EB5">
        <w:rPr>
          <w:rFonts w:ascii="Verdana" w:hAnsi="Verdana" w:cstheme="minorHAnsi"/>
          <w:sz w:val="20"/>
          <w:szCs w:val="20"/>
        </w:rPr>
        <w:t>) Os nucléolos são estruturas nucleares envolvidas por membranas e responsáveis pela síntese proteica no citoplasma.</w:t>
      </w:r>
    </w:p>
    <w:p w:rsidR="00475EB5" w:rsidRDefault="00475EB5" w:rsidP="00475EB5">
      <w:pPr>
        <w:spacing w:after="0" w:line="240" w:lineRule="auto"/>
        <w:ind w:left="-1418" w:right="-1561"/>
        <w:rPr>
          <w:rFonts w:ascii="Verdana" w:hAnsi="Verdana" w:cstheme="minorHAnsi"/>
          <w:sz w:val="20"/>
          <w:szCs w:val="20"/>
        </w:rPr>
      </w:pPr>
      <w:r>
        <w:rPr>
          <w:rFonts w:ascii="Verdana" w:hAnsi="Verdana" w:cstheme="minorHAnsi"/>
          <w:sz w:val="20"/>
          <w:szCs w:val="20"/>
        </w:rPr>
        <w:t xml:space="preserve">e) Os nucléolos são estruturas presentes em células procariontes e tem como função formar </w:t>
      </w:r>
      <w:proofErr w:type="spellStart"/>
      <w:r>
        <w:rPr>
          <w:rFonts w:ascii="Verdana" w:hAnsi="Verdana" w:cstheme="minorHAnsi"/>
          <w:sz w:val="20"/>
          <w:szCs w:val="20"/>
        </w:rPr>
        <w:t>RNAr</w:t>
      </w:r>
      <w:proofErr w:type="spellEnd"/>
      <w:r>
        <w:rPr>
          <w:rFonts w:ascii="Verdana" w:hAnsi="Verdana" w:cstheme="minorHAnsi"/>
          <w:sz w:val="20"/>
          <w:szCs w:val="20"/>
        </w:rPr>
        <w:t>, fará parte dos ribossomos.</w:t>
      </w:r>
    </w:p>
    <w:p w:rsidR="00475EB5" w:rsidRDefault="00475EB5" w:rsidP="00475EB5">
      <w:pPr>
        <w:spacing w:after="0" w:line="240" w:lineRule="auto"/>
        <w:ind w:left="-1418" w:right="-1561"/>
        <w:rPr>
          <w:rFonts w:ascii="Verdana" w:hAnsi="Verdana" w:cstheme="minorHAnsi"/>
          <w:sz w:val="20"/>
          <w:szCs w:val="20"/>
        </w:rPr>
      </w:pPr>
    </w:p>
    <w:p w:rsidR="00475EB5" w:rsidRPr="00475EB5" w:rsidRDefault="00475EB5" w:rsidP="00475EB5">
      <w:pPr>
        <w:spacing w:after="0" w:line="240" w:lineRule="auto"/>
        <w:ind w:left="-1418" w:right="-1561"/>
        <w:rPr>
          <w:rFonts w:ascii="Verdana" w:hAnsi="Verdana" w:cstheme="minorHAnsi"/>
          <w:b/>
          <w:sz w:val="20"/>
          <w:szCs w:val="20"/>
        </w:rPr>
      </w:pPr>
      <w:r w:rsidRPr="00475EB5">
        <w:rPr>
          <w:rFonts w:ascii="Verdana" w:hAnsi="Verdana" w:cstheme="minorHAnsi"/>
          <w:b/>
          <w:sz w:val="20"/>
          <w:szCs w:val="20"/>
        </w:rPr>
        <w:t xml:space="preserve">04) </w:t>
      </w:r>
      <w:r w:rsidRPr="00475EB5">
        <w:rPr>
          <w:rFonts w:ascii="Verdana" w:hAnsi="Verdana" w:cstheme="minorHAnsi"/>
          <w:b/>
          <w:sz w:val="20"/>
          <w:szCs w:val="20"/>
        </w:rPr>
        <w:t>Na aula de Biologia, o professor fez a seguinte afirmação: “A produção de ribossomos depende, indiretamente, da atividade dos cromossomos”. Em seguida, pediu a seus alunos que analisassem a afirmação e a explicassem. Foram obtidas cinco explicações diferentes, que se encontram a seguir citadas. Assinale a única afirmação correta:</w:t>
      </w:r>
    </w:p>
    <w:p w:rsidR="00475EB5" w:rsidRPr="00475EB5" w:rsidRDefault="00475EB5" w:rsidP="00475EB5">
      <w:pPr>
        <w:spacing w:after="0" w:line="240" w:lineRule="auto"/>
        <w:ind w:left="-1418" w:right="-1561"/>
        <w:rPr>
          <w:rFonts w:ascii="Verdana" w:hAnsi="Verdana" w:cstheme="minorHAnsi"/>
          <w:sz w:val="20"/>
          <w:szCs w:val="20"/>
        </w:rPr>
      </w:pPr>
    </w:p>
    <w:p w:rsidR="00475EB5" w:rsidRPr="00475EB5" w:rsidRDefault="00475EB5" w:rsidP="00475EB5">
      <w:pPr>
        <w:spacing w:after="0" w:line="240" w:lineRule="auto"/>
        <w:ind w:left="-1418" w:right="-1561"/>
        <w:rPr>
          <w:rFonts w:ascii="Verdana" w:hAnsi="Verdana" w:cstheme="minorHAnsi"/>
          <w:sz w:val="20"/>
          <w:szCs w:val="20"/>
        </w:rPr>
      </w:pPr>
      <w:r>
        <w:rPr>
          <w:rFonts w:ascii="Verdana" w:hAnsi="Verdana" w:cstheme="minorHAnsi"/>
          <w:sz w:val="20"/>
          <w:szCs w:val="20"/>
        </w:rPr>
        <w:t>a</w:t>
      </w:r>
      <w:r w:rsidRPr="00475EB5">
        <w:rPr>
          <w:rFonts w:ascii="Verdana" w:hAnsi="Verdana" w:cstheme="minorHAnsi"/>
          <w:sz w:val="20"/>
          <w:szCs w:val="20"/>
        </w:rPr>
        <w:t>) Os cromossomos são constituídos, essencialmente, por RNA ribossômico e proteínas, materiais utilizados na produção de ribossomos.</w:t>
      </w:r>
    </w:p>
    <w:p w:rsidR="00475EB5" w:rsidRPr="00475EB5" w:rsidRDefault="00475EB5" w:rsidP="00475EB5">
      <w:pPr>
        <w:spacing w:after="0" w:line="240" w:lineRule="auto"/>
        <w:ind w:left="-1418" w:right="-1561"/>
        <w:rPr>
          <w:rFonts w:ascii="Verdana" w:hAnsi="Verdana" w:cstheme="minorHAnsi"/>
          <w:sz w:val="20"/>
          <w:szCs w:val="20"/>
        </w:rPr>
      </w:pPr>
      <w:r>
        <w:rPr>
          <w:rFonts w:ascii="Verdana" w:hAnsi="Verdana" w:cstheme="minorHAnsi"/>
          <w:sz w:val="20"/>
          <w:szCs w:val="20"/>
        </w:rPr>
        <w:t>b</w:t>
      </w:r>
      <w:r w:rsidRPr="00475EB5">
        <w:rPr>
          <w:rFonts w:ascii="Verdana" w:hAnsi="Verdana" w:cstheme="minorHAnsi"/>
          <w:sz w:val="20"/>
          <w:szCs w:val="20"/>
        </w:rPr>
        <w:t>) Os cromossomos são constituídos, essencialmente, por RNA mensageiro e proteínas, materiais utilizados na produção de ribossomos.</w:t>
      </w:r>
    </w:p>
    <w:p w:rsidR="00475EB5" w:rsidRPr="00475EB5" w:rsidRDefault="00475EB5" w:rsidP="00475EB5">
      <w:pPr>
        <w:spacing w:after="0" w:line="240" w:lineRule="auto"/>
        <w:ind w:left="-1418" w:right="-1561"/>
        <w:rPr>
          <w:rFonts w:ascii="Verdana" w:hAnsi="Verdana" w:cstheme="minorHAnsi"/>
          <w:sz w:val="20"/>
          <w:szCs w:val="20"/>
        </w:rPr>
      </w:pPr>
      <w:r w:rsidRPr="0050298D">
        <w:rPr>
          <w:rFonts w:ascii="Verdana" w:hAnsi="Verdana" w:cstheme="minorHAnsi"/>
          <w:sz w:val="20"/>
          <w:szCs w:val="20"/>
          <w:highlight w:val="yellow"/>
        </w:rPr>
        <w:t>c</w:t>
      </w:r>
      <w:r w:rsidRPr="0050298D">
        <w:rPr>
          <w:rFonts w:ascii="Verdana" w:hAnsi="Verdana" w:cstheme="minorHAnsi"/>
          <w:sz w:val="20"/>
          <w:szCs w:val="20"/>
          <w:highlight w:val="yellow"/>
        </w:rPr>
        <w:t>) Os cromossomos contêm DNA; este controla a síntese de ribonucleoproteínas que formarão o nucléolo e que, posteriormente, farão parte dos ribossomos.</w:t>
      </w:r>
      <w:bookmarkStart w:id="0" w:name="_GoBack"/>
      <w:bookmarkEnd w:id="0"/>
    </w:p>
    <w:p w:rsidR="00475EB5" w:rsidRPr="00475EB5" w:rsidRDefault="00475EB5" w:rsidP="00475EB5">
      <w:pPr>
        <w:spacing w:after="0" w:line="240" w:lineRule="auto"/>
        <w:ind w:left="-1418" w:right="-1561"/>
        <w:rPr>
          <w:rFonts w:ascii="Verdana" w:hAnsi="Verdana" w:cstheme="minorHAnsi"/>
          <w:sz w:val="20"/>
          <w:szCs w:val="20"/>
        </w:rPr>
      </w:pPr>
      <w:r>
        <w:rPr>
          <w:rFonts w:ascii="Verdana" w:hAnsi="Verdana" w:cstheme="minorHAnsi"/>
          <w:sz w:val="20"/>
          <w:szCs w:val="20"/>
        </w:rPr>
        <w:t>d</w:t>
      </w:r>
      <w:r w:rsidRPr="00475EB5">
        <w:rPr>
          <w:rFonts w:ascii="Verdana" w:hAnsi="Verdana" w:cstheme="minorHAnsi"/>
          <w:sz w:val="20"/>
          <w:szCs w:val="20"/>
        </w:rPr>
        <w:t>) Os cromossomos são constituídos, essencialmente, por RNA transportador e proteínas, materiais utilizados na produção de ribossomos.</w:t>
      </w:r>
    </w:p>
    <w:p w:rsidR="00475EB5" w:rsidRDefault="00475EB5" w:rsidP="00475EB5">
      <w:pPr>
        <w:spacing w:after="0" w:line="240" w:lineRule="auto"/>
        <w:ind w:left="-1418" w:right="-1561"/>
        <w:rPr>
          <w:rFonts w:ascii="Verdana" w:hAnsi="Verdana" w:cstheme="minorHAnsi"/>
          <w:sz w:val="20"/>
          <w:szCs w:val="20"/>
        </w:rPr>
      </w:pPr>
      <w:r>
        <w:rPr>
          <w:rFonts w:ascii="Verdana" w:hAnsi="Verdana" w:cstheme="minorHAnsi"/>
          <w:sz w:val="20"/>
          <w:szCs w:val="20"/>
        </w:rPr>
        <w:t>e</w:t>
      </w:r>
      <w:r w:rsidRPr="00475EB5">
        <w:rPr>
          <w:rFonts w:ascii="Verdana" w:hAnsi="Verdana" w:cstheme="minorHAnsi"/>
          <w:sz w:val="20"/>
          <w:szCs w:val="20"/>
        </w:rPr>
        <w:t>) Os cromossomos, produzidos a partir do nucléolo, fornecem material para a organização dos ribossomos.</w:t>
      </w:r>
    </w:p>
    <w:p w:rsidR="00475EB5" w:rsidRDefault="00475EB5" w:rsidP="00475EB5">
      <w:pPr>
        <w:spacing w:after="0" w:line="240" w:lineRule="auto"/>
        <w:ind w:left="-1418" w:right="-1561"/>
        <w:rPr>
          <w:rFonts w:ascii="Verdana" w:hAnsi="Verdana" w:cstheme="minorHAnsi"/>
          <w:sz w:val="20"/>
          <w:szCs w:val="20"/>
        </w:rPr>
      </w:pPr>
    </w:p>
    <w:p w:rsidR="0050298D" w:rsidRPr="0050298D" w:rsidRDefault="00475EB5" w:rsidP="0050298D">
      <w:pPr>
        <w:spacing w:after="0" w:line="240" w:lineRule="auto"/>
        <w:ind w:left="-1418" w:right="-1561"/>
        <w:rPr>
          <w:rFonts w:ascii="Verdana" w:hAnsi="Verdana" w:cstheme="minorHAnsi"/>
          <w:b/>
          <w:sz w:val="20"/>
          <w:szCs w:val="20"/>
        </w:rPr>
      </w:pPr>
      <w:r w:rsidRPr="0050298D">
        <w:rPr>
          <w:rFonts w:ascii="Verdana" w:hAnsi="Verdana" w:cstheme="minorHAnsi"/>
          <w:b/>
          <w:sz w:val="20"/>
          <w:szCs w:val="20"/>
        </w:rPr>
        <w:t xml:space="preserve">05) </w:t>
      </w:r>
      <w:r w:rsidR="0050298D" w:rsidRPr="0050298D">
        <w:rPr>
          <w:rFonts w:ascii="Verdana" w:hAnsi="Verdana" w:cstheme="minorHAnsi"/>
          <w:b/>
          <w:sz w:val="20"/>
          <w:szCs w:val="20"/>
        </w:rPr>
        <w:t>Pesquisadores cultivaram um calo vegetal em meio contendo uracila marcada radioativamente. Após alguns dias, as células do calo foram analisadas ao microscópio para identificação de estruturas celulares que continham polímeros com uracila radioativa.</w:t>
      </w:r>
    </w:p>
    <w:p w:rsidR="0050298D" w:rsidRPr="0050298D" w:rsidRDefault="0050298D" w:rsidP="0050298D">
      <w:pPr>
        <w:spacing w:after="0" w:line="240" w:lineRule="auto"/>
        <w:ind w:left="-1418" w:right="-1561"/>
        <w:rPr>
          <w:rFonts w:ascii="Verdana" w:hAnsi="Verdana" w:cstheme="minorHAnsi"/>
          <w:sz w:val="20"/>
          <w:szCs w:val="20"/>
        </w:rPr>
      </w:pPr>
      <w:r w:rsidRPr="0050298D">
        <w:rPr>
          <w:rFonts w:ascii="Verdana" w:hAnsi="Verdana" w:cstheme="minorHAnsi"/>
          <w:sz w:val="20"/>
          <w:szCs w:val="20"/>
        </w:rPr>
        <w:t>Os polímeros marcados foram encontrados em estruturas celulares como</w:t>
      </w:r>
    </w:p>
    <w:p w:rsidR="0050298D" w:rsidRPr="0050298D" w:rsidRDefault="0050298D" w:rsidP="0050298D">
      <w:pPr>
        <w:spacing w:after="0" w:line="240" w:lineRule="auto"/>
        <w:ind w:left="-1418" w:right="-1561"/>
        <w:rPr>
          <w:rFonts w:ascii="Verdana" w:hAnsi="Verdana" w:cstheme="minorHAnsi"/>
          <w:sz w:val="20"/>
          <w:szCs w:val="20"/>
        </w:rPr>
      </w:pPr>
      <w:r>
        <w:rPr>
          <w:rFonts w:ascii="Verdana" w:hAnsi="Verdana" w:cstheme="minorHAnsi"/>
          <w:sz w:val="20"/>
          <w:szCs w:val="20"/>
        </w:rPr>
        <w:t>a</w:t>
      </w:r>
      <w:r w:rsidRPr="0050298D">
        <w:rPr>
          <w:rFonts w:ascii="Verdana" w:hAnsi="Verdana" w:cstheme="minorHAnsi"/>
          <w:sz w:val="20"/>
          <w:szCs w:val="20"/>
        </w:rPr>
        <w:t>) núcleo, vacúolo, cloroplastos e lisossomos.</w:t>
      </w:r>
    </w:p>
    <w:p w:rsidR="0050298D" w:rsidRPr="0050298D" w:rsidRDefault="0050298D" w:rsidP="0050298D">
      <w:pPr>
        <w:spacing w:after="0" w:line="240" w:lineRule="auto"/>
        <w:ind w:left="-1418" w:right="-1561"/>
        <w:rPr>
          <w:rFonts w:ascii="Verdana" w:hAnsi="Verdana" w:cstheme="minorHAnsi"/>
          <w:sz w:val="20"/>
          <w:szCs w:val="20"/>
        </w:rPr>
      </w:pPr>
      <w:r>
        <w:rPr>
          <w:rFonts w:ascii="Verdana" w:hAnsi="Verdana" w:cstheme="minorHAnsi"/>
          <w:sz w:val="20"/>
          <w:szCs w:val="20"/>
        </w:rPr>
        <w:t>b</w:t>
      </w:r>
      <w:r w:rsidRPr="0050298D">
        <w:rPr>
          <w:rFonts w:ascii="Verdana" w:hAnsi="Verdana" w:cstheme="minorHAnsi"/>
          <w:sz w:val="20"/>
          <w:szCs w:val="20"/>
        </w:rPr>
        <w:t xml:space="preserve">) núcleo, vacúolo e retículo endoplasmático </w:t>
      </w:r>
      <w:proofErr w:type="spellStart"/>
      <w:r w:rsidRPr="0050298D">
        <w:rPr>
          <w:rFonts w:ascii="Verdana" w:hAnsi="Verdana" w:cstheme="minorHAnsi"/>
          <w:sz w:val="20"/>
          <w:szCs w:val="20"/>
        </w:rPr>
        <w:t>agranular</w:t>
      </w:r>
      <w:proofErr w:type="spellEnd"/>
      <w:r w:rsidRPr="0050298D">
        <w:rPr>
          <w:rFonts w:ascii="Verdana" w:hAnsi="Verdana" w:cstheme="minorHAnsi"/>
          <w:sz w:val="20"/>
          <w:szCs w:val="20"/>
        </w:rPr>
        <w:t>.</w:t>
      </w:r>
    </w:p>
    <w:p w:rsidR="0050298D" w:rsidRPr="0050298D" w:rsidRDefault="0050298D" w:rsidP="0050298D">
      <w:pPr>
        <w:spacing w:after="0" w:line="240" w:lineRule="auto"/>
        <w:ind w:left="-1418" w:right="-1561"/>
        <w:rPr>
          <w:rFonts w:ascii="Verdana" w:hAnsi="Verdana" w:cstheme="minorHAnsi"/>
          <w:sz w:val="20"/>
          <w:szCs w:val="20"/>
        </w:rPr>
      </w:pPr>
      <w:r>
        <w:rPr>
          <w:rFonts w:ascii="Verdana" w:hAnsi="Verdana" w:cstheme="minorHAnsi"/>
          <w:sz w:val="20"/>
          <w:szCs w:val="20"/>
        </w:rPr>
        <w:t>c</w:t>
      </w:r>
      <w:r w:rsidRPr="0050298D">
        <w:rPr>
          <w:rFonts w:ascii="Verdana" w:hAnsi="Verdana" w:cstheme="minorHAnsi"/>
          <w:sz w:val="20"/>
          <w:szCs w:val="20"/>
        </w:rPr>
        <w:t xml:space="preserve">) núcleo, complexo </w:t>
      </w:r>
      <w:proofErr w:type="spellStart"/>
      <w:r w:rsidRPr="0050298D">
        <w:rPr>
          <w:rFonts w:ascii="Verdana" w:hAnsi="Verdana" w:cstheme="minorHAnsi"/>
          <w:sz w:val="20"/>
          <w:szCs w:val="20"/>
        </w:rPr>
        <w:t>golgiense</w:t>
      </w:r>
      <w:proofErr w:type="spellEnd"/>
      <w:r w:rsidRPr="0050298D">
        <w:rPr>
          <w:rFonts w:ascii="Verdana" w:hAnsi="Verdana" w:cstheme="minorHAnsi"/>
          <w:sz w:val="20"/>
          <w:szCs w:val="20"/>
        </w:rPr>
        <w:t xml:space="preserve"> e retículo endoplasmático </w:t>
      </w:r>
      <w:proofErr w:type="spellStart"/>
      <w:r w:rsidRPr="0050298D">
        <w:rPr>
          <w:rFonts w:ascii="Verdana" w:hAnsi="Verdana" w:cstheme="minorHAnsi"/>
          <w:sz w:val="20"/>
          <w:szCs w:val="20"/>
        </w:rPr>
        <w:t>agranular</w:t>
      </w:r>
      <w:proofErr w:type="spellEnd"/>
      <w:r w:rsidRPr="0050298D">
        <w:rPr>
          <w:rFonts w:ascii="Verdana" w:hAnsi="Verdana" w:cstheme="minorHAnsi"/>
          <w:sz w:val="20"/>
          <w:szCs w:val="20"/>
        </w:rPr>
        <w:t>.</w:t>
      </w:r>
    </w:p>
    <w:p w:rsidR="0050298D" w:rsidRPr="0050298D" w:rsidRDefault="0050298D" w:rsidP="0050298D">
      <w:pPr>
        <w:spacing w:after="0" w:line="240" w:lineRule="auto"/>
        <w:ind w:left="-1418" w:right="-1561"/>
        <w:rPr>
          <w:rFonts w:ascii="Verdana" w:hAnsi="Verdana" w:cstheme="minorHAnsi"/>
          <w:sz w:val="20"/>
          <w:szCs w:val="20"/>
        </w:rPr>
      </w:pPr>
      <w:r w:rsidRPr="0050298D">
        <w:rPr>
          <w:rFonts w:ascii="Verdana" w:hAnsi="Verdana" w:cstheme="minorHAnsi"/>
          <w:sz w:val="20"/>
          <w:szCs w:val="20"/>
          <w:highlight w:val="yellow"/>
        </w:rPr>
        <w:t>d</w:t>
      </w:r>
      <w:r w:rsidRPr="0050298D">
        <w:rPr>
          <w:rFonts w:ascii="Verdana" w:hAnsi="Verdana" w:cstheme="minorHAnsi"/>
          <w:sz w:val="20"/>
          <w:szCs w:val="20"/>
          <w:highlight w:val="yellow"/>
        </w:rPr>
        <w:t>) nucléolo, mitocôndrias, cloroplastos e retículo endoplasmático granular.</w:t>
      </w:r>
    </w:p>
    <w:p w:rsidR="00475EB5" w:rsidRPr="00475EB5" w:rsidRDefault="0050298D" w:rsidP="0050298D">
      <w:pPr>
        <w:spacing w:after="0" w:line="240" w:lineRule="auto"/>
        <w:ind w:left="-1418" w:right="-1561"/>
        <w:rPr>
          <w:rFonts w:ascii="Verdana" w:hAnsi="Verdana"/>
          <w:sz w:val="20"/>
          <w:szCs w:val="20"/>
        </w:rPr>
      </w:pPr>
      <w:r>
        <w:rPr>
          <w:rFonts w:ascii="Verdana" w:hAnsi="Verdana" w:cstheme="minorHAnsi"/>
          <w:sz w:val="20"/>
          <w:szCs w:val="20"/>
        </w:rPr>
        <w:t>e</w:t>
      </w:r>
      <w:r w:rsidRPr="0050298D">
        <w:rPr>
          <w:rFonts w:ascii="Verdana" w:hAnsi="Verdana" w:cstheme="minorHAnsi"/>
          <w:sz w:val="20"/>
          <w:szCs w:val="20"/>
        </w:rPr>
        <w:t xml:space="preserve">) nucléolo, mitocôndrias, complexo </w:t>
      </w:r>
      <w:proofErr w:type="spellStart"/>
      <w:r w:rsidRPr="0050298D">
        <w:rPr>
          <w:rFonts w:ascii="Verdana" w:hAnsi="Verdana" w:cstheme="minorHAnsi"/>
          <w:sz w:val="20"/>
          <w:szCs w:val="20"/>
        </w:rPr>
        <w:t>golgiense</w:t>
      </w:r>
      <w:proofErr w:type="spellEnd"/>
      <w:r w:rsidRPr="0050298D">
        <w:rPr>
          <w:rFonts w:ascii="Verdana" w:hAnsi="Verdana" w:cstheme="minorHAnsi"/>
          <w:sz w:val="20"/>
          <w:szCs w:val="20"/>
        </w:rPr>
        <w:t xml:space="preserve"> e retículo endoplasmático granular.</w:t>
      </w:r>
    </w:p>
    <w:p w:rsidR="00977623" w:rsidRDefault="00977623" w:rsidP="00710DD9">
      <w:pPr>
        <w:pStyle w:val="SemEspaamento"/>
        <w:ind w:left="-1418" w:right="-1419"/>
        <w:rPr>
          <w:b/>
          <w:sz w:val="32"/>
          <w:szCs w:val="32"/>
          <w:u w:val="single"/>
        </w:rPr>
      </w:pPr>
    </w:p>
    <w:sectPr w:rsidR="00977623" w:rsidSect="00710DD9">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D9"/>
    <w:rsid w:val="00475EB5"/>
    <w:rsid w:val="0050298D"/>
    <w:rsid w:val="005350A3"/>
    <w:rsid w:val="00707548"/>
    <w:rsid w:val="00710DD9"/>
    <w:rsid w:val="00977623"/>
    <w:rsid w:val="00A95D9B"/>
    <w:rsid w:val="00B17957"/>
    <w:rsid w:val="00C41018"/>
    <w:rsid w:val="00D41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0B80D-310E-4759-BE67-D2C5BF69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DD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10DD9"/>
    <w:pPr>
      <w:spacing w:after="0" w:line="240" w:lineRule="auto"/>
    </w:pPr>
  </w:style>
  <w:style w:type="table" w:styleId="Tabelacomgrade">
    <w:name w:val="Table Grid"/>
    <w:basedOn w:val="Tabelanormal"/>
    <w:uiPriority w:val="39"/>
    <w:rsid w:val="00A9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6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3082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2022-05-25T13:49:00Z</dcterms:created>
  <dcterms:modified xsi:type="dcterms:W3CDTF">2022-05-25T13:49:00Z</dcterms:modified>
</cp:coreProperties>
</file>