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1878" w14:textId="77777777" w:rsidR="00B008E6" w:rsidRDefault="00323F29">
      <w:r>
        <w:rPr>
          <w:noProof/>
          <w:lang w:eastAsia="pt-BR"/>
        </w:rPr>
        <w:drawing>
          <wp:anchor distT="0" distB="0" distL="0" distR="0" simplePos="0" relativeHeight="251658240" behindDoc="1" locked="0" layoutInCell="1" allowOverlap="1" wp14:anchorId="7341222E" wp14:editId="24C929D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711DAA0D" w14:textId="77777777" w:rsidR="00B008E6" w:rsidRPr="00B008E6" w:rsidRDefault="00B008E6" w:rsidP="00B008E6"/>
    <w:p w14:paraId="1A11BB9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093F84" w:rsidRPr="00687E2A" w14:paraId="549C6439" w14:textId="77777777" w:rsidTr="00093F84">
        <w:trPr>
          <w:trHeight w:val="217"/>
        </w:trPr>
        <w:tc>
          <w:tcPr>
            <w:tcW w:w="10627" w:type="dxa"/>
            <w:gridSpan w:val="7"/>
          </w:tcPr>
          <w:p w14:paraId="35568E43" w14:textId="77777777" w:rsidR="00093F84" w:rsidRPr="0086497B" w:rsidRDefault="00093F84" w:rsidP="00093F84">
            <w:pPr>
              <w:pStyle w:val="Contedodetabela"/>
              <w:snapToGrid w:val="0"/>
              <w:ind w:left="82"/>
              <w:rPr>
                <w:rFonts w:ascii="Verdana" w:hAnsi="Verdana" w:cs="Arial"/>
                <w:b/>
                <w:i/>
                <w:sz w:val="20"/>
                <w:szCs w:val="20"/>
              </w:rPr>
            </w:pPr>
            <w:r w:rsidRPr="0086497B">
              <w:rPr>
                <w:rFonts w:ascii="Verdana" w:hAnsi="Verdana" w:cs="Arial"/>
                <w:b/>
                <w:i/>
                <w:sz w:val="20"/>
                <w:szCs w:val="20"/>
              </w:rPr>
              <w:t>Aluno (a):</w:t>
            </w:r>
          </w:p>
        </w:tc>
      </w:tr>
      <w:tr w:rsidR="00A84FD5" w:rsidRPr="00687E2A" w14:paraId="782C4600" w14:textId="77777777" w:rsidTr="00A84FD5">
        <w:trPr>
          <w:trHeight w:val="217"/>
        </w:trPr>
        <w:tc>
          <w:tcPr>
            <w:tcW w:w="2462" w:type="dxa"/>
          </w:tcPr>
          <w:p w14:paraId="0EBDCE47" w14:textId="77777777" w:rsidR="00A84FD5" w:rsidRPr="006E5040" w:rsidRDefault="006E5040" w:rsidP="00CF052E">
            <w:pPr>
              <w:snapToGrid w:val="0"/>
              <w:rPr>
                <w:rFonts w:ascii="Verdana" w:hAnsi="Verdana" w:cs="Arial"/>
                <w:b/>
                <w:i/>
                <w:color w:val="000000" w:themeColor="text1"/>
                <w:sz w:val="20"/>
                <w:szCs w:val="20"/>
              </w:rPr>
            </w:pPr>
            <w:r>
              <w:rPr>
                <w:rFonts w:ascii="Verdana" w:hAnsi="Verdana" w:cs="Arial"/>
                <w:b/>
                <w:i/>
                <w:color w:val="000000" w:themeColor="text1"/>
                <w:sz w:val="20"/>
                <w:szCs w:val="20"/>
              </w:rPr>
              <w:t>Turma: 6º EF II</w:t>
            </w:r>
          </w:p>
        </w:tc>
        <w:tc>
          <w:tcPr>
            <w:tcW w:w="1928" w:type="dxa"/>
            <w:gridSpan w:val="2"/>
          </w:tcPr>
          <w:p w14:paraId="229F3F07"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 </w:t>
            </w:r>
          </w:p>
        </w:tc>
        <w:tc>
          <w:tcPr>
            <w:tcW w:w="4394" w:type="dxa"/>
            <w:gridSpan w:val="3"/>
          </w:tcPr>
          <w:p w14:paraId="5241C316"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 xml:space="preserve">Data de Aplicação: </w:t>
            </w:r>
          </w:p>
        </w:tc>
        <w:tc>
          <w:tcPr>
            <w:tcW w:w="1843" w:type="dxa"/>
          </w:tcPr>
          <w:p w14:paraId="3FE61123" w14:textId="63CBCA99" w:rsidR="00A84FD5" w:rsidRPr="0086497B" w:rsidRDefault="00970D5A" w:rsidP="00093F84">
            <w:pPr>
              <w:pStyle w:val="Contedodetabela"/>
              <w:snapToGrid w:val="0"/>
              <w:rPr>
                <w:rFonts w:ascii="Verdana" w:hAnsi="Verdana" w:cs="Arial"/>
                <w:b/>
                <w:i/>
                <w:color w:val="FF0000"/>
                <w:sz w:val="20"/>
                <w:szCs w:val="20"/>
              </w:rPr>
            </w:pPr>
            <w:r>
              <w:rPr>
                <w:rFonts w:ascii="Verdana" w:hAnsi="Verdana" w:cs="Arial"/>
                <w:b/>
                <w:i/>
                <w:color w:val="000000" w:themeColor="text1"/>
                <w:sz w:val="20"/>
                <w:szCs w:val="20"/>
              </w:rPr>
              <w:t>4</w:t>
            </w:r>
            <w:r w:rsidR="00A84FD5" w:rsidRPr="00DB3263">
              <w:rPr>
                <w:rFonts w:ascii="Verdana" w:hAnsi="Verdana" w:cs="Arial"/>
                <w:b/>
                <w:i/>
                <w:color w:val="000000" w:themeColor="text1"/>
                <w:sz w:val="20"/>
                <w:szCs w:val="20"/>
              </w:rPr>
              <w:t>º Bimestre</w:t>
            </w:r>
          </w:p>
        </w:tc>
      </w:tr>
      <w:tr w:rsidR="00093F84" w:rsidRPr="00687E2A" w14:paraId="285632E8" w14:textId="77777777" w:rsidTr="00093F84">
        <w:trPr>
          <w:trHeight w:val="217"/>
        </w:trPr>
        <w:tc>
          <w:tcPr>
            <w:tcW w:w="3501" w:type="dxa"/>
            <w:gridSpan w:val="2"/>
          </w:tcPr>
          <w:p w14:paraId="5586697B" w14:textId="77777777" w:rsidR="00093F84" w:rsidRPr="006E5040" w:rsidRDefault="006E5040" w:rsidP="00CF052E">
            <w:pPr>
              <w:pStyle w:val="Contedodetabela"/>
              <w:snapToGrid w:val="0"/>
              <w:rPr>
                <w:rFonts w:ascii="Verdana" w:hAnsi="Verdana" w:cs="Arial"/>
                <w:b/>
                <w:bCs/>
                <w:i/>
                <w:iCs/>
                <w:color w:val="000000" w:themeColor="text1"/>
                <w:sz w:val="20"/>
                <w:szCs w:val="20"/>
              </w:rPr>
            </w:pPr>
            <w:r>
              <w:rPr>
                <w:rFonts w:ascii="Verdana" w:hAnsi="Verdana" w:cs="Arial"/>
                <w:b/>
                <w:bCs/>
                <w:i/>
                <w:iCs/>
                <w:color w:val="000000" w:themeColor="text1"/>
                <w:sz w:val="20"/>
                <w:szCs w:val="20"/>
              </w:rPr>
              <w:t>PROF: Marcelo Godoy</w:t>
            </w:r>
          </w:p>
        </w:tc>
        <w:tc>
          <w:tcPr>
            <w:tcW w:w="1844" w:type="dxa"/>
            <w:gridSpan w:val="2"/>
          </w:tcPr>
          <w:p w14:paraId="20897AB6"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Nota:</w:t>
            </w:r>
          </w:p>
        </w:tc>
        <w:tc>
          <w:tcPr>
            <w:tcW w:w="2513" w:type="dxa"/>
          </w:tcPr>
          <w:p w14:paraId="55356897"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 xml:space="preserve">Apresentação: </w:t>
            </w:r>
          </w:p>
        </w:tc>
        <w:tc>
          <w:tcPr>
            <w:tcW w:w="2769" w:type="dxa"/>
            <w:gridSpan w:val="2"/>
          </w:tcPr>
          <w:p w14:paraId="7CFA45D7" w14:textId="77777777" w:rsidR="00093F84" w:rsidRPr="0086497B" w:rsidRDefault="00093F84"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666C198" w14:textId="77777777" w:rsidTr="009B3C86">
        <w:trPr>
          <w:trHeight w:val="217"/>
        </w:trPr>
        <w:tc>
          <w:tcPr>
            <w:tcW w:w="10627" w:type="dxa"/>
            <w:gridSpan w:val="7"/>
          </w:tcPr>
          <w:p w14:paraId="0DEBB40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1C965DD" w14:textId="77777777" w:rsidTr="00093F84">
        <w:trPr>
          <w:trHeight w:val="217"/>
        </w:trPr>
        <w:tc>
          <w:tcPr>
            <w:tcW w:w="10627" w:type="dxa"/>
            <w:gridSpan w:val="7"/>
          </w:tcPr>
          <w:p w14:paraId="4F1DB584" w14:textId="77777777" w:rsidR="00093F84" w:rsidRPr="006E5040" w:rsidRDefault="0083011F" w:rsidP="00093F84">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RECUPERAÇÃO</w:t>
            </w:r>
            <w:r w:rsidR="006B4BB5">
              <w:rPr>
                <w:rFonts w:ascii="Verdana" w:hAnsi="Verdana" w:cs="Arial"/>
                <w:b/>
                <w:bCs/>
                <w:i/>
                <w:iCs/>
                <w:color w:val="000000" w:themeColor="text1"/>
                <w:sz w:val="20"/>
                <w:szCs w:val="20"/>
              </w:rPr>
              <w:t xml:space="preserve"> BIMESTRAL</w:t>
            </w:r>
            <w:r w:rsidR="006E5040">
              <w:rPr>
                <w:rFonts w:ascii="Verdana" w:hAnsi="Verdana" w:cs="Arial"/>
                <w:b/>
                <w:bCs/>
                <w:i/>
                <w:iCs/>
                <w:color w:val="000000" w:themeColor="text1"/>
                <w:sz w:val="20"/>
                <w:szCs w:val="20"/>
              </w:rPr>
              <w:t xml:space="preserve"> DE </w:t>
            </w:r>
            <w:r w:rsidR="00A14D48">
              <w:rPr>
                <w:rFonts w:ascii="Verdana" w:hAnsi="Verdana" w:cs="Arial"/>
                <w:b/>
                <w:bCs/>
                <w:i/>
                <w:iCs/>
                <w:color w:val="000000" w:themeColor="text1"/>
                <w:sz w:val="20"/>
                <w:szCs w:val="20"/>
              </w:rPr>
              <w:t>HISTÓRIA</w:t>
            </w:r>
          </w:p>
        </w:tc>
      </w:tr>
      <w:tr w:rsidR="00093F84" w:rsidRPr="00D02C41" w14:paraId="5ADC597C" w14:textId="77777777" w:rsidTr="00093F84">
        <w:trPr>
          <w:trHeight w:val="217"/>
        </w:trPr>
        <w:tc>
          <w:tcPr>
            <w:tcW w:w="10627" w:type="dxa"/>
            <w:gridSpan w:val="7"/>
          </w:tcPr>
          <w:p w14:paraId="6655B21D"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009EF2C8"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CD499E0"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1.</w:t>
            </w:r>
            <w:r w:rsidRPr="00323F29">
              <w:rPr>
                <w:rFonts w:ascii="Verdana" w:hAnsi="Verdana" w:cs="Arial"/>
                <w:bCs/>
                <w:iCs/>
                <w:sz w:val="12"/>
                <w:szCs w:val="12"/>
              </w:rPr>
              <w:tab/>
              <w:t xml:space="preserve">Confira atentamente a construção da prova. Qualquer falha de impressão ou falta de folhas deve ser comunicada ao professor no prazo máximo de </w:t>
            </w:r>
            <w:r w:rsidRPr="00323F29">
              <w:rPr>
                <w:rFonts w:ascii="Verdana" w:hAnsi="Verdana" w:cs="Arial"/>
                <w:b/>
                <w:bCs/>
                <w:iCs/>
                <w:sz w:val="12"/>
                <w:szCs w:val="12"/>
              </w:rPr>
              <w:t>15 (quinze) minutos.</w:t>
            </w:r>
          </w:p>
          <w:p w14:paraId="3320218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2.</w:t>
            </w:r>
            <w:r w:rsidRPr="00323F29">
              <w:rPr>
                <w:rFonts w:ascii="Verdana" w:hAnsi="Verdana" w:cs="Arial"/>
                <w:bCs/>
                <w:iCs/>
                <w:sz w:val="12"/>
                <w:szCs w:val="12"/>
              </w:rPr>
              <w:tab/>
              <w:t xml:space="preserve">Inicie a prova identificando todas as páginas com seu </w:t>
            </w:r>
            <w:r w:rsidRPr="00323F29">
              <w:rPr>
                <w:rFonts w:ascii="Verdana" w:hAnsi="Verdana" w:cs="Arial"/>
                <w:b/>
                <w:bCs/>
                <w:iCs/>
                <w:sz w:val="12"/>
                <w:szCs w:val="12"/>
              </w:rPr>
              <w:t>nome e turma.</w:t>
            </w:r>
          </w:p>
          <w:p w14:paraId="72B441A3"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3.</w:t>
            </w:r>
            <w:r w:rsidRPr="00323F29">
              <w:rPr>
                <w:rFonts w:ascii="Verdana" w:hAnsi="Verdana" w:cs="Arial"/>
                <w:bCs/>
                <w:iCs/>
                <w:sz w:val="12"/>
                <w:szCs w:val="12"/>
              </w:rPr>
              <w:tab/>
              <w:t>Resolva as questões nos locais correspondentes usando caneta com tinta azul ou preta. Responda a lápis somente quando determinado.</w:t>
            </w:r>
          </w:p>
          <w:p w14:paraId="0847107D"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4.</w:t>
            </w:r>
            <w:r w:rsidRPr="00323F29">
              <w:rPr>
                <w:rFonts w:ascii="Verdana" w:hAnsi="Verdana" w:cs="Arial"/>
                <w:bCs/>
                <w:iCs/>
                <w:sz w:val="12"/>
                <w:szCs w:val="12"/>
              </w:rPr>
              <w:tab/>
              <w:t>Utilize somente o material autorizado. É proibido o uso de qualquer tipo de corretivo; de aparelho celular.</w:t>
            </w:r>
          </w:p>
          <w:p w14:paraId="29505212"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5.</w:t>
            </w:r>
            <w:r w:rsidRPr="00323F29">
              <w:rPr>
                <w:rFonts w:ascii="Verdana" w:hAnsi="Verdana" w:cs="Arial"/>
                <w:bCs/>
                <w:iCs/>
                <w:sz w:val="12"/>
                <w:szCs w:val="12"/>
              </w:rPr>
              <w:tab/>
              <w:t>Esta prova é individual. Ao término do tempo, levante o braço e aguarde o professor recolher a prova.</w:t>
            </w:r>
          </w:p>
          <w:p w14:paraId="09693B08"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6.</w:t>
            </w:r>
            <w:r w:rsidRPr="00323F29">
              <w:rPr>
                <w:rFonts w:ascii="Verdana" w:hAnsi="Verdana" w:cs="Arial"/>
                <w:bCs/>
                <w:iCs/>
                <w:sz w:val="12"/>
                <w:szCs w:val="12"/>
              </w:rPr>
              <w:tab/>
              <w:t>A posse e/ou uso de meios ilícitos para a execução da prova é(são) considerado(s) falta disciplinar grave, acarretando a atribuição de grau ZERO.</w:t>
            </w:r>
          </w:p>
          <w:p w14:paraId="250A681E" w14:textId="77777777" w:rsidR="00093F84" w:rsidRPr="00323F29" w:rsidRDefault="00323F29" w:rsidP="00323F29">
            <w:pPr>
              <w:pStyle w:val="Contedodetabela"/>
              <w:tabs>
                <w:tab w:val="left" w:pos="224"/>
              </w:tabs>
              <w:snapToGrid w:val="0"/>
              <w:jc w:val="both"/>
              <w:rPr>
                <w:rFonts w:ascii="Verdana" w:hAnsi="Verdana" w:cs="Arial"/>
                <w:b/>
                <w:bCs/>
                <w:iCs/>
                <w:sz w:val="12"/>
                <w:szCs w:val="12"/>
              </w:rPr>
            </w:pPr>
            <w:r w:rsidRPr="00323F29">
              <w:rPr>
                <w:rFonts w:ascii="Verdana" w:hAnsi="Verdana" w:cs="Arial"/>
                <w:bCs/>
                <w:iCs/>
                <w:sz w:val="12"/>
                <w:szCs w:val="12"/>
              </w:rPr>
              <w:t xml:space="preserve">7.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093F84" w:rsidRPr="00323F29">
              <w:rPr>
                <w:rFonts w:ascii="Verdana" w:hAnsi="Verdana" w:cs="Arial"/>
                <w:b/>
                <w:bCs/>
                <w:iCs/>
                <w:sz w:val="12"/>
                <w:szCs w:val="12"/>
              </w:rPr>
              <w:t xml:space="preserve"> 0 a 9,5 (nove e meio)</w:t>
            </w:r>
          </w:p>
          <w:p w14:paraId="1B4901F2" w14:textId="77777777" w:rsidR="00093F84" w:rsidRPr="00323F29"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323F29">
              <w:rPr>
                <w:rFonts w:ascii="Verdana" w:hAnsi="Verdana" w:cs="Arial"/>
                <w:bCs/>
                <w:iCs/>
                <w:sz w:val="12"/>
                <w:szCs w:val="12"/>
              </w:rPr>
              <w:t>8.</w:t>
            </w:r>
            <w:r w:rsidRPr="00323F29">
              <w:rPr>
                <w:rFonts w:ascii="Verdana" w:hAnsi="Verdana" w:cs="Arial"/>
                <w:b/>
                <w:bCs/>
                <w:iCs/>
                <w:sz w:val="12"/>
                <w:szCs w:val="12"/>
              </w:rPr>
              <w:t xml:space="preserve">  Apresentação da prova: 0,5 ponto.</w:t>
            </w:r>
          </w:p>
        </w:tc>
      </w:tr>
    </w:tbl>
    <w:p w14:paraId="5261C934" w14:textId="77777777" w:rsidR="0034676E" w:rsidRPr="00323F29" w:rsidRDefault="0034676E" w:rsidP="00323F29">
      <w:pPr>
        <w:tabs>
          <w:tab w:val="left" w:pos="3525"/>
        </w:tabs>
        <w:ind w:left="-1276" w:right="-141"/>
        <w:jc w:val="both"/>
        <w:rPr>
          <w:rFonts w:ascii="Verdana" w:hAnsi="Verdana"/>
          <w:sz w:val="16"/>
          <w:szCs w:val="16"/>
        </w:rPr>
      </w:pPr>
    </w:p>
    <w:p w14:paraId="794DEF74" w14:textId="77777777" w:rsidR="00DA770C" w:rsidRDefault="00DA770C" w:rsidP="00DA770C">
      <w:pPr>
        <w:ind w:left="-1020"/>
        <w:jc w:val="both"/>
        <w:rPr>
          <w:rFonts w:ascii="Verdana" w:hAnsi="Verdana" w:cs="Arial"/>
          <w:color w:val="000000"/>
          <w:sz w:val="20"/>
          <w:szCs w:val="20"/>
        </w:rPr>
      </w:pPr>
      <w:r w:rsidRPr="003B6F34">
        <w:rPr>
          <w:rFonts w:ascii="Verdana" w:hAnsi="Verdana" w:cs="Arial"/>
          <w:b/>
          <w:sz w:val="20"/>
          <w:szCs w:val="20"/>
        </w:rPr>
        <w:t>01.</w:t>
      </w:r>
      <w:r w:rsidRPr="003B6F34">
        <w:rPr>
          <w:rFonts w:ascii="Verdana" w:hAnsi="Verdana" w:cs="Arial"/>
          <w:color w:val="000000"/>
          <w:sz w:val="20"/>
          <w:szCs w:val="20"/>
        </w:rPr>
        <w:t xml:space="preserve"> </w:t>
      </w:r>
      <w:r w:rsidRPr="00EF42E8">
        <w:rPr>
          <w:rFonts w:ascii="Verdana" w:hAnsi="Verdana" w:cs="Arial"/>
          <w:color w:val="000000"/>
          <w:sz w:val="20"/>
          <w:szCs w:val="20"/>
        </w:rPr>
        <w:t xml:space="preserve">Como a peste bubônica chegou à Europa? E quais seus efeitos sobre a população europeia </w:t>
      </w:r>
      <w:r w:rsidRPr="003B6F34">
        <w:rPr>
          <w:rFonts w:ascii="Verdana" w:hAnsi="Verdana" w:cs="Arial"/>
          <w:color w:val="000000"/>
          <w:sz w:val="20"/>
          <w:szCs w:val="20"/>
        </w:rPr>
        <w:t>(0,5)</w:t>
      </w:r>
    </w:p>
    <w:p w14:paraId="3DE82BE7" w14:textId="77777777" w:rsidR="00DA770C" w:rsidRPr="003B6F34" w:rsidRDefault="00DA770C" w:rsidP="00DA770C">
      <w:pPr>
        <w:ind w:left="-1020"/>
        <w:jc w:val="center"/>
        <w:rPr>
          <w:rFonts w:ascii="Verdana" w:hAnsi="Verdana" w:cs="Arial"/>
          <w:color w:val="000000"/>
          <w:sz w:val="20"/>
          <w:szCs w:val="20"/>
        </w:rPr>
      </w:pPr>
      <w:r>
        <w:rPr>
          <w:noProof/>
        </w:rPr>
        <w:drawing>
          <wp:inline distT="0" distB="0" distL="0" distR="0" wp14:anchorId="221FB85A" wp14:editId="35F02C70">
            <wp:extent cx="4474029" cy="2609850"/>
            <wp:effectExtent l="0" t="0" r="0" b="0"/>
            <wp:docPr id="1" name="Imagem 1" descr="Peste negra: origem, propagação, sintomas - História do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te negra: origem, propagação, sintomas - História do Mun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762" cy="2610861"/>
                    </a:xfrm>
                    <a:prstGeom prst="rect">
                      <a:avLst/>
                    </a:prstGeom>
                    <a:noFill/>
                    <a:ln>
                      <a:noFill/>
                    </a:ln>
                  </pic:spPr>
                </pic:pic>
              </a:graphicData>
            </a:graphic>
          </wp:inline>
        </w:drawing>
      </w:r>
    </w:p>
    <w:p w14:paraId="0EE91304" w14:textId="77777777" w:rsidR="00DA770C" w:rsidRPr="003B6F34"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1E8B289E" w14:textId="77777777" w:rsidR="00DA770C" w:rsidRPr="00095C26" w:rsidRDefault="00DA770C" w:rsidP="00DA770C">
      <w:pPr>
        <w:ind w:left="-1077" w:right="-57"/>
        <w:jc w:val="both"/>
        <w:rPr>
          <w:rFonts w:ascii="Verdana" w:eastAsia="Times New Roman" w:hAnsi="Verdana" w:cs="Times New Roman"/>
          <w:color w:val="666666"/>
          <w:spacing w:val="2"/>
          <w:sz w:val="20"/>
          <w:szCs w:val="20"/>
          <w:lang w:eastAsia="pt-BR"/>
        </w:rPr>
      </w:pPr>
      <w:r w:rsidRPr="003B6F34">
        <w:rPr>
          <w:rFonts w:ascii="Verdana" w:hAnsi="Verdana" w:cs="Arial"/>
          <w:b/>
          <w:sz w:val="20"/>
          <w:szCs w:val="20"/>
        </w:rPr>
        <w:t>02.</w:t>
      </w:r>
      <w:r w:rsidRPr="003B6F34">
        <w:rPr>
          <w:rFonts w:ascii="Verdana" w:eastAsia="Times New Roman" w:hAnsi="Verdana" w:cs="Times New Roman"/>
          <w:color w:val="666666"/>
          <w:spacing w:val="2"/>
          <w:sz w:val="20"/>
          <w:szCs w:val="20"/>
          <w:lang w:eastAsia="pt-BR"/>
        </w:rPr>
        <w:t xml:space="preserve"> </w:t>
      </w:r>
      <w:r w:rsidRPr="002A0AE2">
        <w:rPr>
          <w:rFonts w:ascii="Verdana" w:eastAsia="Times New Roman" w:hAnsi="Verdana" w:cs="Times New Roman"/>
          <w:color w:val="000000" w:themeColor="text1"/>
          <w:spacing w:val="2"/>
          <w:sz w:val="20"/>
          <w:szCs w:val="20"/>
          <w:lang w:eastAsia="pt-BR"/>
        </w:rPr>
        <w:t>Os burgos foram áreas importantes para o desenvolvimento e a proteção dos comerciantes. Qual a relação entre esses profissionais e os burgos</w:t>
      </w:r>
      <w:r w:rsidRPr="002A0AE2">
        <w:rPr>
          <w:rFonts w:ascii="Verdana" w:eastAsia="Times New Roman" w:hAnsi="Verdana" w:cs="Times New Roman"/>
          <w:color w:val="666666"/>
          <w:spacing w:val="2"/>
          <w:sz w:val="20"/>
          <w:szCs w:val="20"/>
          <w:lang w:eastAsia="pt-BR"/>
        </w:rPr>
        <w:t xml:space="preserve">? </w:t>
      </w:r>
      <w:r w:rsidRPr="003B6F34">
        <w:rPr>
          <w:rFonts w:ascii="Verdana" w:hAnsi="Verdana" w:cs="Arial"/>
          <w:color w:val="000000"/>
          <w:sz w:val="20"/>
          <w:szCs w:val="20"/>
        </w:rPr>
        <w:t>(0,5)</w:t>
      </w:r>
    </w:p>
    <w:p w14:paraId="5BA1F6A9" w14:textId="77777777" w:rsidR="00DA770C" w:rsidRPr="003B6F34"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F809340" w14:textId="77777777" w:rsidR="00DA770C" w:rsidRPr="003B6F34" w:rsidRDefault="00DA770C" w:rsidP="00DA770C">
      <w:pPr>
        <w:jc w:val="both"/>
        <w:rPr>
          <w:rFonts w:ascii="Verdana" w:hAnsi="Verdana" w:cs="Arial"/>
          <w:b/>
          <w:sz w:val="20"/>
          <w:szCs w:val="20"/>
        </w:rPr>
      </w:pPr>
    </w:p>
    <w:p w14:paraId="329DE0A2" w14:textId="77777777" w:rsidR="00DA770C" w:rsidRPr="00AA72CE" w:rsidRDefault="00DA770C" w:rsidP="00DA770C">
      <w:pPr>
        <w:ind w:left="-1020"/>
        <w:jc w:val="both"/>
        <w:rPr>
          <w:rFonts w:ascii="Verdana" w:hAnsi="Verdana" w:cs="Arial"/>
          <w:sz w:val="20"/>
          <w:szCs w:val="20"/>
        </w:rPr>
      </w:pPr>
      <w:r w:rsidRPr="003B6F34">
        <w:rPr>
          <w:rFonts w:ascii="Verdana" w:hAnsi="Verdana" w:cs="Arial"/>
          <w:b/>
          <w:sz w:val="20"/>
          <w:szCs w:val="20"/>
        </w:rPr>
        <w:t>03.</w:t>
      </w:r>
      <w:r w:rsidRPr="003B6F34">
        <w:rPr>
          <w:rFonts w:ascii="Verdana" w:hAnsi="Verdana" w:cs="Arial"/>
          <w:sz w:val="20"/>
          <w:szCs w:val="20"/>
        </w:rPr>
        <w:t xml:space="preserve"> </w:t>
      </w:r>
      <w:r w:rsidRPr="00640F25">
        <w:rPr>
          <w:rFonts w:ascii="Verdana" w:hAnsi="Verdana" w:cs="Arial"/>
          <w:sz w:val="20"/>
          <w:szCs w:val="20"/>
        </w:rPr>
        <w:t xml:space="preserve">O episódio de crise alimentar conhecido como “A Grande Fome”, no início do século XIV, pode ser explicado por dois fatores: quais são eles? </w:t>
      </w:r>
      <w:r w:rsidRPr="003B6F34">
        <w:rPr>
          <w:rFonts w:ascii="Verdana" w:hAnsi="Verdana" w:cs="Arial"/>
          <w:color w:val="000000"/>
          <w:sz w:val="20"/>
          <w:szCs w:val="20"/>
        </w:rPr>
        <w:t>(0,5)</w:t>
      </w:r>
    </w:p>
    <w:p w14:paraId="6DBF6D5B" w14:textId="77777777" w:rsidR="00DA770C" w:rsidRPr="003B6F34"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63D33956" w14:textId="77777777" w:rsidR="00DA770C" w:rsidRPr="003B6F34" w:rsidRDefault="00DA770C" w:rsidP="00DA770C">
      <w:pPr>
        <w:ind w:left="-1077"/>
        <w:jc w:val="both"/>
        <w:rPr>
          <w:rFonts w:ascii="Verdana" w:hAnsi="Verdana"/>
          <w:spacing w:val="2"/>
          <w:sz w:val="20"/>
          <w:szCs w:val="20"/>
          <w:shd w:val="clear" w:color="auto" w:fill="FFFFFF"/>
        </w:rPr>
      </w:pPr>
      <w:r w:rsidRPr="003B6F34">
        <w:rPr>
          <w:rFonts w:ascii="Verdana" w:hAnsi="Verdana" w:cs="Arial"/>
          <w:b/>
          <w:sz w:val="20"/>
          <w:szCs w:val="20"/>
        </w:rPr>
        <w:lastRenderedPageBreak/>
        <w:t>04.</w:t>
      </w:r>
      <w:r w:rsidRPr="003B6F34">
        <w:rPr>
          <w:rFonts w:ascii="Verdana" w:hAnsi="Verdana"/>
          <w:spacing w:val="2"/>
          <w:sz w:val="20"/>
          <w:szCs w:val="20"/>
          <w:shd w:val="clear" w:color="auto" w:fill="FFFFFF"/>
        </w:rPr>
        <w:t xml:space="preserve"> </w:t>
      </w:r>
      <w:r w:rsidRPr="000B47D5">
        <w:rPr>
          <w:rFonts w:ascii="Verdana" w:hAnsi="Verdana"/>
          <w:spacing w:val="2"/>
          <w:sz w:val="20"/>
          <w:szCs w:val="20"/>
          <w:shd w:val="clear" w:color="auto" w:fill="FFFFFF"/>
        </w:rPr>
        <w:t>As Cruzadas foram expedições militares e religiosas promovidas pela Igreja Católica no período compreendido entre o século XI até o XIII.</w:t>
      </w:r>
      <w:r>
        <w:rPr>
          <w:rFonts w:ascii="Verdana" w:hAnsi="Verdana"/>
          <w:spacing w:val="2"/>
          <w:sz w:val="20"/>
          <w:szCs w:val="20"/>
          <w:shd w:val="clear" w:color="auto" w:fill="FFFFFF"/>
        </w:rPr>
        <w:t xml:space="preserve"> </w:t>
      </w:r>
      <w:r w:rsidRPr="000B47D5">
        <w:rPr>
          <w:rFonts w:ascii="Verdana" w:hAnsi="Verdana"/>
          <w:spacing w:val="2"/>
          <w:sz w:val="20"/>
          <w:szCs w:val="20"/>
          <w:shd w:val="clear" w:color="auto" w:fill="FFFFFF"/>
        </w:rPr>
        <w:t>De modo geral, como podemos resumir a intenção e os objetivos das Cruzadas?</w:t>
      </w:r>
      <w:r>
        <w:rPr>
          <w:rFonts w:ascii="Verdana" w:hAnsi="Verdana"/>
          <w:spacing w:val="2"/>
          <w:sz w:val="20"/>
          <w:szCs w:val="20"/>
          <w:shd w:val="clear" w:color="auto" w:fill="FFFFFF"/>
        </w:rPr>
        <w:t xml:space="preserve"> </w:t>
      </w:r>
      <w:r w:rsidRPr="003B6F34">
        <w:rPr>
          <w:rFonts w:ascii="Verdana" w:hAnsi="Verdana" w:cs="Arial"/>
          <w:color w:val="000000"/>
          <w:sz w:val="20"/>
          <w:szCs w:val="20"/>
        </w:rPr>
        <w:t>(0,5)</w:t>
      </w:r>
    </w:p>
    <w:p w14:paraId="394B8D0E" w14:textId="77777777" w:rsidR="00DA770C" w:rsidRPr="003B6F34"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226F32BF" w14:textId="77777777" w:rsidR="00DA770C" w:rsidRPr="003B6F34" w:rsidRDefault="00DA770C" w:rsidP="00DA770C">
      <w:pPr>
        <w:ind w:left="-1134" w:right="-57"/>
        <w:jc w:val="both"/>
        <w:rPr>
          <w:rFonts w:ascii="Verdana" w:hAnsi="Verdana" w:cs="Arial"/>
          <w:b/>
          <w:sz w:val="20"/>
          <w:szCs w:val="20"/>
        </w:rPr>
      </w:pPr>
      <w:r w:rsidRPr="003B6F34">
        <w:rPr>
          <w:rFonts w:ascii="Verdana" w:hAnsi="Verdana" w:cs="Arial"/>
          <w:b/>
          <w:sz w:val="20"/>
          <w:szCs w:val="20"/>
        </w:rPr>
        <w:t xml:space="preserve">05. </w:t>
      </w:r>
      <w:r w:rsidRPr="000B7AEF">
        <w:rPr>
          <w:rFonts w:ascii="Verdana" w:hAnsi="Verdana" w:cs="Arial"/>
          <w:bCs/>
          <w:sz w:val="20"/>
          <w:szCs w:val="20"/>
        </w:rPr>
        <w:t>Explique a importância das feiras medievais na retomada do comércio durante a Baixa Idade Média.</w:t>
      </w:r>
      <w:r w:rsidRPr="000B7AEF">
        <w:rPr>
          <w:rFonts w:ascii="Verdana" w:hAnsi="Verdana" w:cs="Arial"/>
          <w:b/>
          <w:sz w:val="20"/>
          <w:szCs w:val="20"/>
        </w:rPr>
        <w:t xml:space="preserve"> </w:t>
      </w:r>
      <w:r w:rsidRPr="003B6F34">
        <w:rPr>
          <w:rFonts w:ascii="Verdana" w:hAnsi="Verdana" w:cs="Arial"/>
          <w:color w:val="000000"/>
          <w:sz w:val="20"/>
          <w:szCs w:val="20"/>
        </w:rPr>
        <w:t>(0,5)</w:t>
      </w:r>
    </w:p>
    <w:p w14:paraId="1EFA8901" w14:textId="77777777" w:rsidR="00DA770C" w:rsidRPr="002B39E2"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0C66A702" w14:textId="77777777" w:rsidR="00DA770C" w:rsidRPr="002B39E2" w:rsidRDefault="00DA770C" w:rsidP="00DA770C">
      <w:pPr>
        <w:ind w:left="-1077"/>
        <w:jc w:val="both"/>
        <w:rPr>
          <w:rFonts w:ascii="Verdana" w:hAnsi="Verdana" w:cs="Arial"/>
          <w:sz w:val="20"/>
          <w:szCs w:val="20"/>
        </w:rPr>
      </w:pPr>
      <w:r w:rsidRPr="003B6F34">
        <w:rPr>
          <w:rFonts w:ascii="Verdana" w:hAnsi="Verdana" w:cs="Arial"/>
          <w:b/>
          <w:sz w:val="20"/>
          <w:szCs w:val="20"/>
        </w:rPr>
        <w:t>06.</w:t>
      </w:r>
      <w:r w:rsidRPr="003B6F34">
        <w:rPr>
          <w:rFonts w:ascii="Verdana" w:hAnsi="Verdana" w:cs="Arial"/>
          <w:sz w:val="20"/>
          <w:szCs w:val="20"/>
        </w:rPr>
        <w:t xml:space="preserve"> </w:t>
      </w:r>
      <w:r w:rsidRPr="00DA01ED">
        <w:rPr>
          <w:rFonts w:ascii="Verdana" w:hAnsi="Verdana" w:cs="Arial"/>
          <w:sz w:val="20"/>
          <w:szCs w:val="20"/>
        </w:rPr>
        <w:t>Por que a Igreja Católica era considerada tão poderosa na Europa medieva</w:t>
      </w:r>
      <w:r>
        <w:rPr>
          <w:rFonts w:ascii="Verdana" w:hAnsi="Verdana" w:cs="Arial"/>
          <w:sz w:val="20"/>
          <w:szCs w:val="20"/>
        </w:rPr>
        <w:t>l?</w:t>
      </w:r>
      <w:r w:rsidRPr="00DA01ED">
        <w:rPr>
          <w:rFonts w:ascii="Verdana" w:hAnsi="Verdana" w:cs="Arial"/>
          <w:sz w:val="20"/>
          <w:szCs w:val="20"/>
        </w:rPr>
        <w:t xml:space="preserve"> </w:t>
      </w:r>
      <w:r w:rsidRPr="003B6F34">
        <w:rPr>
          <w:rFonts w:ascii="Verdana" w:hAnsi="Verdana" w:cs="Arial"/>
          <w:color w:val="000000"/>
          <w:sz w:val="20"/>
          <w:szCs w:val="20"/>
        </w:rPr>
        <w:t>(0,5)</w:t>
      </w:r>
    </w:p>
    <w:p w14:paraId="5921C1AE" w14:textId="77777777" w:rsidR="00DA770C" w:rsidRPr="00AE0732" w:rsidRDefault="00DA770C" w:rsidP="00DA770C">
      <w:pPr>
        <w:ind w:left="-1077"/>
        <w:jc w:val="both"/>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F1014C3" w14:textId="77777777" w:rsidR="00DA770C" w:rsidRPr="00D50C09" w:rsidRDefault="00DA770C" w:rsidP="00DA770C">
      <w:pPr>
        <w:ind w:left="-1077"/>
        <w:jc w:val="both"/>
        <w:rPr>
          <w:rFonts w:ascii="Roboto" w:hAnsi="Roboto"/>
          <w:color w:val="666666"/>
          <w:spacing w:val="2"/>
          <w:lang w:eastAsia="pt-BR"/>
        </w:rPr>
      </w:pPr>
      <w:r w:rsidRPr="003B6F34">
        <w:rPr>
          <w:rFonts w:ascii="Verdana" w:hAnsi="Verdana" w:cs="Arial"/>
          <w:b/>
          <w:sz w:val="20"/>
          <w:szCs w:val="20"/>
        </w:rPr>
        <w:t>07.</w:t>
      </w:r>
      <w:r w:rsidRPr="00AE0732">
        <w:rPr>
          <w:rFonts w:ascii="Roboto" w:hAnsi="Roboto" w:cs="Times New Roman"/>
          <w:color w:val="666666"/>
          <w:spacing w:val="2"/>
          <w:lang w:eastAsia="pt-BR"/>
        </w:rPr>
        <w:t xml:space="preserve"> </w:t>
      </w:r>
      <w:r w:rsidRPr="00D50C09">
        <w:rPr>
          <w:rFonts w:ascii="Verdana" w:hAnsi="Verdana"/>
          <w:i/>
          <w:iCs/>
          <w:color w:val="000000" w:themeColor="text1"/>
          <w:spacing w:val="2"/>
          <w:sz w:val="20"/>
          <w:szCs w:val="20"/>
          <w:lang w:eastAsia="pt-BR"/>
        </w:rPr>
        <w:t>É comum encontrar indicações de que na Alta Idade Média as relações comerciais não existiam.</w:t>
      </w:r>
      <w:r w:rsidRPr="00D50C09">
        <w:rPr>
          <w:rFonts w:ascii="Verdana" w:hAnsi="Verdana"/>
          <w:color w:val="000000" w:themeColor="text1"/>
          <w:spacing w:val="2"/>
          <w:sz w:val="20"/>
          <w:szCs w:val="20"/>
          <w:lang w:eastAsia="pt-BR"/>
        </w:rPr>
        <w:t xml:space="preserve"> </w:t>
      </w:r>
      <w:r w:rsidRPr="00D50C09">
        <w:rPr>
          <w:rFonts w:ascii="Verdana" w:hAnsi="Verdana" w:cs="Times New Roman"/>
          <w:color w:val="000000" w:themeColor="text1"/>
          <w:spacing w:val="2"/>
          <w:sz w:val="20"/>
          <w:szCs w:val="20"/>
          <w:lang w:eastAsia="pt-BR"/>
        </w:rPr>
        <w:t>Essa afirmação é correta? Explique.</w:t>
      </w:r>
      <w:r w:rsidRPr="00D50C09">
        <w:rPr>
          <w:rFonts w:ascii="Roboto" w:hAnsi="Roboto"/>
          <w:color w:val="666666"/>
          <w:spacing w:val="2"/>
          <w:sz w:val="20"/>
          <w:szCs w:val="20"/>
          <w:lang w:eastAsia="pt-BR"/>
        </w:rPr>
        <w:t xml:space="preserve"> </w:t>
      </w:r>
      <w:r w:rsidRPr="003B6F34">
        <w:rPr>
          <w:rFonts w:ascii="Verdana" w:hAnsi="Verdana" w:cs="Arial"/>
          <w:color w:val="000000"/>
          <w:sz w:val="20"/>
          <w:szCs w:val="20"/>
        </w:rPr>
        <w:t>(0,5)</w:t>
      </w:r>
    </w:p>
    <w:p w14:paraId="26F973E7" w14:textId="77777777" w:rsidR="00DA770C" w:rsidRPr="001D7185"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4AE03085" w14:textId="77777777" w:rsidR="00DA770C" w:rsidRPr="003B6F34" w:rsidRDefault="00DA770C" w:rsidP="00DA770C">
      <w:pPr>
        <w:ind w:left="-1020"/>
        <w:jc w:val="both"/>
        <w:rPr>
          <w:rFonts w:ascii="Verdana" w:hAnsi="Verdana" w:cs="Arial"/>
          <w:color w:val="000000"/>
          <w:sz w:val="20"/>
          <w:szCs w:val="20"/>
        </w:rPr>
      </w:pPr>
      <w:r w:rsidRPr="003B6F34">
        <w:rPr>
          <w:rFonts w:ascii="Verdana" w:hAnsi="Verdana" w:cs="Arial"/>
          <w:b/>
          <w:sz w:val="20"/>
          <w:szCs w:val="20"/>
        </w:rPr>
        <w:t>08.</w:t>
      </w:r>
      <w:r w:rsidRPr="003B6F34">
        <w:rPr>
          <w:rFonts w:ascii="Verdana" w:hAnsi="Verdana"/>
          <w:spacing w:val="2"/>
          <w:sz w:val="20"/>
          <w:szCs w:val="20"/>
          <w:shd w:val="clear" w:color="auto" w:fill="FFFFFF"/>
        </w:rPr>
        <w:t xml:space="preserve"> </w:t>
      </w:r>
      <w:r w:rsidRPr="00110CE1">
        <w:rPr>
          <w:rFonts w:ascii="Verdana" w:hAnsi="Verdana"/>
          <w:spacing w:val="2"/>
          <w:sz w:val="20"/>
          <w:szCs w:val="20"/>
          <w:shd w:val="clear" w:color="auto" w:fill="FFFFFF"/>
        </w:rPr>
        <w:t xml:space="preserve">Qual era o poder exercido pelos senhores feudais na Europa medieval? </w:t>
      </w:r>
      <w:r w:rsidRPr="003B6F34">
        <w:rPr>
          <w:rFonts w:ascii="Verdana" w:hAnsi="Verdana" w:cs="Arial"/>
          <w:color w:val="000000"/>
          <w:sz w:val="20"/>
          <w:szCs w:val="20"/>
        </w:rPr>
        <w:t>(0,5)</w:t>
      </w:r>
    </w:p>
    <w:p w14:paraId="15B242B9" w14:textId="77777777" w:rsidR="00DA770C" w:rsidRPr="00993C18"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2B675F7" w14:textId="77777777" w:rsidR="00DA770C" w:rsidRPr="003B6F34" w:rsidRDefault="00DA770C" w:rsidP="00DA770C">
      <w:pPr>
        <w:ind w:left="-1077"/>
        <w:rPr>
          <w:rFonts w:ascii="Verdana" w:hAnsi="Verdana" w:cs="Arial"/>
          <w:sz w:val="20"/>
          <w:szCs w:val="20"/>
        </w:rPr>
      </w:pPr>
      <w:r w:rsidRPr="003B6F34">
        <w:rPr>
          <w:rFonts w:ascii="Verdana" w:hAnsi="Verdana" w:cs="Arial"/>
          <w:b/>
          <w:sz w:val="20"/>
          <w:szCs w:val="20"/>
        </w:rPr>
        <w:t>09.</w:t>
      </w:r>
      <w:r w:rsidRPr="0019202F">
        <w:t xml:space="preserve"> </w:t>
      </w:r>
      <w:r w:rsidRPr="0019202F">
        <w:rPr>
          <w:rFonts w:ascii="Verdana" w:hAnsi="Verdana" w:cs="Arial"/>
          <w:bCs/>
          <w:sz w:val="20"/>
          <w:szCs w:val="20"/>
        </w:rPr>
        <w:t>Quais elementos da crise do Império Romano contribuíram para que a população se deslocasse para os campos, em um período inicial de ruralização?</w:t>
      </w:r>
      <w:r>
        <w:rPr>
          <w:rFonts w:ascii="Verdana" w:hAnsi="Verdana" w:cs="Arial"/>
          <w:sz w:val="20"/>
          <w:szCs w:val="20"/>
        </w:rPr>
        <w:t xml:space="preserve"> (</w:t>
      </w:r>
      <w:r w:rsidRPr="003B6F34">
        <w:rPr>
          <w:rFonts w:ascii="Verdana" w:hAnsi="Verdana" w:cs="Arial"/>
          <w:color w:val="000000"/>
          <w:sz w:val="20"/>
          <w:szCs w:val="20"/>
        </w:rPr>
        <w:t>0,5)</w:t>
      </w:r>
    </w:p>
    <w:p w14:paraId="5CD87EDD" w14:textId="77777777" w:rsidR="00DA770C" w:rsidRPr="00083A32"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w:t>
      </w:r>
    </w:p>
    <w:p w14:paraId="7887C11E" w14:textId="77777777" w:rsidR="00DA770C" w:rsidRPr="003B6F34" w:rsidRDefault="00DA770C" w:rsidP="00DA770C">
      <w:pPr>
        <w:ind w:left="-1077"/>
        <w:jc w:val="both"/>
        <w:rPr>
          <w:rFonts w:ascii="Verdana" w:hAnsi="Verdana" w:cs="Arial"/>
          <w:color w:val="000000"/>
          <w:sz w:val="20"/>
          <w:szCs w:val="20"/>
        </w:rPr>
      </w:pPr>
      <w:r w:rsidRPr="003B6F34">
        <w:rPr>
          <w:rFonts w:ascii="Verdana" w:hAnsi="Verdana" w:cs="Arial"/>
          <w:b/>
          <w:sz w:val="20"/>
          <w:szCs w:val="20"/>
        </w:rPr>
        <w:t>10.</w:t>
      </w:r>
      <w:r w:rsidRPr="007105EE">
        <w:rPr>
          <w:rFonts w:ascii="Roboto" w:hAnsi="Roboto"/>
          <w:color w:val="666666"/>
          <w:spacing w:val="2"/>
          <w:shd w:val="clear" w:color="auto" w:fill="FFFFFF"/>
        </w:rPr>
        <w:t xml:space="preserve"> </w:t>
      </w:r>
      <w:r w:rsidRPr="008D6784">
        <w:rPr>
          <w:rFonts w:ascii="Verdana" w:hAnsi="Verdana"/>
          <w:color w:val="000000" w:themeColor="text1"/>
          <w:spacing w:val="2"/>
          <w:sz w:val="20"/>
          <w:szCs w:val="20"/>
          <w:shd w:val="clear" w:color="auto" w:fill="FFFFFF"/>
        </w:rPr>
        <w:t>Na Idade Média, a terra (a propriedade) era vista com muito valor. Por que ela era tão importante?</w:t>
      </w:r>
      <w:r w:rsidRPr="008D6784">
        <w:rPr>
          <w:rFonts w:ascii="Roboto" w:hAnsi="Roboto"/>
          <w:color w:val="666666"/>
          <w:spacing w:val="2"/>
          <w:sz w:val="20"/>
          <w:szCs w:val="20"/>
          <w:shd w:val="clear" w:color="auto" w:fill="FFFFFF"/>
        </w:rPr>
        <w:t xml:space="preserve"> </w:t>
      </w:r>
      <w:r w:rsidRPr="003B6F34">
        <w:rPr>
          <w:rFonts w:ascii="Verdana" w:hAnsi="Verdana" w:cs="Arial"/>
          <w:color w:val="000000"/>
          <w:sz w:val="20"/>
          <w:szCs w:val="20"/>
        </w:rPr>
        <w:t>(0,5)</w:t>
      </w:r>
    </w:p>
    <w:p w14:paraId="0B089E21" w14:textId="77777777" w:rsidR="00DA770C" w:rsidRPr="003C250B" w:rsidRDefault="00DA770C" w:rsidP="00DA770C">
      <w:pPr>
        <w:ind w:left="-1077"/>
        <w:rPr>
          <w:rFonts w:ascii="Verdana" w:hAnsi="Verdana" w:cs="Arial"/>
          <w:sz w:val="20"/>
          <w:szCs w:val="20"/>
        </w:rPr>
      </w:pPr>
      <w:r w:rsidRPr="003B6F34">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w:t>
      </w:r>
    </w:p>
    <w:p w14:paraId="64A6FFC6" w14:textId="77777777" w:rsidR="00DA770C" w:rsidRPr="002A19F6" w:rsidRDefault="00DA770C" w:rsidP="00DA770C">
      <w:pPr>
        <w:spacing w:after="0"/>
        <w:ind w:left="-1077"/>
        <w:jc w:val="both"/>
        <w:rPr>
          <w:rFonts w:ascii="Verdana" w:hAnsi="Verdana" w:cs="Arial"/>
          <w:color w:val="000000" w:themeColor="text1"/>
          <w:sz w:val="20"/>
          <w:szCs w:val="20"/>
        </w:rPr>
      </w:pPr>
      <w:r w:rsidRPr="002A19F6">
        <w:rPr>
          <w:rFonts w:ascii="Verdana" w:hAnsi="Verdana" w:cs="Arial"/>
          <w:b/>
          <w:color w:val="000000" w:themeColor="text1"/>
          <w:sz w:val="20"/>
          <w:szCs w:val="20"/>
        </w:rPr>
        <w:t>11.</w:t>
      </w:r>
      <w:r w:rsidRPr="002A19F6">
        <w:rPr>
          <w:rFonts w:ascii="Verdana" w:hAnsi="Verdana" w:cs="Arial"/>
          <w:color w:val="000000" w:themeColor="text1"/>
          <w:sz w:val="20"/>
          <w:szCs w:val="20"/>
        </w:rPr>
        <w:t xml:space="preserve"> O fim da Idade Média na Europa foi marcado por vários momentos de conflito. Entre eles está a Guerra dos Cem Anos. Assinale a alternativa correta sobre esse evento. (0,5)</w:t>
      </w:r>
    </w:p>
    <w:p w14:paraId="75AF3A13" w14:textId="77777777" w:rsidR="00DA770C" w:rsidRPr="002A19F6" w:rsidRDefault="00DA770C" w:rsidP="00DA770C">
      <w:pPr>
        <w:spacing w:after="0"/>
        <w:ind w:left="-1077"/>
        <w:jc w:val="both"/>
        <w:rPr>
          <w:rFonts w:ascii="Verdana" w:hAnsi="Verdana" w:cs="Arial"/>
          <w:color w:val="000000" w:themeColor="text1"/>
          <w:sz w:val="20"/>
          <w:szCs w:val="20"/>
        </w:rPr>
      </w:pPr>
    </w:p>
    <w:p w14:paraId="5E53E15D" w14:textId="77777777" w:rsidR="00DA770C" w:rsidRPr="002A19F6" w:rsidRDefault="00DA770C" w:rsidP="00DA770C">
      <w:pPr>
        <w:pStyle w:val="PargrafodaLista"/>
        <w:numPr>
          <w:ilvl w:val="0"/>
          <w:numId w:val="7"/>
        </w:numPr>
        <w:spacing w:after="0"/>
        <w:jc w:val="both"/>
        <w:rPr>
          <w:rFonts w:ascii="Verdana" w:hAnsi="Verdana" w:cs="Arial"/>
          <w:color w:val="000000" w:themeColor="text1"/>
          <w:sz w:val="20"/>
          <w:szCs w:val="20"/>
        </w:rPr>
      </w:pPr>
      <w:r w:rsidRPr="002A19F6">
        <w:rPr>
          <w:rFonts w:ascii="Verdana" w:hAnsi="Verdana" w:cs="Arial"/>
          <w:color w:val="000000" w:themeColor="text1"/>
          <w:sz w:val="20"/>
          <w:szCs w:val="20"/>
        </w:rPr>
        <w:t>A Guerra dos Cem Anos colocou como rivais o Reino da França e a região de Flandres, um território inglês.</w:t>
      </w:r>
    </w:p>
    <w:p w14:paraId="52F98D5E" w14:textId="77777777" w:rsidR="00DA770C" w:rsidRPr="002A19F6" w:rsidRDefault="00DA770C" w:rsidP="00DA770C">
      <w:pPr>
        <w:pStyle w:val="PargrafodaLista"/>
        <w:numPr>
          <w:ilvl w:val="0"/>
          <w:numId w:val="7"/>
        </w:numPr>
        <w:spacing w:after="0"/>
        <w:jc w:val="both"/>
        <w:rPr>
          <w:rFonts w:ascii="Verdana" w:hAnsi="Verdana" w:cs="Arial"/>
          <w:color w:val="000000" w:themeColor="text1"/>
          <w:sz w:val="20"/>
          <w:szCs w:val="20"/>
        </w:rPr>
      </w:pPr>
      <w:r w:rsidRPr="002A19F6">
        <w:rPr>
          <w:rFonts w:ascii="Verdana" w:hAnsi="Verdana" w:cs="Arial"/>
          <w:color w:val="000000" w:themeColor="text1"/>
          <w:sz w:val="20"/>
          <w:szCs w:val="20"/>
        </w:rPr>
        <w:t>A origem da guerra está relacionada somente à questão econômica, a disputa pelo domínio de Flandres.</w:t>
      </w:r>
    </w:p>
    <w:p w14:paraId="4AB12E28" w14:textId="77777777" w:rsidR="00DA770C" w:rsidRPr="002A19F6" w:rsidRDefault="00DA770C" w:rsidP="00DA770C">
      <w:pPr>
        <w:spacing w:after="0"/>
        <w:ind w:left="-1077"/>
        <w:jc w:val="both"/>
        <w:rPr>
          <w:rFonts w:ascii="Verdana" w:hAnsi="Verdana" w:cs="Arial"/>
          <w:color w:val="000000" w:themeColor="text1"/>
          <w:sz w:val="20"/>
          <w:szCs w:val="20"/>
        </w:rPr>
      </w:pPr>
      <w:r w:rsidRPr="002A19F6">
        <w:rPr>
          <w:rFonts w:ascii="Verdana" w:hAnsi="Verdana" w:cs="Arial"/>
          <w:color w:val="000000" w:themeColor="text1"/>
          <w:sz w:val="20"/>
          <w:szCs w:val="20"/>
        </w:rPr>
        <w:t>c) Joana d’Arc auxiliou os ingleses na vitória contra os franceses, tornando-se um ícone nacional.</w:t>
      </w:r>
    </w:p>
    <w:p w14:paraId="0A449AAA" w14:textId="77777777" w:rsidR="00DA770C" w:rsidRPr="002A19F6" w:rsidRDefault="00DA770C" w:rsidP="00DA770C">
      <w:pPr>
        <w:spacing w:after="0"/>
        <w:ind w:left="-1077"/>
        <w:jc w:val="both"/>
        <w:rPr>
          <w:rFonts w:ascii="Verdana" w:hAnsi="Verdana" w:cs="Arial"/>
          <w:color w:val="000000" w:themeColor="text1"/>
          <w:sz w:val="20"/>
          <w:szCs w:val="20"/>
        </w:rPr>
      </w:pPr>
      <w:r w:rsidRPr="002A19F6">
        <w:rPr>
          <w:rFonts w:ascii="Verdana" w:hAnsi="Verdana" w:cs="Arial"/>
          <w:color w:val="000000" w:themeColor="text1"/>
          <w:sz w:val="20"/>
          <w:szCs w:val="20"/>
        </w:rPr>
        <w:t>d) A Guerra dos Cem Anos foi um conflito entre Inglaterra e França que durou 116 anos e terminou com a vitória inglesa.</w:t>
      </w:r>
    </w:p>
    <w:p w14:paraId="04EE0EFA" w14:textId="77777777" w:rsidR="00DA770C" w:rsidRPr="002A19F6" w:rsidRDefault="00DA770C" w:rsidP="00DA770C">
      <w:pPr>
        <w:spacing w:after="0"/>
        <w:ind w:left="-1077"/>
        <w:jc w:val="both"/>
        <w:rPr>
          <w:rFonts w:ascii="Verdana" w:hAnsi="Verdana" w:cs="Arial"/>
          <w:color w:val="000000" w:themeColor="text1"/>
          <w:sz w:val="20"/>
          <w:szCs w:val="20"/>
        </w:rPr>
      </w:pPr>
      <w:r w:rsidRPr="002A19F6">
        <w:rPr>
          <w:rFonts w:ascii="Verdana" w:hAnsi="Verdana" w:cs="Arial"/>
          <w:color w:val="000000" w:themeColor="text1"/>
          <w:sz w:val="20"/>
          <w:szCs w:val="20"/>
        </w:rPr>
        <w:t>e) O conflito entre a França e a Inglaterra no século XIV envolveu disputas políticas e econômicas.</w:t>
      </w:r>
    </w:p>
    <w:p w14:paraId="3BC14E88" w14:textId="77777777" w:rsidR="00DA770C" w:rsidRPr="002A19F6" w:rsidRDefault="00DA770C" w:rsidP="00DA770C">
      <w:pPr>
        <w:spacing w:after="0"/>
        <w:ind w:left="-1077"/>
        <w:jc w:val="both"/>
        <w:rPr>
          <w:rFonts w:ascii="Verdana" w:hAnsi="Verdana" w:cs="Arial"/>
          <w:color w:val="000000" w:themeColor="text1"/>
          <w:sz w:val="20"/>
          <w:szCs w:val="20"/>
        </w:rPr>
      </w:pPr>
    </w:p>
    <w:p w14:paraId="01EE9CB7" w14:textId="77777777" w:rsidR="00DA770C" w:rsidRPr="002A19F6" w:rsidRDefault="00DA770C" w:rsidP="00DA770C">
      <w:pPr>
        <w:spacing w:after="0"/>
        <w:ind w:left="-1077"/>
        <w:jc w:val="both"/>
        <w:rPr>
          <w:rFonts w:ascii="Verdana" w:hAnsi="Verdana" w:cs="Arial"/>
          <w:color w:val="000000" w:themeColor="text1"/>
          <w:sz w:val="20"/>
          <w:szCs w:val="20"/>
        </w:rPr>
      </w:pPr>
    </w:p>
    <w:p w14:paraId="39FEBBC6" w14:textId="77777777" w:rsidR="00DA770C" w:rsidRPr="002A19F6" w:rsidRDefault="00DA770C" w:rsidP="00DA770C">
      <w:pPr>
        <w:ind w:left="-1077"/>
        <w:jc w:val="both"/>
        <w:rPr>
          <w:rFonts w:ascii="Verdana" w:hAnsi="Verdana"/>
          <w:bCs/>
          <w:color w:val="000000" w:themeColor="text1"/>
          <w:sz w:val="20"/>
          <w:szCs w:val="20"/>
        </w:rPr>
      </w:pPr>
      <w:r w:rsidRPr="002A19F6">
        <w:rPr>
          <w:rFonts w:ascii="Verdana" w:hAnsi="Verdana" w:cs="Arial"/>
          <w:b/>
          <w:color w:val="000000" w:themeColor="text1"/>
          <w:sz w:val="20"/>
          <w:szCs w:val="20"/>
        </w:rPr>
        <w:lastRenderedPageBreak/>
        <w:t>12</w:t>
      </w:r>
      <w:r w:rsidRPr="002A19F6">
        <w:rPr>
          <w:rFonts w:ascii="Verdana" w:hAnsi="Verdana" w:cs="Arial"/>
          <w:bCs/>
          <w:color w:val="000000" w:themeColor="text1"/>
          <w:sz w:val="20"/>
          <w:szCs w:val="20"/>
        </w:rPr>
        <w:t>.</w:t>
      </w:r>
      <w:r w:rsidRPr="002A19F6">
        <w:rPr>
          <w:rFonts w:ascii="Verdana" w:hAnsi="Verdana"/>
          <w:bCs/>
          <w:color w:val="000000" w:themeColor="text1"/>
          <w:sz w:val="20"/>
          <w:szCs w:val="20"/>
        </w:rPr>
        <w:t xml:space="preserve"> O século XIV foi marcado por revoltas camponesas, caracterizadas por: </w:t>
      </w:r>
      <w:r w:rsidRPr="002A19F6">
        <w:rPr>
          <w:rFonts w:ascii="Verdana" w:hAnsi="Verdana" w:cs="Arial"/>
          <w:color w:val="000000" w:themeColor="text1"/>
          <w:sz w:val="20"/>
          <w:szCs w:val="20"/>
        </w:rPr>
        <w:t>(0,5)</w:t>
      </w:r>
    </w:p>
    <w:p w14:paraId="7C76639C" w14:textId="77777777" w:rsidR="00DA770C" w:rsidRPr="002A19F6" w:rsidRDefault="00DA770C" w:rsidP="00DA770C">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a) originar uma crise demográfica do final da Idade Média.</w:t>
      </w:r>
    </w:p>
    <w:p w14:paraId="64D84FDB" w14:textId="77777777" w:rsidR="00DA770C" w:rsidRPr="002A19F6" w:rsidRDefault="00DA770C" w:rsidP="00DA770C">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b) provocarem a derrota francesa na Guerra dos Cem Anos.</w:t>
      </w:r>
    </w:p>
    <w:p w14:paraId="597C6BE2" w14:textId="77777777" w:rsidR="00DA770C" w:rsidRPr="002A19F6" w:rsidRDefault="00DA770C" w:rsidP="00DA770C">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c) diminuírem a população dos burgos, que ficaram vazios.</w:t>
      </w:r>
    </w:p>
    <w:p w14:paraId="1543A973" w14:textId="77777777" w:rsidR="00DA770C" w:rsidRPr="002A19F6" w:rsidRDefault="00DA770C" w:rsidP="00DA770C">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d) reações violentas por parte dos senhores feudais para reprimi-las.</w:t>
      </w:r>
    </w:p>
    <w:p w14:paraId="5FC86D47" w14:textId="77777777" w:rsidR="00DA770C" w:rsidRPr="002A19F6" w:rsidRDefault="00DA770C" w:rsidP="00DA770C">
      <w:pPr>
        <w:spacing w:after="0"/>
        <w:ind w:left="-1077"/>
        <w:jc w:val="both"/>
        <w:rPr>
          <w:rFonts w:ascii="Verdana" w:hAnsi="Verdana"/>
          <w:bCs/>
          <w:color w:val="000000" w:themeColor="text1"/>
          <w:sz w:val="20"/>
          <w:szCs w:val="20"/>
        </w:rPr>
      </w:pPr>
      <w:r w:rsidRPr="002A19F6">
        <w:rPr>
          <w:rFonts w:ascii="Verdana" w:hAnsi="Verdana"/>
          <w:bCs/>
          <w:color w:val="000000" w:themeColor="text1"/>
          <w:sz w:val="20"/>
          <w:szCs w:val="20"/>
        </w:rPr>
        <w:t>e) eliminarem todos os problemas presentes na vida dos camponeses.</w:t>
      </w:r>
    </w:p>
    <w:p w14:paraId="27152818" w14:textId="77777777" w:rsidR="00DA770C" w:rsidRPr="002A19F6" w:rsidRDefault="00DA770C" w:rsidP="00DA770C">
      <w:pPr>
        <w:spacing w:after="0"/>
        <w:ind w:left="-1077"/>
        <w:jc w:val="both"/>
        <w:rPr>
          <w:rFonts w:ascii="Verdana" w:hAnsi="Verdana"/>
          <w:bCs/>
          <w:color w:val="000000" w:themeColor="text1"/>
          <w:sz w:val="20"/>
          <w:szCs w:val="20"/>
        </w:rPr>
      </w:pPr>
    </w:p>
    <w:p w14:paraId="71AFD863" w14:textId="77777777" w:rsidR="00DA770C" w:rsidRPr="002A19F6" w:rsidRDefault="00DA770C" w:rsidP="00DA770C">
      <w:pPr>
        <w:ind w:left="-1077"/>
        <w:jc w:val="both"/>
        <w:rPr>
          <w:rFonts w:ascii="Verdana" w:hAnsi="Verdana" w:cs="Arial"/>
          <w:bCs/>
          <w:color w:val="000000" w:themeColor="text1"/>
          <w:sz w:val="20"/>
          <w:szCs w:val="20"/>
        </w:rPr>
      </w:pPr>
      <w:r w:rsidRPr="002A19F6">
        <w:rPr>
          <w:rFonts w:ascii="Verdana" w:hAnsi="Verdana" w:cs="Arial"/>
          <w:b/>
          <w:color w:val="000000" w:themeColor="text1"/>
          <w:sz w:val="20"/>
          <w:szCs w:val="20"/>
        </w:rPr>
        <w:t xml:space="preserve">13. </w:t>
      </w:r>
      <w:r w:rsidRPr="002A19F6">
        <w:rPr>
          <w:rFonts w:ascii="Verdana" w:hAnsi="Verdana" w:cs="Arial"/>
          <w:bCs/>
          <w:color w:val="000000" w:themeColor="text1"/>
          <w:sz w:val="20"/>
          <w:szCs w:val="20"/>
        </w:rPr>
        <w:t xml:space="preserve">As transações econômicas ao redor do Mediterrâneo se intensificaram a partir do século XIII, contribuindo para: </w:t>
      </w:r>
      <w:r w:rsidRPr="002A19F6">
        <w:rPr>
          <w:rFonts w:ascii="Verdana" w:hAnsi="Verdana" w:cs="Arial"/>
          <w:color w:val="000000" w:themeColor="text1"/>
          <w:sz w:val="20"/>
          <w:szCs w:val="20"/>
        </w:rPr>
        <w:t>(0,5)</w:t>
      </w:r>
    </w:p>
    <w:p w14:paraId="020D4C99" w14:textId="77777777" w:rsidR="00DA770C" w:rsidRPr="002A19F6" w:rsidRDefault="00DA770C" w:rsidP="00DA770C">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a) o aumento das trocas comerciais entre Ocidente e Oriente por meio de rotas terrestres e marítimas.</w:t>
      </w:r>
    </w:p>
    <w:p w14:paraId="53403C28" w14:textId="77777777" w:rsidR="00DA770C" w:rsidRPr="002A19F6" w:rsidRDefault="00DA770C" w:rsidP="00DA770C">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b) a vitória dos cristãos nas Cruzadas, garantindo o controle sobre o comércio oriental.</w:t>
      </w:r>
    </w:p>
    <w:p w14:paraId="6250BBAC" w14:textId="77777777" w:rsidR="00DA770C" w:rsidRPr="002A19F6" w:rsidRDefault="00DA770C" w:rsidP="00DA770C">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c) o isolamento dos comerciantes europeus em função da queda na produtividade agrícola.</w:t>
      </w:r>
    </w:p>
    <w:p w14:paraId="4E3CB0F7" w14:textId="77777777" w:rsidR="00DA770C" w:rsidRPr="002A19F6" w:rsidRDefault="00DA770C" w:rsidP="00DA770C">
      <w:pPr>
        <w:spacing w:after="0"/>
        <w:ind w:left="-1077"/>
        <w:jc w:val="both"/>
        <w:rPr>
          <w:rFonts w:ascii="Verdana" w:hAnsi="Verdana" w:cs="Arial"/>
          <w:bCs/>
          <w:color w:val="000000" w:themeColor="text1"/>
          <w:sz w:val="20"/>
          <w:szCs w:val="20"/>
        </w:rPr>
      </w:pPr>
      <w:r w:rsidRPr="002A19F6">
        <w:rPr>
          <w:rFonts w:ascii="Verdana" w:hAnsi="Verdana" w:cs="Arial"/>
          <w:bCs/>
          <w:color w:val="000000" w:themeColor="text1"/>
          <w:sz w:val="20"/>
          <w:szCs w:val="20"/>
        </w:rPr>
        <w:t>d) a circulação de cavaleiros que impediam as trocas comerciais entre Ocidente e Oriente.</w:t>
      </w:r>
    </w:p>
    <w:p w14:paraId="095DDAC3" w14:textId="77777777" w:rsidR="00DA770C" w:rsidRPr="002A19F6" w:rsidRDefault="00DA770C" w:rsidP="00DA770C">
      <w:pPr>
        <w:spacing w:after="0"/>
        <w:ind w:left="-1077"/>
        <w:jc w:val="both"/>
        <w:rPr>
          <w:rFonts w:ascii="Verdana" w:hAnsi="Verdana" w:cs="Arial"/>
          <w:b/>
          <w:color w:val="000000" w:themeColor="text1"/>
          <w:sz w:val="20"/>
          <w:szCs w:val="20"/>
        </w:rPr>
      </w:pPr>
      <w:r w:rsidRPr="002A19F6">
        <w:rPr>
          <w:rFonts w:ascii="Verdana" w:hAnsi="Verdana" w:cs="Arial"/>
          <w:bCs/>
          <w:color w:val="000000" w:themeColor="text1"/>
          <w:sz w:val="20"/>
          <w:szCs w:val="20"/>
        </w:rPr>
        <w:t>e) a conquista da península Itálica pelos muçulmanos, que passaram a controlar o comércio</w:t>
      </w:r>
      <w:r w:rsidRPr="002A19F6">
        <w:rPr>
          <w:rFonts w:ascii="Verdana" w:hAnsi="Verdana" w:cs="Arial"/>
          <w:b/>
          <w:color w:val="000000" w:themeColor="text1"/>
          <w:sz w:val="20"/>
          <w:szCs w:val="20"/>
        </w:rPr>
        <w:t>.</w:t>
      </w:r>
    </w:p>
    <w:p w14:paraId="709E14F2" w14:textId="77777777" w:rsidR="00DA770C" w:rsidRPr="002A19F6" w:rsidRDefault="00DA770C" w:rsidP="00DA770C">
      <w:pPr>
        <w:spacing w:after="0"/>
        <w:jc w:val="both"/>
        <w:rPr>
          <w:rFonts w:ascii="Verdana" w:hAnsi="Verdana" w:cs="Arial"/>
          <w:bCs/>
          <w:color w:val="000000" w:themeColor="text1"/>
          <w:sz w:val="20"/>
          <w:szCs w:val="20"/>
        </w:rPr>
      </w:pPr>
    </w:p>
    <w:p w14:paraId="7B968B43" w14:textId="77777777" w:rsidR="00DA770C" w:rsidRPr="002A19F6" w:rsidRDefault="00DA770C" w:rsidP="00DA770C">
      <w:pPr>
        <w:ind w:left="-1077"/>
        <w:jc w:val="both"/>
        <w:rPr>
          <w:rFonts w:ascii="Verdana" w:hAnsi="Verdana"/>
          <w:color w:val="000000" w:themeColor="text1"/>
          <w:spacing w:val="2"/>
          <w:sz w:val="20"/>
          <w:szCs w:val="20"/>
          <w:lang w:eastAsia="pt-BR"/>
        </w:rPr>
      </w:pPr>
      <w:r w:rsidRPr="002A19F6">
        <w:rPr>
          <w:rFonts w:ascii="Verdana" w:hAnsi="Verdana" w:cs="Arial"/>
          <w:b/>
          <w:color w:val="000000" w:themeColor="text1"/>
          <w:sz w:val="20"/>
          <w:szCs w:val="20"/>
        </w:rPr>
        <w:t>14.</w:t>
      </w:r>
      <w:r w:rsidRPr="002A19F6">
        <w:rPr>
          <w:rFonts w:ascii="Verdana" w:hAnsi="Verdana" w:cs="Times New Roman"/>
          <w:color w:val="000000" w:themeColor="text1"/>
          <w:spacing w:val="2"/>
          <w:sz w:val="20"/>
          <w:szCs w:val="20"/>
          <w:lang w:eastAsia="pt-BR"/>
        </w:rPr>
        <w:t xml:space="preserve"> </w:t>
      </w:r>
      <w:r w:rsidRPr="002A19F6">
        <w:rPr>
          <w:rFonts w:ascii="Verdana" w:hAnsi="Verdana"/>
          <w:color w:val="000000" w:themeColor="text1"/>
          <w:spacing w:val="2"/>
          <w:sz w:val="20"/>
          <w:szCs w:val="20"/>
          <w:lang w:eastAsia="pt-BR"/>
        </w:rPr>
        <w:t>Leia o texto com atenção.</w:t>
      </w:r>
    </w:p>
    <w:p w14:paraId="59697336"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Os promotores das cruzadas e os cruzados haviam se colocado, pelo menos, três objetivos: a conquista da Terra Santa de Jerusalém, a ajuda aos bizantinos e a união da cristandade contra os infiéis. Mas nenhum desses objetivos havia sido alcançado plenamente. Nas palavras de um importante historiador da Idade Média, “Se os cruzados são os grandes perdedores da expansão cristã, os grandes ganhadores foram, em definitivo, os comerciantes”.</w:t>
      </w:r>
    </w:p>
    <w:p w14:paraId="3D75D1C8" w14:textId="77777777" w:rsidR="00DA770C" w:rsidRPr="002A19F6" w:rsidRDefault="00DA770C" w:rsidP="00DA770C">
      <w:pPr>
        <w:spacing w:after="0"/>
        <w:ind w:left="-1077"/>
        <w:jc w:val="right"/>
        <w:rPr>
          <w:rFonts w:ascii="Verdana" w:hAnsi="Verdana" w:cs="Times New Roman"/>
          <w:i/>
          <w:iCs/>
          <w:color w:val="000000" w:themeColor="text1"/>
          <w:spacing w:val="2"/>
          <w:sz w:val="16"/>
          <w:szCs w:val="16"/>
          <w:lang w:eastAsia="pt-BR"/>
        </w:rPr>
      </w:pPr>
      <w:r w:rsidRPr="002A19F6">
        <w:rPr>
          <w:rFonts w:ascii="Verdana" w:hAnsi="Verdana" w:cs="Times New Roman"/>
          <w:i/>
          <w:iCs/>
          <w:color w:val="000000" w:themeColor="text1"/>
          <w:spacing w:val="2"/>
          <w:sz w:val="16"/>
          <w:szCs w:val="16"/>
          <w:lang w:eastAsia="pt-BR"/>
        </w:rPr>
        <w:t xml:space="preserve">LE GOFF, Jacques. La Baja </w:t>
      </w:r>
      <w:proofErr w:type="spellStart"/>
      <w:r w:rsidRPr="002A19F6">
        <w:rPr>
          <w:rFonts w:ascii="Verdana" w:hAnsi="Verdana" w:cs="Times New Roman"/>
          <w:i/>
          <w:iCs/>
          <w:color w:val="000000" w:themeColor="text1"/>
          <w:spacing w:val="2"/>
          <w:sz w:val="16"/>
          <w:szCs w:val="16"/>
          <w:lang w:eastAsia="pt-BR"/>
        </w:rPr>
        <w:t>Edad</w:t>
      </w:r>
      <w:proofErr w:type="spellEnd"/>
      <w:r w:rsidRPr="002A19F6">
        <w:rPr>
          <w:rFonts w:ascii="Verdana" w:hAnsi="Verdana" w:cs="Times New Roman"/>
          <w:i/>
          <w:iCs/>
          <w:color w:val="000000" w:themeColor="text1"/>
          <w:spacing w:val="2"/>
          <w:sz w:val="16"/>
          <w:szCs w:val="16"/>
          <w:lang w:eastAsia="pt-BR"/>
        </w:rPr>
        <w:t xml:space="preserve"> Media. Madri: </w:t>
      </w:r>
      <w:proofErr w:type="spellStart"/>
      <w:r w:rsidRPr="002A19F6">
        <w:rPr>
          <w:rFonts w:ascii="Verdana" w:hAnsi="Verdana" w:cs="Times New Roman"/>
          <w:i/>
          <w:iCs/>
          <w:color w:val="000000" w:themeColor="text1"/>
          <w:spacing w:val="2"/>
          <w:sz w:val="16"/>
          <w:szCs w:val="16"/>
          <w:lang w:eastAsia="pt-BR"/>
        </w:rPr>
        <w:t>Siglo</w:t>
      </w:r>
      <w:proofErr w:type="spellEnd"/>
      <w:r w:rsidRPr="002A19F6">
        <w:rPr>
          <w:rFonts w:ascii="Verdana" w:hAnsi="Verdana" w:cs="Times New Roman"/>
          <w:i/>
          <w:iCs/>
          <w:color w:val="000000" w:themeColor="text1"/>
          <w:spacing w:val="2"/>
          <w:sz w:val="16"/>
          <w:szCs w:val="16"/>
          <w:lang w:eastAsia="pt-BR"/>
        </w:rPr>
        <w:t xml:space="preserve"> XXI, 1985.</w:t>
      </w:r>
    </w:p>
    <w:p w14:paraId="6BFDC676"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 xml:space="preserve">De acordo com o texto, uma das principais consequências das Cruzadas foi: </w:t>
      </w:r>
      <w:r w:rsidRPr="002A19F6">
        <w:rPr>
          <w:rFonts w:ascii="Verdana" w:hAnsi="Verdana" w:cs="Arial"/>
          <w:color w:val="000000" w:themeColor="text1"/>
          <w:sz w:val="20"/>
          <w:szCs w:val="20"/>
        </w:rPr>
        <w:t>(0,5)</w:t>
      </w:r>
    </w:p>
    <w:p w14:paraId="01B390C9"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a) o aumento populacional nos feudos.</w:t>
      </w:r>
    </w:p>
    <w:p w14:paraId="60C6227E"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b) a retomada da prática comercial.</w:t>
      </w:r>
    </w:p>
    <w:p w14:paraId="2C2633D0"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c) a derrota dos muçulmanos em Jerusalém.</w:t>
      </w:r>
    </w:p>
    <w:p w14:paraId="509E7C97"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d) a unificação das Igrejas cristãs do Ocidente e Oriente.</w:t>
      </w:r>
    </w:p>
    <w:p w14:paraId="6B1E9860" w14:textId="77777777" w:rsidR="00DA770C" w:rsidRPr="002A19F6" w:rsidRDefault="00DA770C" w:rsidP="00DA770C">
      <w:pPr>
        <w:spacing w:after="0"/>
        <w:ind w:left="-1077"/>
        <w:jc w:val="both"/>
        <w:rPr>
          <w:rFonts w:ascii="Verdana" w:hAnsi="Verdana" w:cs="Times New Roman"/>
          <w:color w:val="000000" w:themeColor="text1"/>
          <w:spacing w:val="2"/>
          <w:sz w:val="20"/>
          <w:szCs w:val="20"/>
          <w:lang w:eastAsia="pt-BR"/>
        </w:rPr>
      </w:pPr>
      <w:r w:rsidRPr="002A19F6">
        <w:rPr>
          <w:rFonts w:ascii="Verdana" w:hAnsi="Verdana" w:cs="Times New Roman"/>
          <w:color w:val="000000" w:themeColor="text1"/>
          <w:spacing w:val="2"/>
          <w:sz w:val="20"/>
          <w:szCs w:val="20"/>
          <w:lang w:eastAsia="pt-BR"/>
        </w:rPr>
        <w:t>e) o aumento da produção de alimentos no campo.</w:t>
      </w:r>
    </w:p>
    <w:p w14:paraId="0FC88DD1" w14:textId="77777777" w:rsidR="00DA770C" w:rsidRPr="002A19F6" w:rsidRDefault="00DA770C" w:rsidP="00DA770C">
      <w:pPr>
        <w:spacing w:after="0"/>
        <w:jc w:val="both"/>
        <w:rPr>
          <w:rFonts w:ascii="Verdana" w:hAnsi="Verdana" w:cs="Arial"/>
          <w:color w:val="000000" w:themeColor="text1"/>
          <w:sz w:val="20"/>
          <w:szCs w:val="20"/>
        </w:rPr>
      </w:pPr>
    </w:p>
    <w:p w14:paraId="1BF556FB"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r w:rsidRPr="002A19F6">
        <w:rPr>
          <w:rFonts w:ascii="Verdana" w:hAnsi="Verdana" w:cs="Arial"/>
          <w:b/>
          <w:color w:val="000000" w:themeColor="text1"/>
          <w:sz w:val="20"/>
          <w:szCs w:val="20"/>
        </w:rPr>
        <w:t>15.</w:t>
      </w:r>
      <w:r w:rsidRPr="002A19F6">
        <w:rPr>
          <w:rFonts w:ascii="Verdana" w:hAnsi="Verdana" w:cs="Open Sans"/>
          <w:color w:val="000000" w:themeColor="text1"/>
          <w:sz w:val="20"/>
          <w:szCs w:val="20"/>
          <w:lang w:eastAsia="pt-BR"/>
        </w:rPr>
        <w:t xml:space="preserve"> Assinale a alternativa que apresenta informações corretas sobre o Período Medieval.</w:t>
      </w:r>
      <w:r w:rsidRPr="002A19F6">
        <w:rPr>
          <w:rFonts w:ascii="Verdana" w:hAnsi="Verdana" w:cs="Arial"/>
          <w:color w:val="000000" w:themeColor="text1"/>
          <w:sz w:val="20"/>
          <w:szCs w:val="20"/>
        </w:rPr>
        <w:t xml:space="preserve"> (0,5)</w:t>
      </w:r>
    </w:p>
    <w:p w14:paraId="2E169CAC"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a) Para terem o direito de utilizar moinhos ou fornos, os camponeses deviam fazer pagamentos em recursos ou corveias.</w:t>
      </w:r>
    </w:p>
    <w:p w14:paraId="348542E2"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b) O feudo era uma propriedade urbana, sendo a única unidade produtiva da Alta Idade Média.</w:t>
      </w:r>
    </w:p>
    <w:p w14:paraId="7763AE1E"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c) Os servos viviam eram terras completamente livres de obrigações por parte dos senhores feudais.</w:t>
      </w:r>
    </w:p>
    <w:p w14:paraId="461BA2D1"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d) Os feudos e os castelos tinham a mesma função: proteger a população mais pobre.</w:t>
      </w:r>
    </w:p>
    <w:p w14:paraId="2D4217C0"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r w:rsidRPr="002A19F6">
        <w:rPr>
          <w:rFonts w:ascii="Verdana" w:hAnsi="Verdana" w:cs="Open Sans"/>
          <w:color w:val="000000" w:themeColor="text1"/>
          <w:sz w:val="20"/>
          <w:szCs w:val="20"/>
          <w:lang w:eastAsia="pt-BR"/>
        </w:rPr>
        <w:t>e) Os castelos eram construções fortificadas em pedra que serviam apenas para a proteção dos camponeses.</w:t>
      </w:r>
    </w:p>
    <w:p w14:paraId="5B95E2D6" w14:textId="77777777" w:rsidR="00DA770C" w:rsidRPr="002A19F6" w:rsidRDefault="00DA770C" w:rsidP="00DA770C">
      <w:pPr>
        <w:spacing w:after="0"/>
        <w:ind w:left="-1077" w:right="-113"/>
        <w:jc w:val="both"/>
        <w:rPr>
          <w:rFonts w:ascii="Verdana" w:hAnsi="Verdana" w:cs="Open Sans"/>
          <w:color w:val="000000" w:themeColor="text1"/>
          <w:sz w:val="20"/>
          <w:szCs w:val="20"/>
          <w:lang w:eastAsia="pt-BR"/>
        </w:rPr>
      </w:pPr>
    </w:p>
    <w:p w14:paraId="202C0D87"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b/>
          <w:color w:val="000000" w:themeColor="text1"/>
          <w:sz w:val="20"/>
          <w:szCs w:val="20"/>
        </w:rPr>
        <w:t>16.</w:t>
      </w:r>
      <w:r w:rsidRPr="002A19F6">
        <w:rPr>
          <w:rFonts w:ascii="Verdana" w:hAnsi="Verdana" w:cs="Arial"/>
          <w:color w:val="000000" w:themeColor="text1"/>
          <w:sz w:val="20"/>
          <w:szCs w:val="20"/>
        </w:rPr>
        <w:t xml:space="preserve"> Em relação ao elo estabelecido entre o rei franco Clóvis I e a Igreja Católica, assinale a alternativa correta.</w:t>
      </w:r>
    </w:p>
    <w:p w14:paraId="550FA917"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a) A conversão de Clóvis, mesmo sem ser batizado, possibilitou que os francos se aproximassem da Igreja Católica.</w:t>
      </w:r>
    </w:p>
    <w:p w14:paraId="54D6C845"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b) A conversão de Clóvis ao cristianismo representou grande poder do Reino Franco, que passou a dominar a Igreja Católica.</w:t>
      </w:r>
    </w:p>
    <w:p w14:paraId="4ECDF501"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c) A conversão de Clóvis ao cristianismo permitiu ao Império Romano a submissão de todo o povo cristão à autoridade de Clóvis.</w:t>
      </w:r>
    </w:p>
    <w:p w14:paraId="4E3CFD75"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d) A conversão de Clóvis ao cristianismo levou a Igreja de Roma a perder poder, mesmo auxiliando o rei no processo de expansão imperial.</w:t>
      </w:r>
    </w:p>
    <w:p w14:paraId="14D44008"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e) A conversão de Clóvis ao cristianismo estabeleceu um vínculo importante com a Igreja Católica, aumentando o poder do rei.</w:t>
      </w:r>
    </w:p>
    <w:p w14:paraId="2DA9342C" w14:textId="77777777" w:rsidR="00DA770C" w:rsidRPr="002A19F6" w:rsidRDefault="00DA770C" w:rsidP="00DA770C">
      <w:pPr>
        <w:spacing w:after="0"/>
        <w:ind w:left="-1077" w:right="-113"/>
        <w:rPr>
          <w:rFonts w:ascii="Verdana" w:hAnsi="Verdana" w:cs="Arial"/>
          <w:color w:val="000000" w:themeColor="text1"/>
          <w:sz w:val="20"/>
          <w:szCs w:val="20"/>
        </w:rPr>
      </w:pPr>
    </w:p>
    <w:p w14:paraId="4F43377A" w14:textId="77777777" w:rsidR="00DA770C" w:rsidRPr="002A19F6" w:rsidRDefault="00DA770C" w:rsidP="00DA770C">
      <w:pPr>
        <w:spacing w:after="0"/>
        <w:ind w:left="-1077" w:right="-113"/>
        <w:jc w:val="both"/>
        <w:rPr>
          <w:rFonts w:ascii="Verdana" w:hAnsi="Verdana" w:cs="Arial"/>
          <w:color w:val="000000" w:themeColor="text1"/>
          <w:sz w:val="20"/>
          <w:szCs w:val="20"/>
        </w:rPr>
      </w:pPr>
    </w:p>
    <w:p w14:paraId="60B425B3" w14:textId="77777777" w:rsidR="00DA770C" w:rsidRPr="002A19F6" w:rsidRDefault="00DA770C" w:rsidP="00DA770C">
      <w:pPr>
        <w:spacing w:after="0"/>
        <w:ind w:left="-1077" w:right="-113"/>
        <w:jc w:val="both"/>
        <w:rPr>
          <w:rFonts w:ascii="Verdana" w:hAnsi="Verdana" w:cs="Arial"/>
          <w:color w:val="000000" w:themeColor="text1"/>
          <w:sz w:val="20"/>
          <w:szCs w:val="20"/>
        </w:rPr>
      </w:pPr>
    </w:p>
    <w:p w14:paraId="7A1730D2" w14:textId="77777777" w:rsidR="00DA770C" w:rsidRPr="002A19F6" w:rsidRDefault="00DA770C" w:rsidP="00DA770C">
      <w:pPr>
        <w:spacing w:after="0"/>
        <w:ind w:left="-1077" w:right="-113"/>
        <w:jc w:val="both"/>
        <w:rPr>
          <w:rFonts w:ascii="Verdana" w:hAnsi="Verdana" w:cs="Arial"/>
          <w:color w:val="000000" w:themeColor="text1"/>
          <w:sz w:val="20"/>
          <w:szCs w:val="20"/>
        </w:rPr>
      </w:pPr>
    </w:p>
    <w:p w14:paraId="66B8DE99"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b/>
          <w:color w:val="000000" w:themeColor="text1"/>
          <w:sz w:val="20"/>
          <w:szCs w:val="20"/>
        </w:rPr>
        <w:lastRenderedPageBreak/>
        <w:t>17.</w:t>
      </w:r>
      <w:r w:rsidRPr="002A19F6">
        <w:rPr>
          <w:rFonts w:ascii="Verdana" w:hAnsi="Verdana" w:cs="Arial"/>
          <w:color w:val="000000" w:themeColor="text1"/>
          <w:sz w:val="20"/>
          <w:szCs w:val="20"/>
        </w:rPr>
        <w:t xml:space="preserve"> A respeito das relações de suserania e vassalagem, assinale a alternativa correta: (0,5)</w:t>
      </w:r>
    </w:p>
    <w:p w14:paraId="5D408C97"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a) As relações de suserania e vassalagem foram laços de fidelidade firmados por nobres e servos.</w:t>
      </w:r>
    </w:p>
    <w:p w14:paraId="105E641C"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b) Quando um nobre doa parte de suas terras para outro nobre, se torna suserano. O que recebe as terras, seu vassalo.</w:t>
      </w:r>
    </w:p>
    <w:p w14:paraId="10334531"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c) Era impossível um nobre ser, ao mesmo tempo, suserano e vassalo, mesmo que de pessoas distintas.</w:t>
      </w:r>
    </w:p>
    <w:p w14:paraId="19F21310"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d) A prática da suserania e vassalagem está relacionada com o capitalismo, pois esses acordos foram realizados entre burgueses e proletários durante a Revolução Industrial.</w:t>
      </w:r>
    </w:p>
    <w:p w14:paraId="76D2115E"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e) O suserano não tinha nenhum tipo de obrigação com seu vassalo. Já o vassalo deveria jurar fidelidade ao seu suserano.</w:t>
      </w:r>
    </w:p>
    <w:p w14:paraId="73F14B11" w14:textId="77777777" w:rsidR="00DA770C" w:rsidRPr="002A19F6" w:rsidRDefault="00DA770C" w:rsidP="00DA770C">
      <w:pPr>
        <w:spacing w:after="0"/>
        <w:ind w:left="-1077" w:right="-113"/>
        <w:rPr>
          <w:rFonts w:ascii="Verdana" w:hAnsi="Verdana" w:cs="Arial"/>
          <w:color w:val="000000" w:themeColor="text1"/>
          <w:sz w:val="20"/>
          <w:szCs w:val="20"/>
        </w:rPr>
      </w:pPr>
      <w:r w:rsidRPr="002A19F6">
        <w:rPr>
          <w:rFonts w:ascii="Verdana" w:hAnsi="Verdana" w:cs="Arial"/>
          <w:color w:val="000000" w:themeColor="text1"/>
          <w:sz w:val="20"/>
          <w:szCs w:val="20"/>
        </w:rPr>
        <w:t>Ver Resposta</w:t>
      </w:r>
    </w:p>
    <w:p w14:paraId="0AD9B833" w14:textId="77777777" w:rsidR="00DA770C" w:rsidRPr="002A19F6" w:rsidRDefault="00DA770C" w:rsidP="00DA770C">
      <w:pPr>
        <w:spacing w:after="0"/>
        <w:ind w:right="-113"/>
        <w:rPr>
          <w:rFonts w:ascii="Verdana" w:hAnsi="Verdana" w:cs="Arial"/>
          <w:color w:val="000000" w:themeColor="text1"/>
          <w:sz w:val="20"/>
          <w:szCs w:val="20"/>
        </w:rPr>
      </w:pPr>
    </w:p>
    <w:p w14:paraId="5D7C3B17" w14:textId="77777777" w:rsidR="00DA770C" w:rsidRPr="002A19F6" w:rsidRDefault="00DA770C" w:rsidP="00DA770C">
      <w:pPr>
        <w:spacing w:after="0"/>
        <w:ind w:left="-1077" w:right="-113"/>
        <w:jc w:val="both"/>
        <w:rPr>
          <w:rFonts w:ascii="Verdana" w:hAnsi="Verdana" w:cs="Arial"/>
          <w:color w:val="000000" w:themeColor="text1"/>
          <w:sz w:val="20"/>
          <w:szCs w:val="20"/>
        </w:rPr>
      </w:pPr>
      <w:r w:rsidRPr="002A19F6">
        <w:rPr>
          <w:rFonts w:ascii="Verdana" w:hAnsi="Verdana" w:cs="Arial"/>
          <w:b/>
          <w:color w:val="000000" w:themeColor="text1"/>
          <w:sz w:val="20"/>
          <w:szCs w:val="20"/>
        </w:rPr>
        <w:t>18.</w:t>
      </w:r>
      <w:r w:rsidRPr="002A19F6">
        <w:rPr>
          <w:rFonts w:ascii="Verdana" w:hAnsi="Verdana" w:cs="Arial"/>
          <w:color w:val="000000" w:themeColor="text1"/>
          <w:sz w:val="20"/>
          <w:szCs w:val="20"/>
        </w:rPr>
        <w:t xml:space="preserve"> A peste negra, que dizimou grande parte da população europeia no século XIV, provocando escassez de mão-de-obra e alimentos, e sendo uma das causas da decadência do feudalismo, pode ser descrita como: (0,5)</w:t>
      </w:r>
    </w:p>
    <w:p w14:paraId="01F3D4E6" w14:textId="77777777" w:rsidR="00DA770C" w:rsidRPr="002A19F6" w:rsidRDefault="00DA770C" w:rsidP="00DA770C">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a) a peste bubônica, transmitida por ratos infectados.</w:t>
      </w:r>
    </w:p>
    <w:p w14:paraId="023B327B" w14:textId="77777777" w:rsidR="00DA770C" w:rsidRPr="002A19F6" w:rsidRDefault="00DA770C" w:rsidP="00DA770C">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b) uma seca violenta que devastou as lavouras.</w:t>
      </w:r>
    </w:p>
    <w:p w14:paraId="340C51A2" w14:textId="77777777" w:rsidR="00DA770C" w:rsidRPr="002A19F6" w:rsidRDefault="00DA770C" w:rsidP="00DA770C">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c) Nuvens de gafanhotos provenientes do norte da África.</w:t>
      </w:r>
    </w:p>
    <w:p w14:paraId="57A4801F" w14:textId="77777777" w:rsidR="00DA770C" w:rsidRPr="002A19F6" w:rsidRDefault="00DA770C" w:rsidP="00DA770C">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d) a cólera, trazida pelos cruzados quando retornavam da terra santa.</w:t>
      </w:r>
    </w:p>
    <w:p w14:paraId="5CD41A60" w14:textId="77777777" w:rsidR="00DA770C" w:rsidRPr="002A19F6" w:rsidRDefault="00DA770C" w:rsidP="00DA770C">
      <w:pPr>
        <w:spacing w:after="0"/>
        <w:ind w:left="-1077" w:right="-113"/>
        <w:jc w:val="both"/>
        <w:rPr>
          <w:rFonts w:ascii="Verdana" w:hAnsi="Verdana" w:cs="Arial"/>
          <w:color w:val="000000" w:themeColor="text1"/>
          <w:sz w:val="20"/>
          <w:szCs w:val="20"/>
        </w:rPr>
      </w:pPr>
      <w:r w:rsidRPr="002A19F6">
        <w:rPr>
          <w:rFonts w:ascii="Verdana" w:hAnsi="Verdana" w:cs="Arial"/>
          <w:color w:val="000000" w:themeColor="text1"/>
          <w:sz w:val="20"/>
          <w:szCs w:val="20"/>
        </w:rPr>
        <w:t>e) fungos que surgiram pelo excesso de umidade, atacando as plantações de cereais.</w:t>
      </w:r>
    </w:p>
    <w:p w14:paraId="5004AB0B" w14:textId="77777777" w:rsidR="00DA770C" w:rsidRPr="002A19F6" w:rsidRDefault="00DA770C" w:rsidP="00DA770C">
      <w:pPr>
        <w:ind w:right="-283"/>
        <w:rPr>
          <w:rFonts w:ascii="Verdana" w:hAnsi="Verdana" w:cs="Arial"/>
          <w:color w:val="000000" w:themeColor="text1"/>
          <w:sz w:val="20"/>
          <w:szCs w:val="20"/>
        </w:rPr>
      </w:pPr>
    </w:p>
    <w:p w14:paraId="5E229A7D" w14:textId="77777777" w:rsidR="00DA770C" w:rsidRPr="002A19F6" w:rsidRDefault="00DA770C" w:rsidP="00DA770C">
      <w:pPr>
        <w:ind w:left="-1077" w:right="-170"/>
        <w:jc w:val="both"/>
        <w:rPr>
          <w:rFonts w:ascii="Verdana" w:hAnsi="Verdana" w:cs="Arial"/>
          <w:color w:val="000000" w:themeColor="text1"/>
          <w:sz w:val="20"/>
          <w:szCs w:val="20"/>
        </w:rPr>
      </w:pPr>
      <w:r w:rsidRPr="002A19F6">
        <w:rPr>
          <w:rFonts w:ascii="Verdana" w:hAnsi="Verdana" w:cs="Arial"/>
          <w:b/>
          <w:color w:val="000000" w:themeColor="text1"/>
          <w:sz w:val="20"/>
          <w:szCs w:val="20"/>
        </w:rPr>
        <w:t>19.</w:t>
      </w:r>
      <w:r w:rsidRPr="002A19F6">
        <w:rPr>
          <w:rFonts w:ascii="Verdana" w:hAnsi="Verdana" w:cs="Arial"/>
          <w:color w:val="000000" w:themeColor="text1"/>
          <w:sz w:val="20"/>
          <w:szCs w:val="20"/>
        </w:rPr>
        <w:t xml:space="preserve">  Sobre a sociedade feudal é correto afirmar que: (0,5)</w:t>
      </w:r>
    </w:p>
    <w:p w14:paraId="708D90EA" w14:textId="77777777" w:rsidR="00DA770C" w:rsidRPr="002A19F6" w:rsidRDefault="00DA770C" w:rsidP="00DA770C">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a) Ela era justa, pois todos possuíam os mesmo direitos e deveres.</w:t>
      </w:r>
    </w:p>
    <w:p w14:paraId="01FD433E" w14:textId="77777777" w:rsidR="00DA770C" w:rsidRPr="002A19F6" w:rsidRDefault="00DA770C" w:rsidP="00DA770C">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b) Ela era dinâmica, pois era muito fácil uma pessoa passar de uma camada para outra superior.</w:t>
      </w:r>
    </w:p>
    <w:p w14:paraId="6C095A18" w14:textId="77777777" w:rsidR="00DA770C" w:rsidRPr="002A19F6" w:rsidRDefault="00DA770C" w:rsidP="00DA770C">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c) A maior parte da sociedade era composta por nobres (reis, senhores feudais, cavaleiros).</w:t>
      </w:r>
    </w:p>
    <w:p w14:paraId="3DD229E1" w14:textId="77777777" w:rsidR="00DA770C" w:rsidRPr="002A19F6" w:rsidRDefault="00DA770C" w:rsidP="00DA770C">
      <w:pPr>
        <w:spacing w:after="0"/>
        <w:ind w:left="-1077" w:right="-170"/>
        <w:jc w:val="both"/>
        <w:rPr>
          <w:rFonts w:ascii="Verdana" w:hAnsi="Verdana" w:cs="Arial"/>
          <w:color w:val="000000" w:themeColor="text1"/>
          <w:sz w:val="20"/>
          <w:szCs w:val="20"/>
        </w:rPr>
      </w:pPr>
      <w:r w:rsidRPr="002A19F6">
        <w:rPr>
          <w:rFonts w:ascii="Verdana" w:hAnsi="Verdana" w:cs="Arial"/>
          <w:color w:val="000000" w:themeColor="text1"/>
          <w:sz w:val="20"/>
          <w:szCs w:val="20"/>
        </w:rPr>
        <w:t>d) Ela era hierarquizada e com pouca mobilidade social. Havia os que trabalhavam (servos camponeses), os que oravam (clero) e os que guerreavam (nobreza).</w:t>
      </w:r>
    </w:p>
    <w:p w14:paraId="429D8184" w14:textId="77777777" w:rsidR="00DA770C" w:rsidRPr="002A19F6" w:rsidRDefault="00DA770C" w:rsidP="00DA770C">
      <w:pPr>
        <w:spacing w:after="0"/>
        <w:ind w:right="-170"/>
        <w:jc w:val="both"/>
        <w:rPr>
          <w:rFonts w:ascii="Verdana" w:hAnsi="Verdana" w:cs="Arial"/>
          <w:color w:val="000000" w:themeColor="text1"/>
          <w:sz w:val="20"/>
          <w:szCs w:val="20"/>
        </w:rPr>
      </w:pPr>
    </w:p>
    <w:p w14:paraId="2F7E8A8F" w14:textId="77777777" w:rsidR="00DA770C" w:rsidRPr="002A19F6" w:rsidRDefault="00DA770C" w:rsidP="00DA770C">
      <w:pPr>
        <w:ind w:left="-1077" w:right="-113"/>
        <w:jc w:val="both"/>
        <w:rPr>
          <w:rFonts w:ascii="Verdana" w:hAnsi="Verdana" w:cs="Open Sans"/>
          <w:color w:val="000000" w:themeColor="text1"/>
          <w:sz w:val="20"/>
          <w:szCs w:val="20"/>
          <w:shd w:val="clear" w:color="auto" w:fill="FFFFFF"/>
        </w:rPr>
      </w:pPr>
      <w:r w:rsidRPr="002A19F6">
        <w:rPr>
          <w:rFonts w:ascii="Verdana" w:hAnsi="Verdana" w:cs="Arial"/>
          <w:b/>
          <w:color w:val="000000" w:themeColor="text1"/>
          <w:sz w:val="20"/>
          <w:szCs w:val="20"/>
        </w:rPr>
        <w:t>20.</w:t>
      </w:r>
      <w:r w:rsidRPr="002A19F6">
        <w:rPr>
          <w:rFonts w:ascii="Verdana" w:hAnsi="Verdana" w:cs="Open Sans"/>
          <w:color w:val="000000" w:themeColor="text1"/>
          <w:sz w:val="20"/>
          <w:szCs w:val="20"/>
          <w:shd w:val="clear" w:color="auto" w:fill="FFFFFF"/>
        </w:rPr>
        <w:t xml:space="preserve"> No final da Idade Média (entre os séculos XIII e XV), a Europa passou por transformações sociais, econômicas e políticas de grande importância. O fortalecimento do comércio e o surgimento da burguesia favoreceram: </w:t>
      </w:r>
      <w:r w:rsidRPr="002A19F6">
        <w:rPr>
          <w:rFonts w:ascii="Verdana" w:hAnsi="Verdana" w:cs="Arial"/>
          <w:color w:val="000000" w:themeColor="text1"/>
          <w:sz w:val="20"/>
          <w:szCs w:val="20"/>
        </w:rPr>
        <w:t>(0,5)</w:t>
      </w:r>
    </w:p>
    <w:p w14:paraId="24964F1E" w14:textId="77777777" w:rsidR="00DA770C" w:rsidRPr="002A19F6" w:rsidRDefault="00DA770C" w:rsidP="00DA770C">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a) o êxodo urbano e a mecanização da produção agrícola.</w:t>
      </w:r>
    </w:p>
    <w:p w14:paraId="3565EA18" w14:textId="77777777" w:rsidR="00DA770C" w:rsidRPr="002A19F6" w:rsidRDefault="00DA770C" w:rsidP="00DA770C">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b) a industrialização e o advento do capitalismo financeiro.</w:t>
      </w:r>
    </w:p>
    <w:p w14:paraId="21D27D67" w14:textId="77777777" w:rsidR="00DA770C" w:rsidRPr="002A19F6" w:rsidRDefault="00DA770C" w:rsidP="00DA770C">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c) o desenvolvimento e surgimento de muitas cidades.</w:t>
      </w:r>
    </w:p>
    <w:p w14:paraId="2321945D" w14:textId="77777777" w:rsidR="00DA770C" w:rsidRPr="002A19F6" w:rsidRDefault="00DA770C" w:rsidP="00DA770C">
      <w:pPr>
        <w:spacing w:after="0"/>
        <w:ind w:left="-1077" w:right="-113"/>
        <w:jc w:val="both"/>
        <w:rPr>
          <w:rFonts w:ascii="Verdana" w:hAnsi="Verdana" w:cs="Open Sans"/>
          <w:color w:val="000000" w:themeColor="text1"/>
          <w:sz w:val="20"/>
          <w:szCs w:val="20"/>
          <w:shd w:val="clear" w:color="auto" w:fill="FFFFFF"/>
        </w:rPr>
      </w:pPr>
      <w:r w:rsidRPr="002A19F6">
        <w:rPr>
          <w:rFonts w:ascii="Verdana" w:hAnsi="Verdana" w:cs="Open Sans"/>
          <w:color w:val="000000" w:themeColor="text1"/>
          <w:sz w:val="20"/>
          <w:szCs w:val="20"/>
          <w:shd w:val="clear" w:color="auto" w:fill="FFFFFF"/>
        </w:rPr>
        <w:t>d) a ruralização e urbanização, processos concomitantes</w:t>
      </w:r>
    </w:p>
    <w:p w14:paraId="5A457340" w14:textId="77777777" w:rsidR="00DA770C" w:rsidRPr="002A19F6" w:rsidRDefault="00DA770C" w:rsidP="00DA770C">
      <w:pPr>
        <w:spacing w:after="0"/>
        <w:ind w:left="-1077" w:right="-113"/>
        <w:jc w:val="both"/>
        <w:rPr>
          <w:rFonts w:ascii="Verdana" w:hAnsi="Verdana"/>
          <w:color w:val="000000" w:themeColor="text1"/>
          <w:sz w:val="16"/>
          <w:szCs w:val="16"/>
        </w:rPr>
      </w:pPr>
    </w:p>
    <w:p w14:paraId="35633252" w14:textId="77777777" w:rsidR="00DA770C" w:rsidRPr="00F22898" w:rsidRDefault="00DA770C" w:rsidP="00DA77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right"/>
        <w:rPr>
          <w:rFonts w:ascii="inherit" w:eastAsia="Times New Roman" w:hAnsi="inherit" w:cs="Courier New"/>
          <w:color w:val="000000" w:themeColor="text1"/>
          <w:sz w:val="42"/>
          <w:szCs w:val="42"/>
          <w:lang w:eastAsia="pt-BR"/>
        </w:rPr>
      </w:pPr>
    </w:p>
    <w:p w14:paraId="398E45FC" w14:textId="77777777" w:rsidR="00DA770C" w:rsidRPr="00B12E41" w:rsidRDefault="00DA770C" w:rsidP="00DA770C">
      <w:pPr>
        <w:ind w:left="-1077"/>
        <w:jc w:val="right"/>
        <w:rPr>
          <w:rFonts w:ascii="Arial" w:hAnsi="Arial" w:cs="Arial"/>
          <w:b/>
          <w:i/>
          <w:sz w:val="28"/>
          <w:szCs w:val="28"/>
        </w:rPr>
      </w:pPr>
      <w:r w:rsidRPr="00E20A23">
        <w:rPr>
          <w:rFonts w:ascii="Arial" w:hAnsi="Arial" w:cs="Arial"/>
          <w:b/>
          <w:i/>
          <w:sz w:val="28"/>
          <w:szCs w:val="28"/>
        </w:rPr>
        <w:t>Boa Prova!!!</w:t>
      </w:r>
    </w:p>
    <w:p w14:paraId="09A753A9" w14:textId="77777777" w:rsidR="007D07B0" w:rsidRDefault="007D07B0" w:rsidP="00A44725">
      <w:pPr>
        <w:ind w:left="-1077"/>
      </w:pPr>
    </w:p>
    <w:sectPr w:rsidR="007D07B0"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DCA5" w14:textId="77777777" w:rsidR="00AD5735" w:rsidRDefault="00AD5735" w:rsidP="009851F2">
      <w:pPr>
        <w:spacing w:after="0" w:line="240" w:lineRule="auto"/>
      </w:pPr>
      <w:r>
        <w:separator/>
      </w:r>
    </w:p>
  </w:endnote>
  <w:endnote w:type="continuationSeparator" w:id="0">
    <w:p w14:paraId="0A681082" w14:textId="77777777" w:rsidR="00AD5735" w:rsidRDefault="00AD573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16D68FF8" w14:textId="77777777" w:rsidR="007D07B0" w:rsidRDefault="002B211C">
        <w:pPr>
          <w:pStyle w:val="Rodap"/>
          <w:jc w:val="right"/>
        </w:pPr>
        <w:r>
          <w:fldChar w:fldCharType="begin"/>
        </w:r>
        <w:r w:rsidR="007D07B0">
          <w:instrText>PAGE   \* MERGEFORMAT</w:instrText>
        </w:r>
        <w:r>
          <w:fldChar w:fldCharType="separate"/>
        </w:r>
        <w:r w:rsidR="00F7503E">
          <w:rPr>
            <w:noProof/>
          </w:rPr>
          <w:t>2</w:t>
        </w:r>
        <w:r>
          <w:fldChar w:fldCharType="end"/>
        </w:r>
      </w:p>
    </w:sdtContent>
  </w:sdt>
  <w:p w14:paraId="405DE480"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2E91206D" w14:textId="77777777" w:rsidR="00093F84" w:rsidRDefault="002B211C" w:rsidP="00093F84">
        <w:pPr>
          <w:pStyle w:val="Rodap"/>
          <w:tabs>
            <w:tab w:val="clear" w:pos="8504"/>
          </w:tabs>
          <w:jc w:val="right"/>
        </w:pPr>
        <w:r>
          <w:fldChar w:fldCharType="begin"/>
        </w:r>
        <w:r w:rsidR="00093F84">
          <w:instrText>PAGE   \* MERGEFORMAT</w:instrText>
        </w:r>
        <w:r>
          <w:fldChar w:fldCharType="separate"/>
        </w:r>
        <w:r w:rsidR="00F7503E">
          <w:rPr>
            <w:noProof/>
          </w:rPr>
          <w:t>1</w:t>
        </w:r>
        <w:r>
          <w:fldChar w:fldCharType="end"/>
        </w:r>
      </w:p>
    </w:sdtContent>
  </w:sdt>
  <w:p w14:paraId="1095B477"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2B5D" w14:textId="77777777" w:rsidR="00AD5735" w:rsidRDefault="00AD5735" w:rsidP="009851F2">
      <w:pPr>
        <w:spacing w:after="0" w:line="240" w:lineRule="auto"/>
      </w:pPr>
      <w:r>
        <w:separator/>
      </w:r>
    </w:p>
  </w:footnote>
  <w:footnote w:type="continuationSeparator" w:id="0">
    <w:p w14:paraId="5F341B9C" w14:textId="77777777" w:rsidR="00AD5735" w:rsidRDefault="00AD573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6E09" w14:textId="77777777" w:rsidR="009851F2" w:rsidRDefault="009851F2" w:rsidP="00093F84">
    <w:pPr>
      <w:pStyle w:val="Cabealho"/>
      <w:tabs>
        <w:tab w:val="clear" w:pos="8504"/>
        <w:tab w:val="right" w:pos="7797"/>
      </w:tabs>
      <w:ind w:left="-851"/>
    </w:pPr>
  </w:p>
  <w:p w14:paraId="181B13FB"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61DA4D50"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180"/>
    <w:multiLevelType w:val="hybridMultilevel"/>
    <w:tmpl w:val="E3688ED0"/>
    <w:lvl w:ilvl="0" w:tplc="331E87A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E7A1C"/>
    <w:multiLevelType w:val="hybridMultilevel"/>
    <w:tmpl w:val="0AB4DA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F92316"/>
    <w:multiLevelType w:val="hybridMultilevel"/>
    <w:tmpl w:val="F04A03FE"/>
    <w:lvl w:ilvl="0" w:tplc="F5241B54">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4BDC0CBB"/>
    <w:multiLevelType w:val="hybridMultilevel"/>
    <w:tmpl w:val="3E5EF09C"/>
    <w:lvl w:ilvl="0" w:tplc="3B06E99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5407636D"/>
    <w:multiLevelType w:val="hybridMultilevel"/>
    <w:tmpl w:val="6E88D8C2"/>
    <w:lvl w:ilvl="0" w:tplc="017A1A3A">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505348">
    <w:abstractNumId w:val="6"/>
  </w:num>
  <w:num w:numId="2" w16cid:durableId="137429379">
    <w:abstractNumId w:val="1"/>
  </w:num>
  <w:num w:numId="3" w16cid:durableId="33623580">
    <w:abstractNumId w:val="2"/>
  </w:num>
  <w:num w:numId="4" w16cid:durableId="40714818">
    <w:abstractNumId w:val="0"/>
  </w:num>
  <w:num w:numId="5" w16cid:durableId="152189689">
    <w:abstractNumId w:val="5"/>
  </w:num>
  <w:num w:numId="6" w16cid:durableId="1593275518">
    <w:abstractNumId w:val="4"/>
  </w:num>
  <w:num w:numId="7" w16cid:durableId="1618755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4707"/>
    <w:rsid w:val="00017493"/>
    <w:rsid w:val="00052B81"/>
    <w:rsid w:val="00063DF7"/>
    <w:rsid w:val="000645E3"/>
    <w:rsid w:val="00087778"/>
    <w:rsid w:val="00093F84"/>
    <w:rsid w:val="000B39A7"/>
    <w:rsid w:val="000C16D3"/>
    <w:rsid w:val="000E0CDF"/>
    <w:rsid w:val="000F03A2"/>
    <w:rsid w:val="000F58FA"/>
    <w:rsid w:val="00121F36"/>
    <w:rsid w:val="00134534"/>
    <w:rsid w:val="0019109B"/>
    <w:rsid w:val="00195D38"/>
    <w:rsid w:val="001A0715"/>
    <w:rsid w:val="001A6153"/>
    <w:rsid w:val="001A74E7"/>
    <w:rsid w:val="001B76F3"/>
    <w:rsid w:val="001C4278"/>
    <w:rsid w:val="001E6CFC"/>
    <w:rsid w:val="00271D25"/>
    <w:rsid w:val="0027291B"/>
    <w:rsid w:val="00292500"/>
    <w:rsid w:val="00295A8D"/>
    <w:rsid w:val="002B211C"/>
    <w:rsid w:val="002B28EF"/>
    <w:rsid w:val="002B3C84"/>
    <w:rsid w:val="002E0452"/>
    <w:rsid w:val="002E3D8E"/>
    <w:rsid w:val="00322E31"/>
    <w:rsid w:val="003235EC"/>
    <w:rsid w:val="00323F29"/>
    <w:rsid w:val="003335D4"/>
    <w:rsid w:val="00333E09"/>
    <w:rsid w:val="003343C8"/>
    <w:rsid w:val="0034676E"/>
    <w:rsid w:val="00360777"/>
    <w:rsid w:val="00365408"/>
    <w:rsid w:val="00376BA1"/>
    <w:rsid w:val="00383F62"/>
    <w:rsid w:val="003B4513"/>
    <w:rsid w:val="003D20C7"/>
    <w:rsid w:val="003F10E1"/>
    <w:rsid w:val="0040381F"/>
    <w:rsid w:val="00426C67"/>
    <w:rsid w:val="00434EDC"/>
    <w:rsid w:val="00466D7A"/>
    <w:rsid w:val="004A1876"/>
    <w:rsid w:val="004A3C25"/>
    <w:rsid w:val="004F5938"/>
    <w:rsid w:val="005050D4"/>
    <w:rsid w:val="00512D77"/>
    <w:rsid w:val="00522FA7"/>
    <w:rsid w:val="00535EC9"/>
    <w:rsid w:val="00550F00"/>
    <w:rsid w:val="00590407"/>
    <w:rsid w:val="005954D4"/>
    <w:rsid w:val="005D7C8F"/>
    <w:rsid w:val="005F6252"/>
    <w:rsid w:val="00607F15"/>
    <w:rsid w:val="0061114C"/>
    <w:rsid w:val="00615EDD"/>
    <w:rsid w:val="006451D4"/>
    <w:rsid w:val="0069039E"/>
    <w:rsid w:val="006B370D"/>
    <w:rsid w:val="006B4BB5"/>
    <w:rsid w:val="006C2CE2"/>
    <w:rsid w:val="006E1771"/>
    <w:rsid w:val="006E26DF"/>
    <w:rsid w:val="006E5040"/>
    <w:rsid w:val="007034FE"/>
    <w:rsid w:val="00720DEC"/>
    <w:rsid w:val="007300A8"/>
    <w:rsid w:val="0073496E"/>
    <w:rsid w:val="00735AE3"/>
    <w:rsid w:val="0079606D"/>
    <w:rsid w:val="007D07B0"/>
    <w:rsid w:val="00802E1C"/>
    <w:rsid w:val="008223B6"/>
    <w:rsid w:val="00824D86"/>
    <w:rsid w:val="0083011F"/>
    <w:rsid w:val="00845BE3"/>
    <w:rsid w:val="0086497B"/>
    <w:rsid w:val="0087463C"/>
    <w:rsid w:val="008A0A3C"/>
    <w:rsid w:val="008A3656"/>
    <w:rsid w:val="008C766C"/>
    <w:rsid w:val="008E076B"/>
    <w:rsid w:val="008F74FE"/>
    <w:rsid w:val="00914A2F"/>
    <w:rsid w:val="0093285D"/>
    <w:rsid w:val="009521D6"/>
    <w:rsid w:val="00970D5A"/>
    <w:rsid w:val="00974248"/>
    <w:rsid w:val="0098193B"/>
    <w:rsid w:val="009851F2"/>
    <w:rsid w:val="009B0639"/>
    <w:rsid w:val="009C3431"/>
    <w:rsid w:val="009D6187"/>
    <w:rsid w:val="009E616B"/>
    <w:rsid w:val="00A11ADF"/>
    <w:rsid w:val="00A14D48"/>
    <w:rsid w:val="00A44725"/>
    <w:rsid w:val="00A60A0D"/>
    <w:rsid w:val="00A619E4"/>
    <w:rsid w:val="00A84FD5"/>
    <w:rsid w:val="00AA74C7"/>
    <w:rsid w:val="00AC2CBC"/>
    <w:rsid w:val="00AD5735"/>
    <w:rsid w:val="00AE180F"/>
    <w:rsid w:val="00AF1684"/>
    <w:rsid w:val="00B008E6"/>
    <w:rsid w:val="00B0295A"/>
    <w:rsid w:val="00B03285"/>
    <w:rsid w:val="00B06A60"/>
    <w:rsid w:val="00B22411"/>
    <w:rsid w:val="00B26FF0"/>
    <w:rsid w:val="00B36154"/>
    <w:rsid w:val="00B410B2"/>
    <w:rsid w:val="00B71635"/>
    <w:rsid w:val="00BB343C"/>
    <w:rsid w:val="00BC62D4"/>
    <w:rsid w:val="00BD06B3"/>
    <w:rsid w:val="00BE32F2"/>
    <w:rsid w:val="00C11E9C"/>
    <w:rsid w:val="00C12D35"/>
    <w:rsid w:val="00C30B0F"/>
    <w:rsid w:val="00C4092A"/>
    <w:rsid w:val="00C77E35"/>
    <w:rsid w:val="00C83766"/>
    <w:rsid w:val="00CB36E0"/>
    <w:rsid w:val="00CB3C98"/>
    <w:rsid w:val="00CC2AD7"/>
    <w:rsid w:val="00CD3049"/>
    <w:rsid w:val="00CD38A2"/>
    <w:rsid w:val="00CF052E"/>
    <w:rsid w:val="00CF09CE"/>
    <w:rsid w:val="00D2144E"/>
    <w:rsid w:val="00D34DA9"/>
    <w:rsid w:val="00D3757A"/>
    <w:rsid w:val="00D50A6A"/>
    <w:rsid w:val="00D53E2A"/>
    <w:rsid w:val="00D73612"/>
    <w:rsid w:val="00DA770C"/>
    <w:rsid w:val="00DB3263"/>
    <w:rsid w:val="00DC1372"/>
    <w:rsid w:val="00DC7A8C"/>
    <w:rsid w:val="00E3549E"/>
    <w:rsid w:val="00E73B91"/>
    <w:rsid w:val="00E77542"/>
    <w:rsid w:val="00EA03C7"/>
    <w:rsid w:val="00EA1490"/>
    <w:rsid w:val="00EC4580"/>
    <w:rsid w:val="00F006E6"/>
    <w:rsid w:val="00F034E6"/>
    <w:rsid w:val="00F10C49"/>
    <w:rsid w:val="00F16B25"/>
    <w:rsid w:val="00F44BF8"/>
    <w:rsid w:val="00F4720D"/>
    <w:rsid w:val="00F62009"/>
    <w:rsid w:val="00F7503E"/>
    <w:rsid w:val="00F7680E"/>
    <w:rsid w:val="00F909DF"/>
    <w:rsid w:val="00FB157D"/>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9DC4C"/>
  <w15:docId w15:val="{8B34EE80-A92E-4FF7-ADDC-004C40E6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F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0401">
      <w:bodyDiv w:val="1"/>
      <w:marLeft w:val="0"/>
      <w:marRight w:val="0"/>
      <w:marTop w:val="0"/>
      <w:marBottom w:val="0"/>
      <w:divBdr>
        <w:top w:val="none" w:sz="0" w:space="0" w:color="auto"/>
        <w:left w:val="none" w:sz="0" w:space="0" w:color="auto"/>
        <w:bottom w:val="none" w:sz="0" w:space="0" w:color="auto"/>
        <w:right w:val="none" w:sz="0" w:space="0" w:color="auto"/>
      </w:divBdr>
    </w:div>
    <w:div w:id="297030999">
      <w:bodyDiv w:val="1"/>
      <w:marLeft w:val="0"/>
      <w:marRight w:val="0"/>
      <w:marTop w:val="0"/>
      <w:marBottom w:val="0"/>
      <w:divBdr>
        <w:top w:val="none" w:sz="0" w:space="0" w:color="auto"/>
        <w:left w:val="none" w:sz="0" w:space="0" w:color="auto"/>
        <w:bottom w:val="none" w:sz="0" w:space="0" w:color="auto"/>
        <w:right w:val="none" w:sz="0" w:space="0" w:color="auto"/>
      </w:divBdr>
    </w:div>
    <w:div w:id="359354574">
      <w:bodyDiv w:val="1"/>
      <w:marLeft w:val="0"/>
      <w:marRight w:val="0"/>
      <w:marTop w:val="0"/>
      <w:marBottom w:val="0"/>
      <w:divBdr>
        <w:top w:val="none" w:sz="0" w:space="0" w:color="auto"/>
        <w:left w:val="none" w:sz="0" w:space="0" w:color="auto"/>
        <w:bottom w:val="none" w:sz="0" w:space="0" w:color="auto"/>
        <w:right w:val="none" w:sz="0" w:space="0" w:color="auto"/>
      </w:divBdr>
    </w:div>
    <w:div w:id="371273671">
      <w:bodyDiv w:val="1"/>
      <w:marLeft w:val="0"/>
      <w:marRight w:val="0"/>
      <w:marTop w:val="0"/>
      <w:marBottom w:val="0"/>
      <w:divBdr>
        <w:top w:val="none" w:sz="0" w:space="0" w:color="auto"/>
        <w:left w:val="none" w:sz="0" w:space="0" w:color="auto"/>
        <w:bottom w:val="none" w:sz="0" w:space="0" w:color="auto"/>
        <w:right w:val="none" w:sz="0" w:space="0" w:color="auto"/>
      </w:divBdr>
    </w:div>
    <w:div w:id="509682114">
      <w:bodyDiv w:val="1"/>
      <w:marLeft w:val="0"/>
      <w:marRight w:val="0"/>
      <w:marTop w:val="0"/>
      <w:marBottom w:val="0"/>
      <w:divBdr>
        <w:top w:val="none" w:sz="0" w:space="0" w:color="auto"/>
        <w:left w:val="none" w:sz="0" w:space="0" w:color="auto"/>
        <w:bottom w:val="none" w:sz="0" w:space="0" w:color="auto"/>
        <w:right w:val="none" w:sz="0" w:space="0" w:color="auto"/>
      </w:divBdr>
    </w:div>
    <w:div w:id="888222076">
      <w:bodyDiv w:val="1"/>
      <w:marLeft w:val="0"/>
      <w:marRight w:val="0"/>
      <w:marTop w:val="0"/>
      <w:marBottom w:val="0"/>
      <w:divBdr>
        <w:top w:val="none" w:sz="0" w:space="0" w:color="auto"/>
        <w:left w:val="none" w:sz="0" w:space="0" w:color="auto"/>
        <w:bottom w:val="none" w:sz="0" w:space="0" w:color="auto"/>
        <w:right w:val="none" w:sz="0" w:space="0" w:color="auto"/>
      </w:divBdr>
    </w:div>
    <w:div w:id="951281711">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71019070">
      <w:bodyDiv w:val="1"/>
      <w:marLeft w:val="0"/>
      <w:marRight w:val="0"/>
      <w:marTop w:val="0"/>
      <w:marBottom w:val="0"/>
      <w:divBdr>
        <w:top w:val="none" w:sz="0" w:space="0" w:color="auto"/>
        <w:left w:val="none" w:sz="0" w:space="0" w:color="auto"/>
        <w:bottom w:val="none" w:sz="0" w:space="0" w:color="auto"/>
        <w:right w:val="none" w:sz="0" w:space="0" w:color="auto"/>
      </w:divBdr>
    </w:div>
    <w:div w:id="1202328124">
      <w:bodyDiv w:val="1"/>
      <w:marLeft w:val="0"/>
      <w:marRight w:val="0"/>
      <w:marTop w:val="0"/>
      <w:marBottom w:val="0"/>
      <w:divBdr>
        <w:top w:val="none" w:sz="0" w:space="0" w:color="auto"/>
        <w:left w:val="none" w:sz="0" w:space="0" w:color="auto"/>
        <w:bottom w:val="none" w:sz="0" w:space="0" w:color="auto"/>
        <w:right w:val="none" w:sz="0" w:space="0" w:color="auto"/>
      </w:divBdr>
    </w:div>
    <w:div w:id="1270774836">
      <w:bodyDiv w:val="1"/>
      <w:marLeft w:val="0"/>
      <w:marRight w:val="0"/>
      <w:marTop w:val="0"/>
      <w:marBottom w:val="0"/>
      <w:divBdr>
        <w:top w:val="none" w:sz="0" w:space="0" w:color="auto"/>
        <w:left w:val="none" w:sz="0" w:space="0" w:color="auto"/>
        <w:bottom w:val="none" w:sz="0" w:space="0" w:color="auto"/>
        <w:right w:val="none" w:sz="0" w:space="0" w:color="auto"/>
      </w:divBdr>
    </w:div>
    <w:div w:id="1344672665">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8206058">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50354140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4817080">
      <w:bodyDiv w:val="1"/>
      <w:marLeft w:val="0"/>
      <w:marRight w:val="0"/>
      <w:marTop w:val="0"/>
      <w:marBottom w:val="0"/>
      <w:divBdr>
        <w:top w:val="none" w:sz="0" w:space="0" w:color="auto"/>
        <w:left w:val="none" w:sz="0" w:space="0" w:color="auto"/>
        <w:bottom w:val="none" w:sz="0" w:space="0" w:color="auto"/>
        <w:right w:val="none" w:sz="0" w:space="0" w:color="auto"/>
      </w:divBdr>
    </w:div>
    <w:div w:id="1752504210">
      <w:bodyDiv w:val="1"/>
      <w:marLeft w:val="0"/>
      <w:marRight w:val="0"/>
      <w:marTop w:val="0"/>
      <w:marBottom w:val="0"/>
      <w:divBdr>
        <w:top w:val="none" w:sz="0" w:space="0" w:color="auto"/>
        <w:left w:val="none" w:sz="0" w:space="0" w:color="auto"/>
        <w:bottom w:val="none" w:sz="0" w:space="0" w:color="auto"/>
        <w:right w:val="none" w:sz="0" w:space="0" w:color="auto"/>
      </w:divBdr>
    </w:div>
    <w:div w:id="183803144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6364131">
      <w:bodyDiv w:val="1"/>
      <w:marLeft w:val="0"/>
      <w:marRight w:val="0"/>
      <w:marTop w:val="0"/>
      <w:marBottom w:val="0"/>
      <w:divBdr>
        <w:top w:val="none" w:sz="0" w:space="0" w:color="auto"/>
        <w:left w:val="none" w:sz="0" w:space="0" w:color="auto"/>
        <w:bottom w:val="none" w:sz="0" w:space="0" w:color="auto"/>
        <w:right w:val="none" w:sz="0" w:space="0" w:color="auto"/>
      </w:divBdr>
    </w:div>
    <w:div w:id="20841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9B06-E748-4E8B-9919-2328C66A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1708</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argentino dice esse meu jeito de viver</cp:lastModifiedBy>
  <cp:revision>85</cp:revision>
  <cp:lastPrinted>2018-08-06T13:00:00Z</cp:lastPrinted>
  <dcterms:created xsi:type="dcterms:W3CDTF">2019-01-17T17:04:00Z</dcterms:created>
  <dcterms:modified xsi:type="dcterms:W3CDTF">2022-10-20T01:42:00Z</dcterms:modified>
</cp:coreProperties>
</file>