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7EFB3F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w:t>
            </w:r>
            <w:r w:rsidR="004D2364">
              <w:rPr>
                <w:rFonts w:ascii="Verdana" w:hAnsi="Verdana" w:cs="Arial"/>
                <w:b/>
                <w:i/>
                <w:color w:val="000000" w:themeColor="text1"/>
                <w:sz w:val="20"/>
                <w:szCs w:val="20"/>
              </w:rPr>
              <w:t>9</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6D9D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7198D">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D95FA45" w14:textId="77777777" w:rsidR="00EE6956" w:rsidRPr="00EE6956" w:rsidRDefault="0057198D" w:rsidP="00EE6956">
      <w:pPr>
        <w:pStyle w:val="NormalWeb"/>
        <w:shd w:val="clear" w:color="auto" w:fill="FFFFFF"/>
        <w:ind w:left="-993"/>
        <w:rPr>
          <w:rFonts w:ascii="Verdana" w:eastAsia="Times New Roman" w:hAnsi="Verdana"/>
          <w:color w:val="000000"/>
          <w:sz w:val="22"/>
          <w:lang w:eastAsia="pt-BR"/>
        </w:rPr>
      </w:pPr>
      <w:r w:rsidRPr="00B74549">
        <w:rPr>
          <w:rFonts w:ascii="Verdana" w:hAnsi="Verdana"/>
          <w:color w:val="000000" w:themeColor="text1"/>
        </w:rPr>
        <w:t xml:space="preserve">1. </w:t>
      </w:r>
      <w:r w:rsidR="00EE6956" w:rsidRPr="00EE6956">
        <w:rPr>
          <w:rFonts w:ascii="Verdana" w:eastAsia="Times New Roman" w:hAnsi="Verdana"/>
          <w:color w:val="000000"/>
          <w:sz w:val="22"/>
          <w:lang w:eastAsia="pt-BR"/>
        </w:rPr>
        <w:t>Assinale a alternativa que NÃO se refere a uma característica presente nas empresas multinacionais ou transnacionais:</w:t>
      </w:r>
    </w:p>
    <w:p w14:paraId="0DAF048F"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a) mobilidade territorial internacional.</w:t>
      </w:r>
    </w:p>
    <w:p w14:paraId="0E4E8D1C"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b) busca por redução nos custos de produção.</w:t>
      </w:r>
    </w:p>
    <w:p w14:paraId="7688369F"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b/>
          <w:color w:val="000000"/>
          <w:szCs w:val="24"/>
          <w:lang w:eastAsia="pt-BR"/>
        </w:rPr>
      </w:pPr>
      <w:r w:rsidRPr="00EE6956">
        <w:rPr>
          <w:rFonts w:ascii="Verdana" w:eastAsia="Times New Roman" w:hAnsi="Verdana" w:cs="Times New Roman"/>
          <w:b/>
          <w:color w:val="000000"/>
          <w:szCs w:val="24"/>
          <w:lang w:eastAsia="pt-BR"/>
        </w:rPr>
        <w:t>c) emprego de mão de obra qualificada e cara.</w:t>
      </w:r>
    </w:p>
    <w:p w14:paraId="62A46E97"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d) instalação de sedes, geralmente, em cidades globais.</w:t>
      </w:r>
    </w:p>
    <w:p w14:paraId="5933885F" w14:textId="29038578" w:rsid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 xml:space="preserve">e) nenhuma das afirmativas </w:t>
      </w:r>
    </w:p>
    <w:p w14:paraId="1995506B" w14:textId="77777777" w:rsid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0A193079" w14:textId="77777777" w:rsidR="00EE6956" w:rsidRPr="00EE6956" w:rsidRDefault="00EE6956" w:rsidP="00EE6956">
      <w:pPr>
        <w:shd w:val="clear" w:color="auto" w:fill="FFFFFF"/>
        <w:ind w:left="-993"/>
        <w:jc w:val="both"/>
        <w:rPr>
          <w:rFonts w:ascii="Verdana" w:eastAsia="Times New Roman" w:hAnsi="Verdana" w:cs="Times New Roman"/>
          <w:lang w:eastAsia="pt-BR"/>
        </w:rPr>
      </w:pPr>
      <w:r w:rsidRPr="00EE6956">
        <w:rPr>
          <w:rFonts w:ascii="Verdana" w:eastAsia="Times New Roman" w:hAnsi="Verdana" w:cs="Times New Roman"/>
          <w:lang w:eastAsia="pt-BR"/>
        </w:rPr>
        <w:t xml:space="preserve">2. </w:t>
      </w:r>
      <w:r w:rsidRPr="00EE6956">
        <w:rPr>
          <w:rFonts w:ascii="Verdana" w:eastAsia="Times New Roman" w:hAnsi="Verdana" w:cs="Times New Roman"/>
          <w:bdr w:val="none" w:sz="0" w:space="0" w:color="auto" w:frame="1"/>
          <w:lang w:eastAsia="pt-BR"/>
        </w:rPr>
        <w:t>O processo de Globalização consolidou-se no Brasil a partir da década de 1990, tendo como principais características as questões a seguir, exceto:</w:t>
      </w:r>
    </w:p>
    <w:p w14:paraId="0365419E"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a</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Expansão do sistema econômico neoliberal.</w:t>
      </w:r>
    </w:p>
    <w:p w14:paraId="5E92EB97"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b)</w:t>
      </w:r>
      <w:proofErr w:type="gramEnd"/>
      <w:r w:rsidRPr="00EE6956">
        <w:rPr>
          <w:rFonts w:ascii="Verdana" w:eastAsia="Times New Roman" w:hAnsi="Verdana" w:cs="Times New Roman"/>
          <w:bdr w:val="none" w:sz="0" w:space="0" w:color="auto" w:frame="1"/>
          <w:lang w:eastAsia="pt-BR"/>
        </w:rPr>
        <w:t> Frente de ampla abertura comercial para o mercado externo.</w:t>
      </w:r>
    </w:p>
    <w:p w14:paraId="4564EB9A"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c)</w:t>
      </w:r>
      <w:proofErr w:type="gramEnd"/>
      <w:r w:rsidRPr="00EE6956">
        <w:rPr>
          <w:rFonts w:ascii="Verdana" w:eastAsia="Times New Roman" w:hAnsi="Verdana" w:cs="Times New Roman"/>
          <w:bdr w:val="none" w:sz="0" w:space="0" w:color="auto" w:frame="1"/>
          <w:lang w:eastAsia="pt-BR"/>
        </w:rPr>
        <w:t> Flexibilização das frentes de trabalho.</w:t>
      </w:r>
    </w:p>
    <w:p w14:paraId="4BAF546D"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b/>
          <w:lang w:eastAsia="pt-BR"/>
        </w:rPr>
      </w:pPr>
      <w:proofErr w:type="gramStart"/>
      <w:r w:rsidRPr="00EE6956">
        <w:rPr>
          <w:rFonts w:ascii="Verdana" w:eastAsia="Times New Roman" w:hAnsi="Verdana" w:cs="Times New Roman"/>
          <w:b/>
          <w:bCs/>
          <w:bdr w:val="none" w:sz="0" w:space="0" w:color="auto" w:frame="1"/>
          <w:lang w:eastAsia="pt-BR"/>
        </w:rPr>
        <w:t>d)</w:t>
      </w:r>
      <w:proofErr w:type="gramEnd"/>
      <w:r w:rsidRPr="00EE6956">
        <w:rPr>
          <w:rFonts w:ascii="Verdana" w:eastAsia="Times New Roman" w:hAnsi="Verdana" w:cs="Times New Roman"/>
          <w:b/>
          <w:bdr w:val="none" w:sz="0" w:space="0" w:color="auto" w:frame="1"/>
          <w:lang w:eastAsia="pt-BR"/>
        </w:rPr>
        <w:t> Transferência de patrimônio privado para o poder público.</w:t>
      </w:r>
    </w:p>
    <w:p w14:paraId="2046BF81"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e</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Imigração de empresas multinacionais.</w:t>
      </w:r>
    </w:p>
    <w:p w14:paraId="103AD1F8" w14:textId="3B95DA4E" w:rsid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0D058458" w14:textId="77777777" w:rsidR="00EE6956" w:rsidRPr="00EE6956" w:rsidRDefault="00EE6956" w:rsidP="00EE6956">
      <w:pPr>
        <w:shd w:val="clear" w:color="auto" w:fill="FFFFFF"/>
        <w:ind w:left="-993"/>
        <w:jc w:val="both"/>
        <w:rPr>
          <w:rFonts w:ascii="Verdana" w:eastAsia="Times New Roman" w:hAnsi="Verdana" w:cs="Times New Roman"/>
          <w:lang w:eastAsia="pt-BR"/>
        </w:rPr>
      </w:pPr>
      <w:r w:rsidRPr="00EE6956">
        <w:rPr>
          <w:rFonts w:ascii="Verdana" w:eastAsia="Times New Roman" w:hAnsi="Verdana" w:cs="Times New Roman"/>
          <w:color w:val="000000"/>
          <w:lang w:eastAsia="pt-BR"/>
        </w:rPr>
        <w:t>3</w:t>
      </w:r>
      <w:r w:rsidRPr="00EE6956">
        <w:rPr>
          <w:rFonts w:ascii="Verdana" w:eastAsia="Times New Roman" w:hAnsi="Verdana" w:cs="Times New Roman"/>
          <w:lang w:eastAsia="pt-BR"/>
        </w:rPr>
        <w:t xml:space="preserve">. </w:t>
      </w:r>
      <w:r w:rsidRPr="00EE6956">
        <w:rPr>
          <w:rFonts w:ascii="Verdana" w:eastAsia="Times New Roman" w:hAnsi="Verdana" w:cs="Times New Roman"/>
          <w:bdr w:val="none" w:sz="0" w:space="0" w:color="auto" w:frame="1"/>
          <w:lang w:eastAsia="pt-BR"/>
        </w:rPr>
        <w:t xml:space="preserve">Leia a frase para responder à questão. Fenômeno decorrente da </w:t>
      </w:r>
      <w:proofErr w:type="gramStart"/>
      <w:r w:rsidRPr="00EE6956">
        <w:rPr>
          <w:rFonts w:ascii="Verdana" w:eastAsia="Times New Roman" w:hAnsi="Verdana" w:cs="Times New Roman"/>
          <w:bdr w:val="none" w:sz="0" w:space="0" w:color="auto" w:frame="1"/>
          <w:lang w:eastAsia="pt-BR"/>
        </w:rPr>
        <w:t>implementação</w:t>
      </w:r>
      <w:proofErr w:type="gramEnd"/>
      <w:r w:rsidRPr="00EE6956">
        <w:rPr>
          <w:rFonts w:ascii="Verdana" w:eastAsia="Times New Roman" w:hAnsi="Verdana" w:cs="Times New Roman"/>
          <w:bdr w:val="none" w:sz="0" w:space="0" w:color="auto" w:frame="1"/>
          <w:lang w:eastAsia="pt-BR"/>
        </w:rPr>
        <w:t xml:space="preserve"> de novas tecnologias de comunicação e informação, isto é, de novas redes técnicas, que permitem a circulação de ideias, mensagens, pessoas e mercadorias num ritmo acelerado, e que acabaram por criar a interconexão entre os lugares em tempo simultâneo. PCN Geografia.</w:t>
      </w:r>
    </w:p>
    <w:p w14:paraId="27B2CE15" w14:textId="77777777" w:rsidR="00EE6956" w:rsidRPr="00EE6956" w:rsidRDefault="00EE6956" w:rsidP="00EE6956">
      <w:pPr>
        <w:shd w:val="clear" w:color="auto" w:fill="FFFFFF"/>
        <w:spacing w:after="120" w:line="240" w:lineRule="auto"/>
        <w:ind w:left="-993"/>
        <w:jc w:val="both"/>
        <w:rPr>
          <w:rFonts w:ascii="Verdana" w:eastAsia="Times New Roman" w:hAnsi="Verdana" w:cs="Times New Roman"/>
          <w:lang w:eastAsia="pt-BR"/>
        </w:rPr>
      </w:pPr>
      <w:r w:rsidRPr="00EE6956">
        <w:rPr>
          <w:rFonts w:ascii="Verdana" w:eastAsia="Times New Roman" w:hAnsi="Verdana" w:cs="Times New Roman"/>
          <w:bdr w:val="none" w:sz="0" w:space="0" w:color="auto" w:frame="1"/>
          <w:lang w:eastAsia="pt-BR"/>
        </w:rPr>
        <w:t>A descrição revela o fenômeno da</w:t>
      </w:r>
    </w:p>
    <w:p w14:paraId="1198B241"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a</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w:t>
      </w:r>
      <w:proofErr w:type="spellStart"/>
      <w:r w:rsidRPr="00EE6956">
        <w:rPr>
          <w:rFonts w:ascii="Verdana" w:eastAsia="Times New Roman" w:hAnsi="Verdana" w:cs="Times New Roman"/>
          <w:bdr w:val="none" w:sz="0" w:space="0" w:color="auto" w:frame="1"/>
          <w:lang w:eastAsia="pt-BR"/>
        </w:rPr>
        <w:t>conurbação</w:t>
      </w:r>
      <w:proofErr w:type="spellEnd"/>
      <w:r w:rsidRPr="00EE6956">
        <w:rPr>
          <w:rFonts w:ascii="Verdana" w:eastAsia="Times New Roman" w:hAnsi="Verdana" w:cs="Times New Roman"/>
          <w:bdr w:val="none" w:sz="0" w:space="0" w:color="auto" w:frame="1"/>
          <w:lang w:eastAsia="pt-BR"/>
        </w:rPr>
        <w:t>.</w:t>
      </w:r>
    </w:p>
    <w:p w14:paraId="29FB2B0D"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b)</w:t>
      </w:r>
      <w:proofErr w:type="gramEnd"/>
      <w:r w:rsidRPr="00EE6956">
        <w:rPr>
          <w:rFonts w:ascii="Verdana" w:eastAsia="Times New Roman" w:hAnsi="Verdana" w:cs="Times New Roman"/>
          <w:bdr w:val="none" w:sz="0" w:space="0" w:color="auto" w:frame="1"/>
          <w:lang w:eastAsia="pt-BR"/>
        </w:rPr>
        <w:t> metropolização.</w:t>
      </w:r>
    </w:p>
    <w:p w14:paraId="23AF577C"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b/>
          <w:lang w:eastAsia="pt-BR"/>
        </w:rPr>
      </w:pPr>
      <w:proofErr w:type="gramStart"/>
      <w:r w:rsidRPr="00EE6956">
        <w:rPr>
          <w:rFonts w:ascii="Verdana" w:eastAsia="Times New Roman" w:hAnsi="Verdana" w:cs="Times New Roman"/>
          <w:b/>
          <w:bCs/>
          <w:bdr w:val="none" w:sz="0" w:space="0" w:color="auto" w:frame="1"/>
          <w:lang w:eastAsia="pt-BR"/>
        </w:rPr>
        <w:t>c)</w:t>
      </w:r>
      <w:proofErr w:type="gramEnd"/>
      <w:r w:rsidRPr="00EE6956">
        <w:rPr>
          <w:rFonts w:ascii="Verdana" w:eastAsia="Times New Roman" w:hAnsi="Verdana" w:cs="Times New Roman"/>
          <w:b/>
          <w:bCs/>
          <w:bdr w:val="none" w:sz="0" w:space="0" w:color="auto" w:frame="1"/>
          <w:lang w:eastAsia="pt-BR"/>
        </w:rPr>
        <w:t> </w:t>
      </w:r>
      <w:r w:rsidRPr="00EE6956">
        <w:rPr>
          <w:rFonts w:ascii="Verdana" w:eastAsia="Times New Roman" w:hAnsi="Verdana" w:cs="Times New Roman"/>
          <w:b/>
          <w:bdr w:val="none" w:sz="0" w:space="0" w:color="auto" w:frame="1"/>
          <w:lang w:eastAsia="pt-BR"/>
        </w:rPr>
        <w:t>globalização.</w:t>
      </w:r>
    </w:p>
    <w:p w14:paraId="18BBE7A5"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lastRenderedPageBreak/>
        <w:t>d)</w:t>
      </w:r>
      <w:proofErr w:type="gramEnd"/>
      <w:r w:rsidRPr="00EE6956">
        <w:rPr>
          <w:rFonts w:ascii="Verdana" w:eastAsia="Times New Roman" w:hAnsi="Verdana" w:cs="Times New Roman"/>
          <w:bdr w:val="none" w:sz="0" w:space="0" w:color="auto" w:frame="1"/>
          <w:lang w:eastAsia="pt-BR"/>
        </w:rPr>
        <w:t> revolução industrial.</w:t>
      </w:r>
    </w:p>
    <w:p w14:paraId="7BB2763C" w14:textId="77777777" w:rsidR="00EE6956" w:rsidRDefault="00EE6956" w:rsidP="00EE6956">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EE6956">
        <w:rPr>
          <w:rFonts w:ascii="Verdana" w:eastAsia="Times New Roman" w:hAnsi="Verdana" w:cs="Times New Roman"/>
          <w:bCs/>
          <w:bdr w:val="none" w:sz="0" w:space="0" w:color="auto" w:frame="1"/>
          <w:lang w:eastAsia="pt-BR"/>
        </w:rPr>
        <w:t>e</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favelização.</w:t>
      </w:r>
    </w:p>
    <w:p w14:paraId="13B94A95" w14:textId="77777777" w:rsidR="00EE6956" w:rsidRDefault="00EE6956" w:rsidP="00EE6956">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466EEB41" w14:textId="5D3F7251" w:rsidR="00EE6956" w:rsidRDefault="00EE6956" w:rsidP="00EE6956">
      <w:pPr>
        <w:shd w:val="clear" w:color="auto" w:fill="FFFFFF"/>
        <w:spacing w:after="0" w:line="240" w:lineRule="auto"/>
        <w:ind w:left="-993"/>
        <w:jc w:val="both"/>
        <w:rPr>
          <w:rFonts w:ascii="Verdana" w:hAnsi="Verdana"/>
          <w:bdr w:val="none" w:sz="0" w:space="0" w:color="auto" w:frame="1"/>
          <w:shd w:val="clear" w:color="auto" w:fill="FFFFFF"/>
        </w:rPr>
      </w:pPr>
      <w:r>
        <w:rPr>
          <w:rFonts w:ascii="Verdana" w:eastAsia="Times New Roman" w:hAnsi="Verdana" w:cs="Times New Roman"/>
          <w:bdr w:val="none" w:sz="0" w:space="0" w:color="auto" w:frame="1"/>
          <w:lang w:eastAsia="pt-BR"/>
        </w:rPr>
        <w:t>4</w:t>
      </w:r>
      <w:r w:rsidRPr="00EE6956">
        <w:rPr>
          <w:rFonts w:ascii="Verdana" w:eastAsia="Times New Roman" w:hAnsi="Verdana" w:cs="Times New Roman"/>
          <w:bdr w:val="none" w:sz="0" w:space="0" w:color="auto" w:frame="1"/>
          <w:lang w:eastAsia="pt-BR"/>
        </w:rPr>
        <w:t xml:space="preserve">. </w:t>
      </w:r>
      <w:r w:rsidRPr="00EE6956">
        <w:rPr>
          <w:rFonts w:ascii="Verdana" w:hAnsi="Verdana"/>
          <w:bdr w:val="none" w:sz="0" w:space="0" w:color="auto" w:frame="1"/>
          <w:shd w:val="clear" w:color="auto" w:fill="FFFFFF"/>
        </w:rPr>
        <w:t> “A partir dos anos 70, impõe-se um movimento de desconcentração da produção industrial, uma das manifestações do desdobramento da divisão territorial do trabalho no Brasil. [...] A produção industrial torna-se mais complexa, estendendo-se</w:t>
      </w:r>
      <w:proofErr w:type="gramStart"/>
      <w:r w:rsidRPr="00EE6956">
        <w:rPr>
          <w:rFonts w:ascii="Verdana" w:hAnsi="Verdana"/>
          <w:bdr w:val="none" w:sz="0" w:space="0" w:color="auto" w:frame="1"/>
          <w:shd w:val="clear" w:color="auto" w:fill="FFFFFF"/>
        </w:rPr>
        <w:t xml:space="preserve"> sobretudo</w:t>
      </w:r>
      <w:proofErr w:type="gramEnd"/>
      <w:r w:rsidRPr="00EE6956">
        <w:rPr>
          <w:rFonts w:ascii="Verdana" w:hAnsi="Verdana"/>
          <w:bdr w:val="none" w:sz="0" w:space="0" w:color="auto" w:frame="1"/>
          <w:shd w:val="clear" w:color="auto" w:fill="FFFFFF"/>
        </w:rPr>
        <w:t xml:space="preserve"> para novas áreas do Sul e para alguns pontos do Centro-Oeste, do Nordeste e do Norte (Manaus). Paralelamente, as áreas industriais já consolidadas ganham dinamismos diferentes dos que definiram a industrialização em períodos anteriores.”</w:t>
      </w:r>
      <w:r w:rsidRPr="00EE6956">
        <w:rPr>
          <w:rFonts w:ascii="Verdana" w:hAnsi="Verdana"/>
          <w:bdr w:val="none" w:sz="0" w:space="0" w:color="auto" w:frame="1"/>
          <w:shd w:val="clear" w:color="auto" w:fill="FFFFFF"/>
        </w:rPr>
        <w:br/>
        <w:t xml:space="preserve">SANTOS, M.; SILVEIRA, M. L. O Brasil: território e sociedade no início do século XXI. Rio de Janeiro: </w:t>
      </w:r>
      <w:proofErr w:type="gramStart"/>
      <w:r w:rsidRPr="00EE6956">
        <w:rPr>
          <w:rFonts w:ascii="Verdana" w:hAnsi="Verdana"/>
          <w:bdr w:val="none" w:sz="0" w:space="0" w:color="auto" w:frame="1"/>
          <w:shd w:val="clear" w:color="auto" w:fill="FFFFFF"/>
        </w:rPr>
        <w:t>Record</w:t>
      </w:r>
      <w:proofErr w:type="gramEnd"/>
      <w:r w:rsidRPr="00EE6956">
        <w:rPr>
          <w:rFonts w:ascii="Verdana" w:hAnsi="Verdana"/>
          <w:bdr w:val="none" w:sz="0" w:space="0" w:color="auto" w:frame="1"/>
          <w:shd w:val="clear" w:color="auto" w:fill="FFFFFF"/>
        </w:rPr>
        <w:t>, 2001.</w:t>
      </w:r>
      <w:r w:rsidRPr="00EE6956">
        <w:rPr>
          <w:rFonts w:ascii="Verdana" w:hAnsi="Verdana"/>
          <w:bdr w:val="none" w:sz="0" w:space="0" w:color="auto" w:frame="1"/>
          <w:shd w:val="clear" w:color="auto" w:fill="FFFFFF"/>
        </w:rPr>
        <w:br/>
        <w:t>Sobre os aspectos que ajudam a explicar as transformações na geografia da industrialização brasileira, destaca-se:</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a)</w:t>
      </w:r>
      <w:r w:rsidRPr="00EE6956">
        <w:rPr>
          <w:rFonts w:ascii="Verdana" w:hAnsi="Verdana"/>
          <w:bdr w:val="none" w:sz="0" w:space="0" w:color="auto" w:frame="1"/>
          <w:shd w:val="clear" w:color="auto" w:fill="FFFFFF"/>
        </w:rPr>
        <w:t> a necessidade de se buscar novas fontes energéticas, dada a saturação da produção de energia no Sudeste.</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b)</w:t>
      </w:r>
      <w:r w:rsidRPr="00EE6956">
        <w:rPr>
          <w:rFonts w:ascii="Verdana" w:hAnsi="Verdana"/>
          <w:bdr w:val="none" w:sz="0" w:space="0" w:color="auto" w:frame="1"/>
          <w:shd w:val="clear" w:color="auto" w:fill="FFFFFF"/>
        </w:rPr>
        <w:t> a busca por uma mão-de-obra mais qualificada, considerando a necessidade crescente deste elemento nas últimas décadas.</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c)</w:t>
      </w:r>
      <w:r w:rsidRPr="00EE6956">
        <w:rPr>
          <w:rFonts w:ascii="Verdana" w:hAnsi="Verdana"/>
          <w:bdr w:val="none" w:sz="0" w:space="0" w:color="auto" w:frame="1"/>
          <w:shd w:val="clear" w:color="auto" w:fill="FFFFFF"/>
        </w:rPr>
        <w:t> a aproximação das fontes de matérias primas, pois os custos logísticos se tornaram limitadores para o crescimento das áreas consolidadas.</w:t>
      </w:r>
      <w:r w:rsidRPr="00EE6956">
        <w:rPr>
          <w:rFonts w:ascii="Verdana" w:hAnsi="Verdana"/>
          <w:bdr w:val="none" w:sz="0" w:space="0" w:color="auto" w:frame="1"/>
          <w:shd w:val="clear" w:color="auto" w:fill="FFFFFF"/>
        </w:rPr>
        <w:br/>
      </w:r>
      <w:r w:rsidRPr="00EE6956">
        <w:rPr>
          <w:rFonts w:ascii="Verdana" w:hAnsi="Verdana"/>
          <w:b/>
          <w:bCs/>
          <w:bdr w:val="none" w:sz="0" w:space="0" w:color="auto" w:frame="1"/>
          <w:shd w:val="clear" w:color="auto" w:fill="FFFFFF"/>
        </w:rPr>
        <w:t>d)</w:t>
      </w:r>
      <w:r w:rsidRPr="00EE6956">
        <w:rPr>
          <w:rFonts w:ascii="Verdana" w:hAnsi="Verdana"/>
          <w:b/>
          <w:bdr w:val="none" w:sz="0" w:space="0" w:color="auto" w:frame="1"/>
          <w:shd w:val="clear" w:color="auto" w:fill="FFFFFF"/>
        </w:rPr>
        <w:t> a disputa entre estados e municípios no que se refere à concessão de benefícios fiscais, conhecida como “guerra fiscal” ou “guerra dos lugares”.</w:t>
      </w:r>
    </w:p>
    <w:p w14:paraId="38D678D3" w14:textId="77777777" w:rsidR="00EE6956" w:rsidRDefault="00EE6956" w:rsidP="00EE6956">
      <w:pPr>
        <w:shd w:val="clear" w:color="auto" w:fill="FFFFFF"/>
        <w:spacing w:after="0" w:line="240" w:lineRule="auto"/>
        <w:ind w:left="-993"/>
        <w:jc w:val="both"/>
        <w:rPr>
          <w:rFonts w:ascii="Verdana" w:eastAsia="Times New Roman" w:hAnsi="Verdana" w:cs="Times New Roman"/>
          <w:lang w:eastAsia="pt-BR"/>
        </w:rPr>
      </w:pPr>
    </w:p>
    <w:p w14:paraId="14E6E040" w14:textId="77777777" w:rsidR="00EE6956" w:rsidRDefault="00EE6956" w:rsidP="00EE6956">
      <w:pPr>
        <w:shd w:val="clear" w:color="auto" w:fill="FFFFFF"/>
        <w:spacing w:after="0" w:line="240" w:lineRule="auto"/>
        <w:ind w:left="-993"/>
        <w:jc w:val="both"/>
        <w:rPr>
          <w:rFonts w:ascii="Verdana" w:hAnsi="Verdana"/>
          <w:bCs/>
          <w:bdr w:val="none" w:sz="0" w:space="0" w:color="auto" w:frame="1"/>
          <w:shd w:val="clear" w:color="auto" w:fill="FFFFFF"/>
        </w:rPr>
      </w:pPr>
      <w:r>
        <w:rPr>
          <w:rFonts w:ascii="Verdana" w:eastAsia="Times New Roman" w:hAnsi="Verdana" w:cs="Times New Roman"/>
          <w:lang w:eastAsia="pt-BR"/>
        </w:rPr>
        <w:t>5</w:t>
      </w:r>
      <w:r w:rsidRPr="00EE6956">
        <w:rPr>
          <w:rFonts w:ascii="Verdana" w:eastAsia="Times New Roman" w:hAnsi="Verdana" w:cs="Times New Roman"/>
          <w:lang w:eastAsia="pt-BR"/>
        </w:rPr>
        <w:t xml:space="preserve">. </w:t>
      </w:r>
      <w:r w:rsidRPr="00EE6956">
        <w:rPr>
          <w:rFonts w:ascii="Verdana" w:hAnsi="Verdana"/>
          <w:bdr w:val="none" w:sz="0" w:space="0" w:color="auto" w:frame="1"/>
          <w:shd w:val="clear" w:color="auto" w:fill="FFFFFF"/>
        </w:rPr>
        <w:t>Leia o texto a seguir.</w:t>
      </w:r>
      <w:r w:rsidRPr="00EE6956">
        <w:rPr>
          <w:rFonts w:ascii="Verdana" w:hAnsi="Verdana"/>
          <w:bdr w:val="none" w:sz="0" w:space="0" w:color="auto" w:frame="1"/>
          <w:shd w:val="clear" w:color="auto" w:fill="FFFFFF"/>
        </w:rPr>
        <w:br/>
        <w:t>Tentando atrair os chineses...</w:t>
      </w:r>
      <w:r w:rsidRPr="00EE6956">
        <w:rPr>
          <w:rFonts w:ascii="Verdana" w:hAnsi="Verdana"/>
          <w:bdr w:val="none" w:sz="0" w:space="0" w:color="auto" w:frame="1"/>
          <w:shd w:val="clear" w:color="auto" w:fill="FFFFFF"/>
        </w:rPr>
        <w:br/>
      </w:r>
      <w:proofErr w:type="gramStart"/>
      <w:r w:rsidRPr="00EE6956">
        <w:rPr>
          <w:rFonts w:ascii="Verdana" w:hAnsi="Verdana"/>
          <w:bdr w:val="none" w:sz="0" w:space="0" w:color="auto" w:frame="1"/>
          <w:shd w:val="clear" w:color="auto" w:fill="FFFFFF"/>
        </w:rPr>
        <w:t>“</w:t>
      </w:r>
      <w:proofErr w:type="gramEnd"/>
      <w:r w:rsidRPr="00EE6956">
        <w:rPr>
          <w:rFonts w:ascii="Verdana" w:hAnsi="Verdana"/>
          <w:bdr w:val="none" w:sz="0" w:space="0" w:color="auto" w:frame="1"/>
          <w:shd w:val="clear" w:color="auto" w:fill="FFFFFF"/>
        </w:rPr>
        <w:t xml:space="preserve">Municípios oferecem pacotes de isenções fiscais para sediar fábrica de </w:t>
      </w:r>
      <w:proofErr w:type="spellStart"/>
      <w:r w:rsidRPr="00EE6956">
        <w:rPr>
          <w:rFonts w:ascii="Verdana" w:hAnsi="Verdana"/>
          <w:bdr w:val="none" w:sz="0" w:space="0" w:color="auto" w:frame="1"/>
          <w:shd w:val="clear" w:color="auto" w:fill="FFFFFF"/>
        </w:rPr>
        <w:t>iPads</w:t>
      </w:r>
      <w:proofErr w:type="spellEnd"/>
      <w:r w:rsidRPr="00EE6956">
        <w:rPr>
          <w:rFonts w:ascii="Verdana" w:hAnsi="Verdana"/>
          <w:bdr w:val="none" w:sz="0" w:space="0" w:color="auto" w:frame="1"/>
          <w:shd w:val="clear" w:color="auto" w:fill="FFFFFF"/>
        </w:rPr>
        <w:t xml:space="preserve"> da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t xml:space="preserve">“A confirmação de que 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 xml:space="preserve">, maior exportadora da China, vai produzir no Brasil a segunda geração do </w:t>
      </w:r>
      <w:proofErr w:type="spellStart"/>
      <w:r w:rsidRPr="00EE6956">
        <w:rPr>
          <w:rFonts w:ascii="Verdana" w:hAnsi="Verdana"/>
          <w:bdr w:val="none" w:sz="0" w:space="0" w:color="auto" w:frame="1"/>
          <w:shd w:val="clear" w:color="auto" w:fill="FFFFFF"/>
        </w:rPr>
        <w:t>tablet</w:t>
      </w:r>
      <w:proofErr w:type="spellEnd"/>
      <w:r w:rsidRPr="00EE6956">
        <w:rPr>
          <w:rFonts w:ascii="Verdana" w:hAnsi="Verdana"/>
          <w:bdr w:val="none" w:sz="0" w:space="0" w:color="auto" w:frame="1"/>
          <w:shd w:val="clear" w:color="auto" w:fill="FFFFFF"/>
        </w:rPr>
        <w:t xml:space="preserve"> da Apple, o </w:t>
      </w:r>
      <w:proofErr w:type="spellStart"/>
      <w:r w:rsidRPr="00EE6956">
        <w:rPr>
          <w:rFonts w:ascii="Verdana" w:hAnsi="Verdana"/>
          <w:bdr w:val="none" w:sz="0" w:space="0" w:color="auto" w:frame="1"/>
          <w:shd w:val="clear" w:color="auto" w:fill="FFFFFF"/>
        </w:rPr>
        <w:t>iPad</w:t>
      </w:r>
      <w:proofErr w:type="spellEnd"/>
      <w:r w:rsidRPr="00EE6956">
        <w:rPr>
          <w:rFonts w:ascii="Verdana" w:hAnsi="Verdana"/>
          <w:bdr w:val="none" w:sz="0" w:space="0" w:color="auto" w:frame="1"/>
          <w:shd w:val="clear" w:color="auto" w:fill="FFFFFF"/>
        </w:rPr>
        <w:t xml:space="preserve"> 2, gerou a busca entre municípios pelo investimento bilionário. Maior fabricante de eletrônicos do planeta, a taiwanesa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 xml:space="preserve"> acenou com um desembolso de até</w:t>
      </w:r>
      <w:r w:rsidRPr="00EE6956">
        <w:rPr>
          <w:rFonts w:ascii="Verdana" w:hAnsi="Verdana"/>
          <w:bdr w:val="none" w:sz="0" w:space="0" w:color="auto" w:frame="1"/>
          <w:shd w:val="clear" w:color="auto" w:fill="FFFFFF"/>
        </w:rPr>
        <w:br/>
        <w:t>US$ 12 bilhões. Pelo menos duas cidades da região de Campinas saíram à caça desse dinheiro: Jundiaí, a cerca de 60 quilômetros de São Paulo, e a vizinha Indaiatuba. Ambas já abrigam unidades</w:t>
      </w:r>
      <w:r w:rsidRPr="00EE6956">
        <w:rPr>
          <w:rFonts w:ascii="Verdana" w:hAnsi="Verdana"/>
          <w:bdr w:val="none" w:sz="0" w:space="0" w:color="auto" w:frame="1"/>
          <w:shd w:val="clear" w:color="auto" w:fill="FFFFFF"/>
        </w:rPr>
        <w:br/>
        <w:t xml:space="preserve">da multinacional. Ao contrário de Indaiatuba, que confirma ter apresentado um pacote de isenções, Jundiaí negocia em silêncio”. (Fonte: O Globo. 24 </w:t>
      </w:r>
      <w:proofErr w:type="spellStart"/>
      <w:r w:rsidRPr="00EE6956">
        <w:rPr>
          <w:rFonts w:ascii="Verdana" w:hAnsi="Verdana"/>
          <w:bdr w:val="none" w:sz="0" w:space="0" w:color="auto" w:frame="1"/>
          <w:shd w:val="clear" w:color="auto" w:fill="FFFFFF"/>
        </w:rPr>
        <w:t>abr</w:t>
      </w:r>
      <w:proofErr w:type="spellEnd"/>
      <w:r w:rsidRPr="00EE6956">
        <w:rPr>
          <w:rFonts w:ascii="Verdana" w:hAnsi="Verdana"/>
          <w:bdr w:val="none" w:sz="0" w:space="0" w:color="auto" w:frame="1"/>
          <w:shd w:val="clear" w:color="auto" w:fill="FFFFFF"/>
        </w:rPr>
        <w:t xml:space="preserve"> 2011. Economia: p. 31. (Adaptado).</w:t>
      </w:r>
      <w:r w:rsidRPr="00EE6956">
        <w:rPr>
          <w:rFonts w:ascii="Verdana" w:hAnsi="Verdana"/>
          <w:bdr w:val="none" w:sz="0" w:space="0" w:color="auto" w:frame="1"/>
          <w:shd w:val="clear" w:color="auto" w:fill="FFFFFF"/>
        </w:rPr>
        <w:br/>
        <w:t xml:space="preserve">O momento atual de desenvolvimento da economia capitalista faz com que as empresas busquem, </w:t>
      </w:r>
      <w:proofErr w:type="gramStart"/>
      <w:r w:rsidRPr="00EE6956">
        <w:rPr>
          <w:rFonts w:ascii="Verdana" w:hAnsi="Verdana"/>
          <w:bdr w:val="none" w:sz="0" w:space="0" w:color="auto" w:frame="1"/>
          <w:shd w:val="clear" w:color="auto" w:fill="FFFFFF"/>
        </w:rPr>
        <w:t>a</w:t>
      </w:r>
      <w:proofErr w:type="gramEnd"/>
      <w:r w:rsidRPr="00EE6956">
        <w:rPr>
          <w:rFonts w:ascii="Verdana" w:hAnsi="Verdana"/>
          <w:bdr w:val="none" w:sz="0" w:space="0" w:color="auto" w:frame="1"/>
          <w:shd w:val="clear" w:color="auto" w:fill="FFFFFF"/>
        </w:rPr>
        <w:br/>
        <w:t>todo tempo, novas localizações para suas unidades produtivas que possibilitem a redução dos custos</w:t>
      </w:r>
      <w:r w:rsidRPr="00EE6956">
        <w:rPr>
          <w:rFonts w:ascii="Verdana" w:hAnsi="Verdana"/>
          <w:bdr w:val="none" w:sz="0" w:space="0" w:color="auto" w:frame="1"/>
          <w:shd w:val="clear" w:color="auto" w:fill="FFFFFF"/>
        </w:rPr>
        <w:br/>
        <w:t>de produção. Conforme a reportagem apresentada acima, há a busca, por diversas cidades no país e</w:t>
      </w:r>
      <w:r w:rsidRPr="00EE6956">
        <w:rPr>
          <w:rFonts w:ascii="Verdana" w:hAnsi="Verdana"/>
          <w:bdr w:val="none" w:sz="0" w:space="0" w:color="auto" w:frame="1"/>
          <w:shd w:val="clear" w:color="auto" w:fill="FFFFFF"/>
        </w:rPr>
        <w:br/>
        <w:t>no mundo, de maneira que possam atrair essas empresas aos seus territórios. No contexto dessas informações, o conceito que MELHOR PODE SER EMPREGADO para definir o cenário descrito acima é:</w:t>
      </w:r>
      <w:r w:rsidRPr="00EE6956">
        <w:rPr>
          <w:rFonts w:ascii="Verdana" w:hAnsi="Verdana"/>
          <w:bdr w:val="none" w:sz="0" w:space="0" w:color="auto" w:frame="1"/>
          <w:shd w:val="clear" w:color="auto" w:fill="FFFFFF"/>
        </w:rPr>
        <w:br/>
      </w:r>
    </w:p>
    <w:p w14:paraId="16E600C2" w14:textId="7835A4CE" w:rsidR="00EE6956" w:rsidRDefault="00EE6956" w:rsidP="00EE6956">
      <w:pPr>
        <w:shd w:val="clear" w:color="auto" w:fill="FFFFFF"/>
        <w:spacing w:after="0" w:line="240" w:lineRule="auto"/>
        <w:ind w:left="-993"/>
        <w:rPr>
          <w:rFonts w:ascii="Verdana" w:hAnsi="Verdana"/>
          <w:bdr w:val="none" w:sz="0" w:space="0" w:color="auto" w:frame="1"/>
          <w:shd w:val="clear" w:color="auto" w:fill="FFFFFF"/>
        </w:rPr>
      </w:pPr>
      <w:proofErr w:type="gramStart"/>
      <w:r w:rsidRPr="00EE6956">
        <w:rPr>
          <w:rFonts w:ascii="Verdana" w:hAnsi="Verdana"/>
          <w:b/>
          <w:bCs/>
          <w:bdr w:val="none" w:sz="0" w:space="0" w:color="auto" w:frame="1"/>
          <w:shd w:val="clear" w:color="auto" w:fill="FFFFFF"/>
        </w:rPr>
        <w:t>a</w:t>
      </w:r>
      <w:proofErr w:type="gramEnd"/>
      <w:r w:rsidRPr="00EE6956">
        <w:rPr>
          <w:rFonts w:ascii="Verdana" w:hAnsi="Verdana"/>
          <w:b/>
          <w:bCs/>
          <w:bdr w:val="none" w:sz="0" w:space="0" w:color="auto" w:frame="1"/>
          <w:shd w:val="clear" w:color="auto" w:fill="FFFFFF"/>
        </w:rPr>
        <w:t>)</w:t>
      </w:r>
      <w:r w:rsidRPr="00EE6956">
        <w:rPr>
          <w:rFonts w:ascii="Verdana" w:hAnsi="Verdana"/>
          <w:b/>
          <w:bdr w:val="none" w:sz="0" w:space="0" w:color="auto" w:frame="1"/>
          <w:shd w:val="clear" w:color="auto" w:fill="FFFFFF"/>
        </w:rPr>
        <w:t> Guerra dos lugares.</w:t>
      </w:r>
      <w:r w:rsidRPr="00EE6956">
        <w:rPr>
          <w:rFonts w:ascii="Verdana" w:hAnsi="Verdana"/>
          <w:b/>
          <w:bdr w:val="none" w:sz="0" w:space="0" w:color="auto" w:frame="1"/>
          <w:shd w:val="clear" w:color="auto" w:fill="FFFFFF"/>
        </w:rPr>
        <w:br/>
      </w:r>
      <w:r w:rsidRPr="00EE6956">
        <w:rPr>
          <w:rFonts w:ascii="Verdana" w:hAnsi="Verdana"/>
          <w:bCs/>
          <w:bdr w:val="none" w:sz="0" w:space="0" w:color="auto" w:frame="1"/>
          <w:shd w:val="clear" w:color="auto" w:fill="FFFFFF"/>
        </w:rPr>
        <w:t>b)</w:t>
      </w:r>
      <w:r w:rsidRPr="00EE6956">
        <w:rPr>
          <w:rFonts w:ascii="Verdana" w:hAnsi="Verdana"/>
          <w:bdr w:val="none" w:sz="0" w:space="0" w:color="auto" w:frame="1"/>
          <w:shd w:val="clear" w:color="auto" w:fill="FFFFFF"/>
        </w:rPr>
        <w:t> Reestruturação política.</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c)</w:t>
      </w:r>
      <w:r w:rsidRPr="00EE6956">
        <w:rPr>
          <w:rFonts w:ascii="Verdana" w:hAnsi="Verdana"/>
          <w:bdr w:val="none" w:sz="0" w:space="0" w:color="auto" w:frame="1"/>
          <w:shd w:val="clear" w:color="auto" w:fill="FFFFFF"/>
        </w:rPr>
        <w:t> </w:t>
      </w:r>
      <w:proofErr w:type="spellStart"/>
      <w:r w:rsidRPr="00EE6956">
        <w:rPr>
          <w:rFonts w:ascii="Verdana" w:hAnsi="Verdana"/>
          <w:bdr w:val="none" w:sz="0" w:space="0" w:color="auto" w:frame="1"/>
          <w:shd w:val="clear" w:color="auto" w:fill="FFFFFF"/>
        </w:rPr>
        <w:t>Desterritorialização</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d)</w:t>
      </w:r>
      <w:r w:rsidRPr="00EE6956">
        <w:rPr>
          <w:rFonts w:ascii="Verdana" w:hAnsi="Verdana"/>
          <w:bdr w:val="none" w:sz="0" w:space="0" w:color="auto" w:frame="1"/>
          <w:shd w:val="clear" w:color="auto" w:fill="FFFFFF"/>
        </w:rPr>
        <w:t> </w:t>
      </w:r>
      <w:proofErr w:type="spellStart"/>
      <w:r w:rsidRPr="00EE6956">
        <w:rPr>
          <w:rFonts w:ascii="Verdana" w:hAnsi="Verdana"/>
          <w:bdr w:val="none" w:sz="0" w:space="0" w:color="auto" w:frame="1"/>
          <w:shd w:val="clear" w:color="auto" w:fill="FFFFFF"/>
        </w:rPr>
        <w:t>Reterritorialização</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e)</w:t>
      </w:r>
      <w:r w:rsidRPr="00EE6956">
        <w:rPr>
          <w:rFonts w:ascii="Verdana" w:hAnsi="Verdana"/>
          <w:bdr w:val="none" w:sz="0" w:space="0" w:color="auto" w:frame="1"/>
          <w:shd w:val="clear" w:color="auto" w:fill="FFFFFF"/>
        </w:rPr>
        <w:t> Just in time.</w:t>
      </w:r>
    </w:p>
    <w:p w14:paraId="3D005D76" w14:textId="77777777" w:rsidR="00EE6956" w:rsidRDefault="00EE6956" w:rsidP="00EE6956">
      <w:pPr>
        <w:shd w:val="clear" w:color="auto" w:fill="FFFFFF"/>
        <w:spacing w:after="0" w:line="240" w:lineRule="auto"/>
        <w:ind w:left="-993"/>
        <w:rPr>
          <w:rFonts w:ascii="Verdana" w:eastAsia="Times New Roman" w:hAnsi="Verdana" w:cs="Times New Roman"/>
          <w:lang w:eastAsia="pt-BR"/>
        </w:rPr>
      </w:pPr>
    </w:p>
    <w:p w14:paraId="717C2E40" w14:textId="77777777" w:rsidR="0030013B" w:rsidRPr="0030013B" w:rsidRDefault="00EE6956" w:rsidP="0030013B">
      <w:pPr>
        <w:shd w:val="clear" w:color="auto" w:fill="FFFFFF"/>
        <w:ind w:left="-993"/>
        <w:jc w:val="both"/>
        <w:rPr>
          <w:rFonts w:ascii="Open Sans" w:eastAsia="Times New Roman" w:hAnsi="Open Sans" w:cs="Times New Roman"/>
          <w:color w:val="333333"/>
          <w:sz w:val="20"/>
          <w:szCs w:val="20"/>
          <w:lang w:eastAsia="pt-BR"/>
        </w:rPr>
      </w:pPr>
      <w:r w:rsidRPr="0030013B">
        <w:rPr>
          <w:rFonts w:ascii="Verdana" w:eastAsia="Times New Roman" w:hAnsi="Verdana" w:cs="Times New Roman"/>
          <w:lang w:eastAsia="pt-BR"/>
        </w:rPr>
        <w:t xml:space="preserve">6. </w:t>
      </w:r>
      <w:r w:rsidR="0030013B" w:rsidRPr="0030013B">
        <w:rPr>
          <w:rFonts w:ascii="Arial" w:eastAsia="Times New Roman" w:hAnsi="Arial" w:cs="Arial"/>
          <w:color w:val="000000"/>
          <w:sz w:val="24"/>
          <w:szCs w:val="24"/>
          <w:bdr w:val="none" w:sz="0" w:space="0" w:color="auto" w:frame="1"/>
          <w:lang w:eastAsia="pt-BR"/>
        </w:rPr>
        <w:t xml:space="preserve">Nas últimas décadas, vem ocorrendo no Brasil uma tendência de desconcentração industrial em direção às regiões periféricas. Observa-se também uma concentração de investimentos nas áreas já mais dinâmicas e competitivas do país, devido à presença dos fatores locacionais </w:t>
      </w:r>
      <w:r w:rsidR="0030013B" w:rsidRPr="0030013B">
        <w:rPr>
          <w:rFonts w:ascii="Arial" w:eastAsia="Times New Roman" w:hAnsi="Arial" w:cs="Arial"/>
          <w:color w:val="000000"/>
          <w:sz w:val="24"/>
          <w:szCs w:val="24"/>
          <w:bdr w:val="none" w:sz="0" w:space="0" w:color="auto" w:frame="1"/>
          <w:lang w:eastAsia="pt-BR"/>
        </w:rPr>
        <w:lastRenderedPageBreak/>
        <w:t>exigidos pelos setores de produção mais modernos e de tecnologia avançada. Entre esses fatores, podemos destacar os abaixo apresentados, EXCETO:</w:t>
      </w:r>
    </w:p>
    <w:p w14:paraId="44073CE5"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matérias-primas industriais.</w:t>
      </w:r>
    </w:p>
    <w:p w14:paraId="64B7F4EE"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mercado consumidor de alta renda.</w:t>
      </w:r>
    </w:p>
    <w:p w14:paraId="003C4334"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infraestrutura de telecomunicações.</w:t>
      </w:r>
    </w:p>
    <w:p w14:paraId="22EAD538"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proximidade dos parceiros do Mercosul.</w:t>
      </w:r>
    </w:p>
    <w:p w14:paraId="26028915"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centros de produção de conhecimento e tecnologia.</w:t>
      </w:r>
    </w:p>
    <w:p w14:paraId="4A51B448"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5A3A78C" w14:textId="77777777"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7. </w:t>
      </w:r>
      <w:r w:rsidRPr="0030013B">
        <w:rPr>
          <w:rFonts w:ascii="Arial" w:eastAsia="Times New Roman" w:hAnsi="Arial" w:cs="Arial"/>
          <w:color w:val="000000"/>
          <w:sz w:val="24"/>
          <w:szCs w:val="24"/>
          <w:bdr w:val="none" w:sz="0" w:space="0" w:color="auto" w:frame="1"/>
          <w:lang w:eastAsia="pt-BR"/>
        </w:rPr>
        <w:t xml:space="preserve">A desconcentração industrial verificada no Brasil, na última década, decorre, entre outros fatores, </w:t>
      </w:r>
      <w:proofErr w:type="gramStart"/>
      <w:r w:rsidRPr="0030013B">
        <w:rPr>
          <w:rFonts w:ascii="Arial" w:eastAsia="Times New Roman" w:hAnsi="Arial" w:cs="Arial"/>
          <w:color w:val="000000"/>
          <w:sz w:val="24"/>
          <w:szCs w:val="24"/>
          <w:bdr w:val="none" w:sz="0" w:space="0" w:color="auto" w:frame="1"/>
          <w:lang w:eastAsia="pt-BR"/>
        </w:rPr>
        <w:t>da</w:t>
      </w:r>
      <w:proofErr w:type="gramEnd"/>
    </w:p>
    <w:p w14:paraId="625F6BC4"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ação do Estado, por meio de políticas de desenvolvimento regional, a exemplo da Zona Franca de Manaus.</w:t>
      </w:r>
    </w:p>
    <w:p w14:paraId="01B62A1B"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elevação da escolaridade dos trabalhadores, o que torna todo o território nacional atraente para novos investimentos industriais.</w:t>
      </w:r>
    </w:p>
    <w:p w14:paraId="4479F080"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presença de sindicatos fortes nos estados das Regiões Sul e Sudeste, o que impede novos investimentos nessas regiões.</w:t>
      </w:r>
    </w:p>
    <w:p w14:paraId="150C3C2A"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d)</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isenção fiscal oferecida por vários Estados, associada à baixa remuneração da mão-de-obra local.</w:t>
      </w:r>
    </w:p>
    <w:p w14:paraId="35C84413" w14:textId="5EE864CB" w:rsidR="0030013B" w:rsidRP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globalização da economia que, por meio das privatizações, induz o desenvolvimento da atividade industrial em todo o território.</w:t>
      </w:r>
    </w:p>
    <w:p w14:paraId="146F9C10"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E638BCA" w14:textId="77777777"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8. Nosso planeta vem sofrendo mudanças climáticas há muito tempo. Um fenômeno ocorre sobre áreas urbanas e consiste na presença de temperaturas à superfície relativamente maiores que as encontradas nas regiões fora da cidade (áreas rurais). Alterações da umidade do ar, da precipitação e do vento também estão associadas à presença desse fenômeno. Ele é claramente antrópico.</w:t>
      </w:r>
    </w:p>
    <w:p w14:paraId="0BF6A45F"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 xml:space="preserve">O fenômeno climático descrito acima </w:t>
      </w:r>
      <w:proofErr w:type="gramStart"/>
      <w:r w:rsidRPr="0030013B">
        <w:rPr>
          <w:rFonts w:ascii="Arial" w:eastAsia="Times New Roman" w:hAnsi="Arial" w:cs="Arial"/>
          <w:color w:val="000000"/>
          <w:sz w:val="24"/>
          <w:szCs w:val="24"/>
          <w:bdr w:val="none" w:sz="0" w:space="0" w:color="auto" w:frame="1"/>
          <w:lang w:eastAsia="pt-BR"/>
        </w:rPr>
        <w:t>refere-se</w:t>
      </w:r>
      <w:proofErr w:type="gramEnd"/>
    </w:p>
    <w:p w14:paraId="100C77C7"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às ilhas de calor.</w:t>
      </w:r>
    </w:p>
    <w:p w14:paraId="495BC7A9"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à inversão térmica.</w:t>
      </w:r>
    </w:p>
    <w:p w14:paraId="61078B57"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ao efeito estufa.</w:t>
      </w:r>
    </w:p>
    <w:p w14:paraId="7979667D"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xml:space="preserve"> ao El </w:t>
      </w:r>
      <w:proofErr w:type="spellStart"/>
      <w:r w:rsidRPr="0030013B">
        <w:rPr>
          <w:rFonts w:ascii="Arial" w:eastAsia="Times New Roman" w:hAnsi="Arial" w:cs="Arial"/>
          <w:color w:val="000000"/>
          <w:sz w:val="24"/>
          <w:szCs w:val="24"/>
          <w:bdr w:val="none" w:sz="0" w:space="0" w:color="auto" w:frame="1"/>
          <w:lang w:eastAsia="pt-BR"/>
        </w:rPr>
        <w:t>niño</w:t>
      </w:r>
      <w:proofErr w:type="spellEnd"/>
      <w:r w:rsidRPr="0030013B">
        <w:rPr>
          <w:rFonts w:ascii="Arial" w:eastAsia="Times New Roman" w:hAnsi="Arial" w:cs="Arial"/>
          <w:color w:val="000000"/>
          <w:sz w:val="24"/>
          <w:szCs w:val="24"/>
          <w:bdr w:val="none" w:sz="0" w:space="0" w:color="auto" w:frame="1"/>
          <w:lang w:eastAsia="pt-BR"/>
        </w:rPr>
        <w:t>.</w:t>
      </w:r>
    </w:p>
    <w:p w14:paraId="415DBA1A"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às chuvas ácidas.</w:t>
      </w:r>
    </w:p>
    <w:p w14:paraId="43B9587A"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FBFD9F2" w14:textId="77777777"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9. </w:t>
      </w:r>
      <w:r w:rsidRPr="0030013B">
        <w:rPr>
          <w:rFonts w:ascii="Arial" w:eastAsia="Times New Roman" w:hAnsi="Arial" w:cs="Arial"/>
          <w:color w:val="000000"/>
          <w:sz w:val="24"/>
          <w:szCs w:val="24"/>
          <w:bdr w:val="none" w:sz="0" w:space="0" w:color="auto" w:frame="1"/>
          <w:lang w:eastAsia="pt-BR"/>
        </w:rPr>
        <w:t>As grandes cidades constituem o ambiente onde as intervenções humanas como desmatamento, deslizamentos, edificações, canalização de rios, diferentes poluições oriundas da indústria e dos carros, dentre outras, acabam gerando inúmeros efeitos sobre o meio ambiente. Sobre os fenômenos atmosféricos, assinale a alternativa correta.</w:t>
      </w:r>
    </w:p>
    <w:p w14:paraId="6E18E32A"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O microclima surgido nas cidades é decorrente das condições meteorológicas originadas nas áreas rurais que são levadas pelos ventos para os centros urbanos.</w:t>
      </w:r>
    </w:p>
    <w:p w14:paraId="4BCFC2AF"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b)</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A ilha de calor é um fenômeno resultante das alterações humanas nas grandes cidades (ausência de verde, asfaltamento de ruas, concreto dos edifícios, etc.), as quais resultam em temperaturas médias maiores do que as do seu entorno.</w:t>
      </w:r>
    </w:p>
    <w:p w14:paraId="7C6C9A4C"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A inversão térmica é um fenômeno climático típico das grandes metrópoles que aparece quando a camada de ar frio se forma sobre uma de ar quente, gerando uma corrente ascendente de ar que leva embora os poluentes.</w:t>
      </w:r>
    </w:p>
    <w:p w14:paraId="6D6856EF"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O efeito estufa é um fenômeno meteorológico restrito às áreas urbanas e causado por alguns gases, como o dióxido de carbono, responsáveis pela elevação anormal das temperaturas.</w:t>
      </w:r>
    </w:p>
    <w:p w14:paraId="56DBFC71"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6B5A5FF" w14:textId="77777777"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10. </w:t>
      </w:r>
      <w:r w:rsidRPr="0030013B">
        <w:rPr>
          <w:rFonts w:ascii="Arial" w:eastAsia="Times New Roman" w:hAnsi="Arial" w:cs="Arial"/>
          <w:color w:val="000000"/>
          <w:sz w:val="24"/>
          <w:szCs w:val="24"/>
          <w:bdr w:val="none" w:sz="0" w:space="0" w:color="auto" w:frame="1"/>
          <w:lang w:eastAsia="pt-BR"/>
        </w:rPr>
        <w:t>Sobre as ilhas de calor, considere as afirmativas a seguir.</w:t>
      </w:r>
    </w:p>
    <w:p w14:paraId="31AE109D"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lastRenderedPageBreak/>
        <w:t>I.</w:t>
      </w:r>
      <w:r w:rsidRPr="0030013B">
        <w:rPr>
          <w:rFonts w:ascii="Arial" w:eastAsia="Times New Roman" w:hAnsi="Arial" w:cs="Arial"/>
          <w:color w:val="000000"/>
          <w:sz w:val="24"/>
          <w:szCs w:val="24"/>
          <w:bdr w:val="none" w:sz="0" w:space="0" w:color="auto" w:frame="1"/>
          <w:lang w:eastAsia="pt-BR"/>
        </w:rPr>
        <w:t> As ilhas de calor são resultado das modificações dos parâmetros da superfície e da atmosfera pela urbanização e correspondem a uma área onde a temperatura da superfície é mais elevada que as áreas circunvizinhas.</w:t>
      </w:r>
    </w:p>
    <w:p w14:paraId="7DC01CF1"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II.</w:t>
      </w:r>
      <w:r w:rsidRPr="0030013B">
        <w:rPr>
          <w:rFonts w:ascii="Arial" w:eastAsia="Times New Roman" w:hAnsi="Arial" w:cs="Arial"/>
          <w:color w:val="000000"/>
          <w:sz w:val="24"/>
          <w:szCs w:val="24"/>
          <w:bdr w:val="none" w:sz="0" w:space="0" w:color="auto" w:frame="1"/>
          <w:lang w:eastAsia="pt-BR"/>
        </w:rPr>
        <w:t> As ilhas de calor concentram-se em áreas onde existe atividade vulcânica no interior dos oceanos, que concentram o calor advindo do magma que atinge a superfície e, também, são denominadas de “</w:t>
      </w:r>
      <w:proofErr w:type="gramStart"/>
      <w:r w:rsidRPr="0030013B">
        <w:rPr>
          <w:rFonts w:ascii="Arial" w:eastAsia="Times New Roman" w:hAnsi="Arial" w:cs="Arial"/>
          <w:color w:val="000000"/>
          <w:sz w:val="24"/>
          <w:szCs w:val="24"/>
          <w:bdr w:val="none" w:sz="0" w:space="0" w:color="auto" w:frame="1"/>
          <w:lang w:eastAsia="pt-BR"/>
        </w:rPr>
        <w:t>hot spots”</w:t>
      </w:r>
      <w:proofErr w:type="gramEnd"/>
      <w:r w:rsidRPr="0030013B">
        <w:rPr>
          <w:rFonts w:ascii="Arial" w:eastAsia="Times New Roman" w:hAnsi="Arial" w:cs="Arial"/>
          <w:color w:val="000000"/>
          <w:sz w:val="24"/>
          <w:szCs w:val="24"/>
          <w:bdr w:val="none" w:sz="0" w:space="0" w:color="auto" w:frame="1"/>
          <w:lang w:eastAsia="pt-BR"/>
        </w:rPr>
        <w:t>.</w:t>
      </w:r>
    </w:p>
    <w:p w14:paraId="4E233572"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III.</w:t>
      </w:r>
      <w:r w:rsidRPr="0030013B">
        <w:rPr>
          <w:rFonts w:ascii="Arial" w:eastAsia="Times New Roman" w:hAnsi="Arial" w:cs="Arial"/>
          <w:color w:val="000000"/>
          <w:sz w:val="24"/>
          <w:szCs w:val="24"/>
          <w:bdr w:val="none" w:sz="0" w:space="0" w:color="auto" w:frame="1"/>
          <w:lang w:eastAsia="pt-BR"/>
        </w:rPr>
        <w:t> O fenômeno das ilhas de calor ocorre em áreas urbanizadas, devido à concentração de concreto, asfalto, veículos, pessoas, indústrias, que absorvem e armazenam grande quantidade de radiação solar.</w:t>
      </w:r>
    </w:p>
    <w:p w14:paraId="37C645D5"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IV.</w:t>
      </w:r>
      <w:r w:rsidRPr="0030013B">
        <w:rPr>
          <w:rFonts w:ascii="Arial" w:eastAsia="Times New Roman" w:hAnsi="Arial" w:cs="Arial"/>
          <w:color w:val="000000"/>
          <w:sz w:val="24"/>
          <w:szCs w:val="24"/>
          <w:bdr w:val="none" w:sz="0" w:space="0" w:color="auto" w:frame="1"/>
          <w:lang w:eastAsia="pt-BR"/>
        </w:rPr>
        <w:t> Nas cidades brasileiras não ocorre o fenômeno das ilhas de calor, pois o Brasil encontra-se assentado sobre o interior de uma placa tectônica que não desenvolve atividade vulcânica.</w:t>
      </w:r>
    </w:p>
    <w:p w14:paraId="4C71DA0A"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Estão corretas apenas as afirmativas:</w:t>
      </w:r>
    </w:p>
    <w:p w14:paraId="46C68D6B"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 e II.</w:t>
      </w:r>
    </w:p>
    <w:p w14:paraId="4A2C2F44"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b)</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 e III.</w:t>
      </w:r>
    </w:p>
    <w:p w14:paraId="1C1E250A"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II e IV.</w:t>
      </w:r>
    </w:p>
    <w:p w14:paraId="4B7FA23C"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I, III e IV.</w:t>
      </w:r>
    </w:p>
    <w:p w14:paraId="7A7FBB13"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II, III e IV.</w:t>
      </w:r>
    </w:p>
    <w:p w14:paraId="1138BB98"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3547B69" w14:textId="77777777"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11. </w:t>
      </w:r>
      <w:r w:rsidRPr="0030013B">
        <w:rPr>
          <w:rFonts w:ascii="Arial" w:eastAsia="Times New Roman" w:hAnsi="Arial" w:cs="Arial"/>
          <w:color w:val="000000"/>
          <w:sz w:val="24"/>
          <w:szCs w:val="24"/>
          <w:bdr w:val="none" w:sz="0" w:space="0" w:color="auto" w:frame="1"/>
          <w:lang w:eastAsia="pt-BR"/>
        </w:rPr>
        <w:t xml:space="preserve">Os graves problemas ambientais provocados pelas chuvas ácidas, bem como </w:t>
      </w:r>
      <w:proofErr w:type="gramStart"/>
      <w:r w:rsidRPr="0030013B">
        <w:rPr>
          <w:rFonts w:ascii="Arial" w:eastAsia="Times New Roman" w:hAnsi="Arial" w:cs="Arial"/>
          <w:color w:val="000000"/>
          <w:sz w:val="24"/>
          <w:szCs w:val="24"/>
          <w:bdr w:val="none" w:sz="0" w:space="0" w:color="auto" w:frame="1"/>
          <w:lang w:eastAsia="pt-BR"/>
        </w:rPr>
        <w:t>seus diversos impactos sobre as cidades e o meio rural</w:t>
      </w:r>
      <w:proofErr w:type="gramEnd"/>
      <w:r w:rsidRPr="0030013B">
        <w:rPr>
          <w:rFonts w:ascii="Arial" w:eastAsia="Times New Roman" w:hAnsi="Arial" w:cs="Arial"/>
          <w:color w:val="000000"/>
          <w:sz w:val="24"/>
          <w:szCs w:val="24"/>
          <w:bdr w:val="none" w:sz="0" w:space="0" w:color="auto" w:frame="1"/>
          <w:lang w:eastAsia="pt-BR"/>
        </w:rPr>
        <w:t>, têm levado a intensos debates sobre como amenizá-los. Com base nos conhecimentos sobre o tema, é correto afirmar:</w:t>
      </w:r>
    </w:p>
    <w:p w14:paraId="0B0F5B51"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Para os produtores de verduras e legumes dos chamados cinturões verdes, próximos aos grandes centros urbanos, a precipitação de chuva ácida é benéfica, pois, ao infiltrar no solo, desencadeia reações químicas que aumentam a sua fertilidade natural.</w:t>
      </w:r>
    </w:p>
    <w:p w14:paraId="672EE2C1"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A poluição atmosférica, da qual decorre a chuva ácida, segundo a Legislação Ambiental brasileira, é um problema cuja territorialidade se circunscreve às grandes regiões metropolitanas do país.</w:t>
      </w:r>
    </w:p>
    <w:p w14:paraId="0CBDE606"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O Protocolo de Kyoto, ao instituir o mercado de carbono, solucionou o problema das chuvas ácidas.</w:t>
      </w:r>
    </w:p>
    <w:p w14:paraId="6C2E3AD6"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d) Devido ao protocolo de Kyoto, a redução da utilização de combustíveis fósseis nos EUA permitiu a supressão dos impactos das chuvas ácidas sobre a agricultura de países vizinhos.</w:t>
      </w:r>
    </w:p>
    <w:p w14:paraId="44940899" w14:textId="77777777" w:rsidR="0030013B" w:rsidRDefault="0030013B" w:rsidP="0030013B">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roofErr w:type="gramStart"/>
      <w:r w:rsidRPr="0030013B">
        <w:rPr>
          <w:rFonts w:ascii="Arial" w:eastAsia="Times New Roman" w:hAnsi="Arial" w:cs="Arial"/>
          <w:b/>
          <w:bCs/>
          <w:color w:val="000000"/>
          <w:sz w:val="24"/>
          <w:szCs w:val="24"/>
          <w:bdr w:val="none" w:sz="0" w:space="0" w:color="auto" w:frame="1"/>
          <w:lang w:eastAsia="pt-BR"/>
        </w:rPr>
        <w:t>e</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As chuvas ácidas afetam a produção agrícola, pois reduzem a absorção de importantes nutrientes do solo, como o cálcio, o magnésio e o potássio, pelas raízes, enfraquecendo as plantas e sujeitando-as a pragas e doenças.</w:t>
      </w:r>
    </w:p>
    <w:p w14:paraId="7E1A9BF0" w14:textId="77777777" w:rsidR="0030013B" w:rsidRDefault="0030013B" w:rsidP="0030013B">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
    <w:p w14:paraId="5423E0C2" w14:textId="77777777"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bCs/>
          <w:color w:val="000000"/>
          <w:sz w:val="24"/>
          <w:szCs w:val="24"/>
          <w:bdr w:val="none" w:sz="0" w:space="0" w:color="auto" w:frame="1"/>
          <w:lang w:eastAsia="pt-BR"/>
        </w:rPr>
        <w:t xml:space="preserve">12. </w:t>
      </w:r>
      <w:r w:rsidRPr="0030013B">
        <w:rPr>
          <w:rFonts w:ascii="Arial" w:eastAsia="Times New Roman" w:hAnsi="Arial" w:cs="Arial"/>
          <w:color w:val="000000"/>
          <w:sz w:val="24"/>
          <w:szCs w:val="24"/>
          <w:bdr w:val="none" w:sz="0" w:space="0" w:color="auto" w:frame="1"/>
          <w:lang w:eastAsia="pt-BR"/>
        </w:rPr>
        <w:t>A chuva ácida é um fenômeno causado, sobretudo, por emissões resultantes da queima de combustíveis fósseis. O dióxido de enxofre, lançado no ar por algumas indústrias, e o óxido de nitrogênio, proveniente de diversos combustíveis fósseis e de veículos motorizados, combinam-se com o hidrogênio na atmosfera e transformam-se em ácido sulfúrico e em ácido nítrico.</w:t>
      </w:r>
    </w:p>
    <w:p w14:paraId="7F726304"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 xml:space="preserve">Considerando essas informações, é correto afirmar que, no Brasil, o fenômeno das chuvas ácidas </w:t>
      </w:r>
      <w:proofErr w:type="gramStart"/>
      <w:r w:rsidRPr="0030013B">
        <w:rPr>
          <w:rFonts w:ascii="Arial" w:eastAsia="Times New Roman" w:hAnsi="Arial" w:cs="Arial"/>
          <w:color w:val="000000"/>
          <w:sz w:val="24"/>
          <w:szCs w:val="24"/>
          <w:bdr w:val="none" w:sz="0" w:space="0" w:color="auto" w:frame="1"/>
          <w:lang w:eastAsia="pt-BR"/>
        </w:rPr>
        <w:t>é</w:t>
      </w:r>
      <w:proofErr w:type="gramEnd"/>
    </w:p>
    <w:p w14:paraId="624D89E9"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inexistente, pois a matriz energética brasileira é proveniente da energia hidráulica, considerada limpa por não causar danos ambientais.</w:t>
      </w:r>
    </w:p>
    <w:p w14:paraId="53B09A6B"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irrelevante, pois a maior parte da frota automobilística brasileira é movida a álcool, combustível livre de gases que causam as chuvas ácidas.</w:t>
      </w:r>
    </w:p>
    <w:p w14:paraId="3920CE7E"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c)</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intenso em algumas áreas, principalmente nos polos siderúrgicos, em decorrência da utilização maciça de carvão mineral.</w:t>
      </w:r>
    </w:p>
    <w:p w14:paraId="3A9E8686"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inexistente, pois o carvão mineral utilizado para geração de energia elétrica é pouco poluente por apresentar baixo teor de gases que provocam as chuvas ácidas.</w:t>
      </w:r>
    </w:p>
    <w:p w14:paraId="6E9B98D8"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lastRenderedPageBreak/>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intenso nos grandes centros urbanos, em decorrência do aumento expressivo da frota de carros bicombustíveis.</w:t>
      </w:r>
    </w:p>
    <w:p w14:paraId="0793D07B" w14:textId="77777777" w:rsidR="00A3054D" w:rsidRDefault="00A3054D"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3FBAE44" w14:textId="77777777"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13. Em 1872, Robert Angus Smith criou o termo “chuva ácida”, descrevendo precipitações ácidas em Manchester após a Revolução Industrial. Trata-se do acúmulo demasiado de dióxido de carbono e enxofre na atmosfera que, ao reagirem com compostos dessa camada, formam gotículas de chuva ácida e partículas de aerossóis. A chuva ácida não necessariamente ocorre no local poluidor, pois tais poluentes, ao serem lançados na atmosfera, são levados pelos ventos, podendo provocar a reação em regiões distantes. A água de forma pura apresenta </w:t>
      </w:r>
      <w:proofErr w:type="gramStart"/>
      <w:r w:rsidRPr="00A3054D">
        <w:rPr>
          <w:rFonts w:ascii="Arial" w:eastAsia="Times New Roman" w:hAnsi="Arial" w:cs="Arial"/>
          <w:color w:val="000000"/>
          <w:sz w:val="24"/>
          <w:szCs w:val="24"/>
          <w:bdr w:val="none" w:sz="0" w:space="0" w:color="auto" w:frame="1"/>
          <w:lang w:eastAsia="pt-BR"/>
        </w:rPr>
        <w:t>pH</w:t>
      </w:r>
      <w:proofErr w:type="gramEnd"/>
      <w:r w:rsidRPr="00A3054D">
        <w:rPr>
          <w:rFonts w:ascii="Arial" w:eastAsia="Times New Roman" w:hAnsi="Arial" w:cs="Arial"/>
          <w:color w:val="000000"/>
          <w:sz w:val="24"/>
          <w:szCs w:val="24"/>
          <w:bdr w:val="none" w:sz="0" w:space="0" w:color="auto" w:frame="1"/>
          <w:lang w:eastAsia="pt-BR"/>
        </w:rPr>
        <w:t xml:space="preserve"> 7, e, ao contatar agentes poluidores, reage modificando seu pH para 5,6 e até menos que isso, o que provoca reações, deixando consequências.</w:t>
      </w:r>
    </w:p>
    <w:p w14:paraId="19595E71" w14:textId="77777777" w:rsidR="00A3054D" w:rsidRPr="00A3054D" w:rsidRDefault="00A3054D" w:rsidP="00A3054D">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Disponível em: http://www.brasilescola.com. Acesso em: </w:t>
      </w:r>
      <w:proofErr w:type="gramStart"/>
      <w:r w:rsidRPr="00A3054D">
        <w:rPr>
          <w:rFonts w:ascii="Arial" w:eastAsia="Times New Roman" w:hAnsi="Arial" w:cs="Arial"/>
          <w:color w:val="000000"/>
          <w:sz w:val="24"/>
          <w:szCs w:val="24"/>
          <w:bdr w:val="none" w:sz="0" w:space="0" w:color="auto" w:frame="1"/>
          <w:lang w:eastAsia="pt-BR"/>
        </w:rPr>
        <w:t>18 maio 2010</w:t>
      </w:r>
      <w:proofErr w:type="gramEnd"/>
      <w:r w:rsidRPr="00A3054D">
        <w:rPr>
          <w:rFonts w:ascii="Arial" w:eastAsia="Times New Roman" w:hAnsi="Arial" w:cs="Arial"/>
          <w:color w:val="000000"/>
          <w:sz w:val="24"/>
          <w:szCs w:val="24"/>
          <w:bdr w:val="none" w:sz="0" w:space="0" w:color="auto" w:frame="1"/>
          <w:lang w:eastAsia="pt-BR"/>
        </w:rPr>
        <w:t xml:space="preserve"> (adaptado).</w:t>
      </w:r>
    </w:p>
    <w:p w14:paraId="1488D2B8" w14:textId="77777777" w:rsidR="00A3054D" w:rsidRPr="00A3054D" w:rsidRDefault="00A3054D" w:rsidP="00A3054D">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O texto aponta para um fenômeno atmosférico causador de graves problemas ao meio ambiente: a chuva ácida (pluviosidade com </w:t>
      </w:r>
      <w:proofErr w:type="gramStart"/>
      <w:r w:rsidRPr="00A3054D">
        <w:rPr>
          <w:rFonts w:ascii="Arial" w:eastAsia="Times New Roman" w:hAnsi="Arial" w:cs="Arial"/>
          <w:color w:val="000000"/>
          <w:sz w:val="24"/>
          <w:szCs w:val="24"/>
          <w:bdr w:val="none" w:sz="0" w:space="0" w:color="auto" w:frame="1"/>
          <w:lang w:eastAsia="pt-BR"/>
        </w:rPr>
        <w:t>pH</w:t>
      </w:r>
      <w:proofErr w:type="gramEnd"/>
      <w:r w:rsidRPr="00A3054D">
        <w:rPr>
          <w:rFonts w:ascii="Arial" w:eastAsia="Times New Roman" w:hAnsi="Arial" w:cs="Arial"/>
          <w:color w:val="000000"/>
          <w:sz w:val="24"/>
          <w:szCs w:val="24"/>
          <w:bdr w:val="none" w:sz="0" w:space="0" w:color="auto" w:frame="1"/>
          <w:lang w:eastAsia="pt-BR"/>
        </w:rPr>
        <w:t xml:space="preserve"> baixo). Esse fenômeno tem como consequência:</w:t>
      </w:r>
    </w:p>
    <w:p w14:paraId="6008A32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a</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a corrosão de metais, pinturas, monumentos históricos, destruição da cobertura vegetal e acidificação dos lagos</w:t>
      </w:r>
    </w:p>
    <w:p w14:paraId="4666EB0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b)</w:t>
      </w:r>
      <w:proofErr w:type="gramEnd"/>
      <w:r w:rsidRPr="00A3054D">
        <w:rPr>
          <w:rFonts w:ascii="Arial" w:eastAsia="Times New Roman" w:hAnsi="Arial" w:cs="Arial"/>
          <w:color w:val="000000"/>
          <w:sz w:val="24"/>
          <w:szCs w:val="24"/>
          <w:bdr w:val="none" w:sz="0" w:space="0" w:color="auto" w:frame="1"/>
          <w:lang w:eastAsia="pt-BR"/>
        </w:rPr>
        <w:t> a diminuição do aquecimento global, já que esse tipo de chuva retira poluentes da atmosfera.</w:t>
      </w:r>
    </w:p>
    <w:p w14:paraId="755239CF"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a destruição da fauna e da flora, e redução dos recursos hídricos, com o assoreamento dos rios.</w:t>
      </w:r>
    </w:p>
    <w:p w14:paraId="6E80C018"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as enchentes, que atrapalham a vida do cidadão urbano, corroendo, em curto prazo, automóveis e fios de cobre da rede elétrica.</w:t>
      </w:r>
    </w:p>
    <w:p w14:paraId="5C564956"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a degradação da terra nas regiões semiáridas, localizadas, em sua maioria, no Nordeste do nosso país.</w:t>
      </w:r>
    </w:p>
    <w:p w14:paraId="75484261"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4A985D70" w14:textId="77777777"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14. </w:t>
      </w:r>
      <w:r w:rsidRPr="00A3054D">
        <w:rPr>
          <w:rFonts w:ascii="Arial" w:eastAsia="Times New Roman" w:hAnsi="Arial" w:cs="Arial"/>
          <w:color w:val="000000"/>
          <w:sz w:val="24"/>
          <w:szCs w:val="24"/>
          <w:bdr w:val="none" w:sz="0" w:space="0" w:color="auto" w:frame="1"/>
          <w:lang w:eastAsia="pt-BR"/>
        </w:rPr>
        <w:t xml:space="preserve">Durante os meses de inverno, aumenta a ocorrência de doenças respiratórias, principalmente em idosos e crianças até </w:t>
      </w:r>
      <w:proofErr w:type="gramStart"/>
      <w:r w:rsidRPr="00A3054D">
        <w:rPr>
          <w:rFonts w:ascii="Arial" w:eastAsia="Times New Roman" w:hAnsi="Arial" w:cs="Arial"/>
          <w:color w:val="000000"/>
          <w:sz w:val="24"/>
          <w:szCs w:val="24"/>
          <w:bdr w:val="none" w:sz="0" w:space="0" w:color="auto" w:frame="1"/>
          <w:lang w:eastAsia="pt-BR"/>
        </w:rPr>
        <w:t>5</w:t>
      </w:r>
      <w:proofErr w:type="gramEnd"/>
      <w:r w:rsidRPr="00A3054D">
        <w:rPr>
          <w:rFonts w:ascii="Arial" w:eastAsia="Times New Roman" w:hAnsi="Arial" w:cs="Arial"/>
          <w:color w:val="000000"/>
          <w:sz w:val="24"/>
          <w:szCs w:val="24"/>
          <w:bdr w:val="none" w:sz="0" w:space="0" w:color="auto" w:frame="1"/>
          <w:lang w:eastAsia="pt-BR"/>
        </w:rPr>
        <w:t xml:space="preserve"> anos de idade, em metrópoles como São Paulo. Um dos fatores que agrava esse quadro é</w:t>
      </w:r>
    </w:p>
    <w:p w14:paraId="52457019" w14:textId="77FC60B6"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a</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a inversão térmica, que consiste na</w:t>
      </w:r>
      <w:r>
        <w:rPr>
          <w:rFonts w:ascii="Arial" w:eastAsia="Times New Roman" w:hAnsi="Arial" w:cs="Arial"/>
          <w:b/>
          <w:bCs/>
          <w:color w:val="000000"/>
          <w:sz w:val="24"/>
          <w:szCs w:val="24"/>
          <w:bdr w:val="none" w:sz="0" w:space="0" w:color="auto" w:frame="1"/>
          <w:lang w:eastAsia="pt-BR"/>
        </w:rPr>
        <w:t xml:space="preserve"> retenção de camada de ar frio</w:t>
      </w:r>
      <w:r w:rsidRPr="00A3054D">
        <w:rPr>
          <w:rFonts w:ascii="Arial" w:eastAsia="Times New Roman" w:hAnsi="Arial" w:cs="Arial"/>
          <w:b/>
          <w:bCs/>
          <w:color w:val="000000"/>
          <w:sz w:val="24"/>
          <w:szCs w:val="24"/>
          <w:bdr w:val="none" w:sz="0" w:space="0" w:color="auto" w:frame="1"/>
          <w:lang w:eastAsia="pt-BR"/>
        </w:rPr>
        <w:t xml:space="preserve"> por um</w:t>
      </w:r>
      <w:r>
        <w:rPr>
          <w:rFonts w:ascii="Arial" w:eastAsia="Times New Roman" w:hAnsi="Arial" w:cs="Arial"/>
          <w:b/>
          <w:bCs/>
          <w:color w:val="000000"/>
          <w:sz w:val="24"/>
          <w:szCs w:val="24"/>
          <w:bdr w:val="none" w:sz="0" w:space="0" w:color="auto" w:frame="1"/>
          <w:lang w:eastAsia="pt-BR"/>
        </w:rPr>
        <w:t>a camada de ar quente</w:t>
      </w:r>
      <w:r w:rsidRPr="00A3054D">
        <w:rPr>
          <w:rFonts w:ascii="Arial" w:eastAsia="Times New Roman" w:hAnsi="Arial" w:cs="Arial"/>
          <w:b/>
          <w:bCs/>
          <w:color w:val="000000"/>
          <w:sz w:val="24"/>
          <w:szCs w:val="24"/>
          <w:bdr w:val="none" w:sz="0" w:space="0" w:color="auto" w:frame="1"/>
          <w:lang w:eastAsia="pt-BR"/>
        </w:rPr>
        <w:t>, impedindo a diluição de poluentes.</w:t>
      </w:r>
    </w:p>
    <w:p w14:paraId="4CEA43D3"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b)</w:t>
      </w:r>
      <w:proofErr w:type="gramEnd"/>
      <w:r w:rsidRPr="00A3054D">
        <w:rPr>
          <w:rFonts w:ascii="Arial" w:eastAsia="Times New Roman" w:hAnsi="Arial" w:cs="Arial"/>
          <w:color w:val="000000"/>
          <w:sz w:val="24"/>
          <w:szCs w:val="24"/>
          <w:bdr w:val="none" w:sz="0" w:space="0" w:color="auto" w:frame="1"/>
          <w:lang w:eastAsia="pt-BR"/>
        </w:rPr>
        <w:t> o efeito-estufa, que resulta do lançamento de poeira em larga escala resultante da construção civil, poluindo o ar.</w:t>
      </w:r>
    </w:p>
    <w:p w14:paraId="5238E033"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o ponto de orvalho, que passa a ocorrer mais tarde devido à chegada de massas de ar aquecidas oriundas do oceano, diminuindo as chuvas.</w:t>
      </w:r>
    </w:p>
    <w:p w14:paraId="6AFDE99A"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a insolação mais curta, em função da mudança do movimento aparente do Sol, que aumenta o sombreamento e diminui a temperatura.</w:t>
      </w:r>
    </w:p>
    <w:p w14:paraId="29F7BA6C"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xml:space="preserve"> a </w:t>
      </w:r>
      <w:proofErr w:type="spellStart"/>
      <w:r w:rsidRPr="00A3054D">
        <w:rPr>
          <w:rFonts w:ascii="Arial" w:eastAsia="Times New Roman" w:hAnsi="Arial" w:cs="Arial"/>
          <w:color w:val="000000"/>
          <w:sz w:val="24"/>
          <w:szCs w:val="24"/>
          <w:bdr w:val="none" w:sz="0" w:space="0" w:color="auto" w:frame="1"/>
          <w:lang w:eastAsia="pt-BR"/>
        </w:rPr>
        <w:t>maritimidade</w:t>
      </w:r>
      <w:proofErr w:type="spellEnd"/>
      <w:r w:rsidRPr="00A3054D">
        <w:rPr>
          <w:rFonts w:ascii="Arial" w:eastAsia="Times New Roman" w:hAnsi="Arial" w:cs="Arial"/>
          <w:color w:val="000000"/>
          <w:sz w:val="24"/>
          <w:szCs w:val="24"/>
          <w:bdr w:val="none" w:sz="0" w:space="0" w:color="auto" w:frame="1"/>
          <w:lang w:eastAsia="pt-BR"/>
        </w:rPr>
        <w:t>, responsável pela alteração na direção dos ventos, que trazem poluentes da Baixada Santista em maior quantidade que no verão.</w:t>
      </w:r>
    </w:p>
    <w:p w14:paraId="28173023"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540310B7" w14:textId="77777777"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15. Em um ambiente com elevado número de indústrias e de circulação de veículos, como as regiões metropolitanas, as partículas em suspensão e os gases poluentes são levados pelas correntes de convecção para as camadas mais altas da atmosfera, onde se dissipam. O fenômeno meteorológico da inversão térmica, que ocorre geralmente no inverno, tem como consequência o impedimento da dispersão dos poluentes, causando problemas respiratórios na população.</w:t>
      </w:r>
    </w:p>
    <w:p w14:paraId="14A50E88" w14:textId="77777777" w:rsidR="00A3054D" w:rsidRPr="00A3054D" w:rsidRDefault="00A3054D" w:rsidP="00A3054D">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Assinale a alternativa que apresenta, corretamente, a causa da inversão térmica.</w:t>
      </w:r>
    </w:p>
    <w:p w14:paraId="1B2B26EA"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a</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Uma massa de ar frio ascendente impede o movimento descendente de uma camada de ar quente.</w:t>
      </w:r>
    </w:p>
    <w:p w14:paraId="618098A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lastRenderedPageBreak/>
        <w:t>b)</w:t>
      </w:r>
      <w:proofErr w:type="gramEnd"/>
      <w:r w:rsidRPr="00A3054D">
        <w:rPr>
          <w:rFonts w:ascii="Arial" w:eastAsia="Times New Roman" w:hAnsi="Arial" w:cs="Arial"/>
          <w:color w:val="000000"/>
          <w:sz w:val="24"/>
          <w:szCs w:val="24"/>
          <w:bdr w:val="none" w:sz="0" w:space="0" w:color="auto" w:frame="1"/>
          <w:lang w:eastAsia="pt-BR"/>
        </w:rPr>
        <w:t> Uma massa de ar quente descendente impede o movimento ascendente de uma camada de ar frio.</w:t>
      </w:r>
    </w:p>
    <w:p w14:paraId="1D6C261E"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Uma massa de ar frio penetra entre camadas de ar quente, impedindo o movimento descendente do ar.</w:t>
      </w:r>
    </w:p>
    <w:p w14:paraId="58FF0744"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Uma massa de ar quente penetra entre camadas de ar frio, impedindo o movimento descendente do ar.</w:t>
      </w:r>
    </w:p>
    <w:p w14:paraId="4AC6A8A6" w14:textId="77777777" w:rsidR="00A3054D" w:rsidRDefault="00A3054D" w:rsidP="00A3054D">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roofErr w:type="gramStart"/>
      <w:r w:rsidRPr="00A3054D">
        <w:rPr>
          <w:rFonts w:ascii="Arial" w:eastAsia="Times New Roman" w:hAnsi="Arial" w:cs="Arial"/>
          <w:b/>
          <w:bCs/>
          <w:color w:val="000000"/>
          <w:sz w:val="24"/>
          <w:szCs w:val="24"/>
          <w:bdr w:val="none" w:sz="0" w:space="0" w:color="auto" w:frame="1"/>
          <w:lang w:eastAsia="pt-BR"/>
        </w:rPr>
        <w:t>e</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Uma massa de ar quente penetra entre camadas de ar frio, impedindo o movimento ascendente do ar.</w:t>
      </w:r>
    </w:p>
    <w:p w14:paraId="4240C631" w14:textId="77777777" w:rsidR="00A3054D" w:rsidRDefault="00A3054D" w:rsidP="00A3054D">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
    <w:p w14:paraId="6C56E316" w14:textId="77777777"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bCs/>
          <w:color w:val="000000"/>
          <w:sz w:val="24"/>
          <w:szCs w:val="24"/>
          <w:bdr w:val="none" w:sz="0" w:space="0" w:color="auto" w:frame="1"/>
          <w:lang w:eastAsia="pt-BR"/>
        </w:rPr>
        <w:t xml:space="preserve">16. </w:t>
      </w:r>
      <w:r w:rsidRPr="00A3054D">
        <w:rPr>
          <w:rFonts w:ascii="Arial" w:eastAsia="Times New Roman" w:hAnsi="Arial" w:cs="Arial"/>
          <w:color w:val="000000"/>
          <w:sz w:val="24"/>
          <w:szCs w:val="24"/>
          <w:bdr w:val="none" w:sz="0" w:space="0" w:color="auto" w:frame="1"/>
          <w:lang w:eastAsia="pt-BR"/>
        </w:rPr>
        <w:t>O lançamento de gases poluentes na atmosfera, principalmente os que resultam da queima de combustíveis fósseis como o dióxido de carbono ficam concentrados em determinadas regiões da atmosfera formando uma camada que bloqueia a dissipação do calor. Esta camada de poluentes funciona como um isolante térmico onde o calor fica retido nas camadas mais baixas da atmosfera. O texto acima explica qual fenômeno ambiental?</w:t>
      </w:r>
    </w:p>
    <w:p w14:paraId="5C52B482"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a</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Chuva ácida.</w:t>
      </w:r>
    </w:p>
    <w:p w14:paraId="6BE3C042"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r w:rsidRPr="00A3054D">
        <w:rPr>
          <w:rFonts w:ascii="Arial" w:eastAsia="Times New Roman" w:hAnsi="Arial" w:cs="Arial"/>
          <w:b/>
          <w:bCs/>
          <w:color w:val="000000"/>
          <w:sz w:val="24"/>
          <w:szCs w:val="24"/>
          <w:bdr w:val="none" w:sz="0" w:space="0" w:color="auto" w:frame="1"/>
          <w:lang w:eastAsia="pt-BR"/>
        </w:rPr>
        <w:t>b) Efeito estufa. </w:t>
      </w:r>
    </w:p>
    <w:p w14:paraId="1B53866F"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Ilha de calor.</w:t>
      </w:r>
    </w:p>
    <w:p w14:paraId="6E591DDF"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w:t>
      </w:r>
      <w:proofErr w:type="spellStart"/>
      <w:r w:rsidRPr="00A3054D">
        <w:rPr>
          <w:rFonts w:ascii="Arial" w:eastAsia="Times New Roman" w:hAnsi="Arial" w:cs="Arial"/>
          <w:color w:val="000000"/>
          <w:sz w:val="24"/>
          <w:szCs w:val="24"/>
          <w:bdr w:val="none" w:sz="0" w:space="0" w:color="auto" w:frame="1"/>
          <w:lang w:eastAsia="pt-BR"/>
        </w:rPr>
        <w:t>Smog</w:t>
      </w:r>
      <w:proofErr w:type="spellEnd"/>
      <w:r w:rsidRPr="00A3054D">
        <w:rPr>
          <w:rFonts w:ascii="Arial" w:eastAsia="Times New Roman" w:hAnsi="Arial" w:cs="Arial"/>
          <w:color w:val="000000"/>
          <w:sz w:val="24"/>
          <w:szCs w:val="24"/>
          <w:bdr w:val="none" w:sz="0" w:space="0" w:color="auto" w:frame="1"/>
          <w:lang w:eastAsia="pt-BR"/>
        </w:rPr>
        <w:t>.</w:t>
      </w:r>
    </w:p>
    <w:p w14:paraId="6BDBF423"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Inversão térmica.</w:t>
      </w:r>
    </w:p>
    <w:p w14:paraId="7031D3EE"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9F03BF4" w14:textId="77777777"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17. A existência de vida no planeta Terra está associada a um fenômeno natural, o qual permite o equilíbrio térmico na atmosfera por meio da reflexão e absorção dos raios solares. Se este fenômeno não existisse, a temperatura média da superfície terrestre poderia ser inferior a -18ºC. Esse fenômeno natural, ao qual a informação se refere, é denominado:</w:t>
      </w:r>
    </w:p>
    <w:p w14:paraId="0038BE82"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a</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Aquecimento global.</w:t>
      </w:r>
    </w:p>
    <w:p w14:paraId="1BF143EA"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b)</w:t>
      </w:r>
      <w:proofErr w:type="gramEnd"/>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Efeito estufa.</w:t>
      </w:r>
    </w:p>
    <w:p w14:paraId="11C734D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Radiação ultravioleta.</w:t>
      </w:r>
    </w:p>
    <w:p w14:paraId="2241D865"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Inversão térmica.</w:t>
      </w:r>
    </w:p>
    <w:p w14:paraId="53176372"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xml:space="preserve"> El </w:t>
      </w:r>
      <w:proofErr w:type="spellStart"/>
      <w:r w:rsidRPr="00A3054D">
        <w:rPr>
          <w:rFonts w:ascii="Arial" w:eastAsia="Times New Roman" w:hAnsi="Arial" w:cs="Arial"/>
          <w:color w:val="000000"/>
          <w:sz w:val="24"/>
          <w:szCs w:val="24"/>
          <w:bdr w:val="none" w:sz="0" w:space="0" w:color="auto" w:frame="1"/>
          <w:lang w:eastAsia="pt-BR"/>
        </w:rPr>
        <w:t>Niño</w:t>
      </w:r>
      <w:proofErr w:type="spellEnd"/>
      <w:r w:rsidRPr="00A3054D">
        <w:rPr>
          <w:rFonts w:ascii="Arial" w:eastAsia="Times New Roman" w:hAnsi="Arial" w:cs="Arial"/>
          <w:color w:val="000000"/>
          <w:sz w:val="24"/>
          <w:szCs w:val="24"/>
          <w:bdr w:val="none" w:sz="0" w:space="0" w:color="auto" w:frame="1"/>
          <w:lang w:eastAsia="pt-BR"/>
        </w:rPr>
        <w:t>.</w:t>
      </w:r>
    </w:p>
    <w:p w14:paraId="434EF491"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47092495" w14:textId="452CBF1E"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 xml:space="preserve">18. Assinale a conferência que firmou a criação do </w:t>
      </w:r>
      <w:r w:rsidR="00234584">
        <w:rPr>
          <w:rFonts w:ascii="Arial" w:eastAsia="Times New Roman" w:hAnsi="Arial" w:cs="Arial"/>
          <w:color w:val="000000"/>
          <w:sz w:val="24"/>
          <w:szCs w:val="24"/>
          <w:bdr w:val="none" w:sz="0" w:space="0" w:color="auto" w:frame="1"/>
          <w:lang w:eastAsia="pt-BR"/>
        </w:rPr>
        <w:t>Fundo Monetário Internacional.</w:t>
      </w:r>
    </w:p>
    <w:p w14:paraId="403B7CBA"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60ACA9AE" w14:textId="2A280D6D" w:rsidR="00234584" w:rsidRPr="00234584" w:rsidRDefault="00234584" w:rsidP="00A3054D">
      <w:pPr>
        <w:shd w:val="clear" w:color="auto" w:fill="FFFFFF"/>
        <w:spacing w:after="0" w:line="240" w:lineRule="auto"/>
        <w:ind w:left="-993"/>
        <w:jc w:val="both"/>
        <w:rPr>
          <w:rFonts w:ascii="Arial" w:eastAsia="Times New Roman" w:hAnsi="Arial" w:cs="Arial"/>
          <w:b/>
          <w:color w:val="000000"/>
          <w:sz w:val="24"/>
          <w:szCs w:val="24"/>
          <w:bdr w:val="none" w:sz="0" w:space="0" w:color="auto" w:frame="1"/>
          <w:lang w:eastAsia="pt-BR"/>
        </w:rPr>
      </w:pPr>
      <w:r w:rsidRPr="00234584">
        <w:rPr>
          <w:rFonts w:ascii="Arial" w:eastAsia="Times New Roman" w:hAnsi="Arial" w:cs="Arial"/>
          <w:b/>
          <w:color w:val="000000"/>
          <w:sz w:val="24"/>
          <w:szCs w:val="24"/>
          <w:bdr w:val="none" w:sz="0" w:space="0" w:color="auto" w:frame="1"/>
          <w:lang w:eastAsia="pt-BR"/>
        </w:rPr>
        <w:t xml:space="preserve">a) Conferência de </w:t>
      </w:r>
      <w:proofErr w:type="spellStart"/>
      <w:r w:rsidRPr="00234584">
        <w:rPr>
          <w:rFonts w:ascii="Arial" w:eastAsia="Times New Roman" w:hAnsi="Arial" w:cs="Arial"/>
          <w:b/>
          <w:color w:val="000000"/>
          <w:sz w:val="24"/>
          <w:szCs w:val="24"/>
          <w:bdr w:val="none" w:sz="0" w:space="0" w:color="auto" w:frame="1"/>
          <w:lang w:eastAsia="pt-BR"/>
        </w:rPr>
        <w:t>Bretton</w:t>
      </w:r>
      <w:proofErr w:type="spellEnd"/>
      <w:r w:rsidRPr="00234584">
        <w:rPr>
          <w:rFonts w:ascii="Arial" w:eastAsia="Times New Roman" w:hAnsi="Arial" w:cs="Arial"/>
          <w:b/>
          <w:color w:val="000000"/>
          <w:sz w:val="24"/>
          <w:szCs w:val="24"/>
          <w:bdr w:val="none" w:sz="0" w:space="0" w:color="auto" w:frame="1"/>
          <w:lang w:eastAsia="pt-BR"/>
        </w:rPr>
        <w:t xml:space="preserve"> Woods</w:t>
      </w:r>
    </w:p>
    <w:p w14:paraId="36C7CD9F" w14:textId="17049040"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b) Conferência de Bretão</w:t>
      </w:r>
    </w:p>
    <w:p w14:paraId="3BE3087B" w14:textId="2591E7E1"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c) Conferência de Paris</w:t>
      </w:r>
    </w:p>
    <w:p w14:paraId="23E1B964" w14:textId="0C98F09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d) Conferência de Roma</w:t>
      </w:r>
    </w:p>
    <w:p w14:paraId="33DBA6C0" w14:textId="79074221"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e) Conferência de Kosovo</w:t>
      </w:r>
    </w:p>
    <w:p w14:paraId="251E9D93"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28FDE54" w14:textId="138526DE"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 xml:space="preserve">19. </w:t>
      </w:r>
      <w:proofErr w:type="gramStart"/>
      <w:r>
        <w:rPr>
          <w:rFonts w:ascii="Arial" w:eastAsia="Times New Roman" w:hAnsi="Arial" w:cs="Arial"/>
          <w:color w:val="000000"/>
          <w:sz w:val="24"/>
          <w:szCs w:val="24"/>
          <w:bdr w:val="none" w:sz="0" w:space="0" w:color="auto" w:frame="1"/>
          <w:lang w:eastAsia="pt-BR"/>
        </w:rPr>
        <w:t>Unicef</w:t>
      </w:r>
      <w:proofErr w:type="gramEnd"/>
      <w:r>
        <w:rPr>
          <w:rFonts w:ascii="Arial" w:eastAsia="Times New Roman" w:hAnsi="Arial" w:cs="Arial"/>
          <w:color w:val="000000"/>
          <w:sz w:val="24"/>
          <w:szCs w:val="24"/>
          <w:bdr w:val="none" w:sz="0" w:space="0" w:color="auto" w:frame="1"/>
          <w:lang w:eastAsia="pt-BR"/>
        </w:rPr>
        <w:t>, FAO, Unesco, IOT e  ACNUR são organizações criadas e administradas por qual órgão?</w:t>
      </w:r>
    </w:p>
    <w:p w14:paraId="32EEF04A"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630E045" w14:textId="6C4417EA"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a) OTAN</w:t>
      </w:r>
    </w:p>
    <w:p w14:paraId="4C18BE29" w14:textId="0968F4A5" w:rsidR="00234584" w:rsidRPr="00234584" w:rsidRDefault="00234584" w:rsidP="00A3054D">
      <w:pPr>
        <w:shd w:val="clear" w:color="auto" w:fill="FFFFFF"/>
        <w:spacing w:after="0" w:line="240" w:lineRule="auto"/>
        <w:ind w:left="-993"/>
        <w:jc w:val="both"/>
        <w:rPr>
          <w:rFonts w:ascii="Arial" w:eastAsia="Times New Roman" w:hAnsi="Arial" w:cs="Arial"/>
          <w:b/>
          <w:color w:val="000000"/>
          <w:sz w:val="24"/>
          <w:szCs w:val="24"/>
          <w:bdr w:val="none" w:sz="0" w:space="0" w:color="auto" w:frame="1"/>
          <w:lang w:eastAsia="pt-BR"/>
        </w:rPr>
      </w:pPr>
      <w:r w:rsidRPr="00234584">
        <w:rPr>
          <w:rFonts w:ascii="Arial" w:eastAsia="Times New Roman" w:hAnsi="Arial" w:cs="Arial"/>
          <w:b/>
          <w:color w:val="000000"/>
          <w:sz w:val="24"/>
          <w:szCs w:val="24"/>
          <w:bdr w:val="none" w:sz="0" w:space="0" w:color="auto" w:frame="1"/>
          <w:lang w:eastAsia="pt-BR"/>
        </w:rPr>
        <w:t>b) ONU</w:t>
      </w:r>
    </w:p>
    <w:p w14:paraId="0B5650DD" w14:textId="74A8026C"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c) MSCA</w:t>
      </w:r>
    </w:p>
    <w:p w14:paraId="1A7E26ED" w14:textId="69FE14E2"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d) Nafta</w:t>
      </w:r>
    </w:p>
    <w:p w14:paraId="6C71EF81" w14:textId="253E8B16"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e) USMCA</w:t>
      </w:r>
    </w:p>
    <w:p w14:paraId="53740707"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57474C7"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eastAsia="Times New Roman" w:hAnsi="Verdana" w:cs="Arial"/>
          <w:color w:val="000000"/>
          <w:sz w:val="22"/>
          <w:bdr w:val="none" w:sz="0" w:space="0" w:color="auto" w:frame="1"/>
          <w:lang w:eastAsia="pt-BR"/>
        </w:rPr>
        <w:t xml:space="preserve">20. </w:t>
      </w:r>
      <w:r w:rsidRPr="00234584">
        <w:rPr>
          <w:rFonts w:ascii="Verdana" w:hAnsi="Verdana"/>
          <w:color w:val="000000"/>
          <w:sz w:val="22"/>
        </w:rPr>
        <w:t>“As Nações Unidas, sendo uma organização internacional de caráter universalista, com um número muito grande de estados-membros, tenta equilibrar na sua estrutura o peso das grandes potências com o princípio da maioria. Por esse motivo, sua estrutura é chamada de bicéfala, contendo duas câmaras principais com poderes distintos”.</w:t>
      </w:r>
    </w:p>
    <w:p w14:paraId="0FB0FA9F" w14:textId="1740E6AC" w:rsidR="00234584" w:rsidRDefault="00234584" w:rsidP="00234584">
      <w:pPr>
        <w:pStyle w:val="NormalWeb"/>
        <w:shd w:val="clear" w:color="auto" w:fill="FFFFFF"/>
        <w:spacing w:after="0"/>
        <w:ind w:left="-993"/>
        <w:rPr>
          <w:rFonts w:ascii="Verdana" w:hAnsi="Verdana"/>
          <w:color w:val="000000"/>
          <w:sz w:val="22"/>
        </w:rPr>
      </w:pPr>
      <w:r w:rsidRPr="00234584">
        <w:rPr>
          <w:rFonts w:ascii="Verdana" w:hAnsi="Verdana"/>
          <w:color w:val="000000"/>
          <w:sz w:val="22"/>
        </w:rPr>
        <w:lastRenderedPageBreak/>
        <w:t>SILVEIRA, C. E. </w:t>
      </w:r>
      <w:r w:rsidRPr="00234584">
        <w:rPr>
          <w:rStyle w:val="nfase"/>
          <w:rFonts w:ascii="Verdana" w:hAnsi="Verdana"/>
          <w:color w:val="000000"/>
          <w:sz w:val="22"/>
          <w:bdr w:val="none" w:sz="0" w:space="0" w:color="auto" w:frame="1"/>
        </w:rPr>
        <w:t>Âmbito Jurídico</w:t>
      </w:r>
      <w:r w:rsidRPr="00234584">
        <w:rPr>
          <w:rFonts w:ascii="Verdana" w:hAnsi="Verdana"/>
          <w:color w:val="000000"/>
          <w:sz w:val="22"/>
        </w:rPr>
        <w:t>. Acesso em: 19 jun. 2015.</w:t>
      </w:r>
    </w:p>
    <w:p w14:paraId="2FDE18C8" w14:textId="77777777" w:rsidR="00234584" w:rsidRPr="00234584" w:rsidRDefault="00234584" w:rsidP="00234584">
      <w:pPr>
        <w:pStyle w:val="NormalWeb"/>
        <w:shd w:val="clear" w:color="auto" w:fill="FFFFFF"/>
        <w:spacing w:after="0"/>
        <w:ind w:left="-993"/>
        <w:rPr>
          <w:rFonts w:ascii="Verdana" w:hAnsi="Verdana"/>
          <w:color w:val="000000"/>
          <w:sz w:val="22"/>
        </w:rPr>
      </w:pPr>
    </w:p>
    <w:p w14:paraId="138B50D9"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hAnsi="Verdana"/>
          <w:color w:val="000000"/>
          <w:sz w:val="22"/>
        </w:rPr>
        <w:t>As duas câmaras principais mencionadas pelo texto são:</w:t>
      </w:r>
    </w:p>
    <w:p w14:paraId="62A95951" w14:textId="77777777" w:rsidR="00234584" w:rsidRPr="00234584" w:rsidRDefault="00234584" w:rsidP="00234584">
      <w:pPr>
        <w:pStyle w:val="NormalWeb"/>
        <w:shd w:val="clear" w:color="auto" w:fill="FFFFFF"/>
        <w:ind w:left="-993"/>
        <w:rPr>
          <w:rFonts w:ascii="Verdana" w:hAnsi="Verdana"/>
          <w:b/>
          <w:color w:val="000000"/>
          <w:sz w:val="22"/>
        </w:rPr>
      </w:pPr>
      <w:bookmarkStart w:id="0" w:name="_GoBack"/>
      <w:r w:rsidRPr="00234584">
        <w:rPr>
          <w:rFonts w:ascii="Verdana" w:hAnsi="Verdana"/>
          <w:b/>
          <w:color w:val="000000"/>
          <w:sz w:val="22"/>
        </w:rPr>
        <w:t>a) o Conselho de Segurança e a Assembleia Geral</w:t>
      </w:r>
    </w:p>
    <w:bookmarkEnd w:id="0"/>
    <w:p w14:paraId="15D45304"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hAnsi="Verdana"/>
          <w:color w:val="000000"/>
          <w:sz w:val="22"/>
        </w:rPr>
        <w:t>b) o Secretariado das Nações Unidas e a Instância dos Países-membros</w:t>
      </w:r>
    </w:p>
    <w:p w14:paraId="0D818B16"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hAnsi="Verdana"/>
          <w:color w:val="000000"/>
          <w:sz w:val="22"/>
        </w:rPr>
        <w:t>c) a Corte Internacional de Justiça e o Conselho de Segurança</w:t>
      </w:r>
    </w:p>
    <w:p w14:paraId="3DC17B2C"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hAnsi="Verdana"/>
          <w:color w:val="000000"/>
          <w:sz w:val="22"/>
        </w:rPr>
        <w:t>d) a Assembleia Geral e o Conselho Econômico Social</w:t>
      </w:r>
    </w:p>
    <w:p w14:paraId="429F18F5"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hAnsi="Verdana"/>
          <w:color w:val="000000"/>
          <w:sz w:val="22"/>
        </w:rPr>
        <w:t>e) o Banco Mundial e o Secretariado das Nações Unidas</w:t>
      </w:r>
    </w:p>
    <w:p w14:paraId="6B6A81EA" w14:textId="7006CD50" w:rsidR="00234584" w:rsidRPr="00A3054D" w:rsidRDefault="00234584"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29C3CFC" w14:textId="7EDC5C32"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A001021" w14:textId="7F77A304"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C9E78AC" w14:textId="06881CAE"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702770C8" w14:textId="341E9813"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CB1AF76" w14:textId="57A52539" w:rsidR="00A3054D" w:rsidRPr="0030013B" w:rsidRDefault="00A3054D"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DDD3588" w14:textId="0A5B7940"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8817B14" w14:textId="2A5B8555"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070715D" w14:textId="04B9CF5C"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388422C7" w14:textId="4036F9B2"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8C2BCE6" w14:textId="01D5880B" w:rsidR="0030013B" w:rsidRP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B7E1D33" w14:textId="70330EB5"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20E3DA0" w14:textId="62B97A4A" w:rsidR="00EE6956" w:rsidRPr="00EE6956" w:rsidRDefault="00EE6956" w:rsidP="00EE6956">
      <w:pPr>
        <w:shd w:val="clear" w:color="auto" w:fill="FFFFFF"/>
        <w:spacing w:after="0" w:line="240" w:lineRule="auto"/>
        <w:ind w:left="-993"/>
        <w:rPr>
          <w:rFonts w:ascii="Verdana" w:eastAsia="Times New Roman" w:hAnsi="Verdana" w:cs="Times New Roman"/>
          <w:lang w:eastAsia="pt-BR"/>
        </w:rPr>
      </w:pPr>
    </w:p>
    <w:p w14:paraId="4905769E" w14:textId="71A47113"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00942D03" w14:textId="0CC41361" w:rsidR="00B74549" w:rsidRPr="00B74549" w:rsidRDefault="00B74549" w:rsidP="00EE6956">
      <w:pPr>
        <w:shd w:val="clear" w:color="auto" w:fill="FFFFFF"/>
        <w:ind w:left="-992"/>
        <w:jc w:val="both"/>
        <w:rPr>
          <w:rFonts w:ascii="Verdana" w:eastAsia="Times New Roman" w:hAnsi="Verdana" w:cs="Times New Roman"/>
          <w:color w:val="000000" w:themeColor="text1"/>
          <w:lang w:eastAsia="pt-BR"/>
        </w:rPr>
      </w:pPr>
    </w:p>
    <w:p w14:paraId="5C8EB5C1" w14:textId="69DF969C" w:rsidR="00B74549" w:rsidRPr="00B74549" w:rsidRDefault="00B74549" w:rsidP="00B74549">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68A0AD1C" w14:textId="51CA8B8B" w:rsidR="00B74549" w:rsidRPr="00D6010E" w:rsidRDefault="00B74549" w:rsidP="00D6010E">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7538B5D2" w14:textId="1BA426B9" w:rsidR="00D6010E" w:rsidRPr="00D6010E" w:rsidRDefault="00D6010E" w:rsidP="00D6010E">
      <w:pPr>
        <w:shd w:val="clear" w:color="auto" w:fill="FFFFFF"/>
        <w:spacing w:after="0" w:line="240" w:lineRule="auto"/>
        <w:ind w:left="-993"/>
        <w:jc w:val="both"/>
        <w:rPr>
          <w:rFonts w:ascii="Arial" w:eastAsia="Times New Roman" w:hAnsi="Arial" w:cs="Arial"/>
          <w:color w:val="000000"/>
          <w:sz w:val="20"/>
          <w:szCs w:val="20"/>
          <w:lang w:eastAsia="pt-BR"/>
        </w:rPr>
      </w:pPr>
    </w:p>
    <w:p w14:paraId="104F3BDC" w14:textId="4AB81EBE" w:rsidR="00D6010E" w:rsidRPr="00D6010E" w:rsidRDefault="00D6010E" w:rsidP="00D6010E">
      <w:pPr>
        <w:shd w:val="clear" w:color="auto" w:fill="FFFFFF"/>
        <w:spacing w:after="0" w:line="240" w:lineRule="auto"/>
        <w:ind w:left="-993"/>
        <w:jc w:val="both"/>
        <w:rPr>
          <w:rFonts w:ascii="Arial" w:eastAsia="Times New Roman" w:hAnsi="Arial" w:cs="Arial"/>
          <w:color w:val="000000"/>
          <w:sz w:val="20"/>
          <w:szCs w:val="20"/>
          <w:lang w:eastAsia="pt-BR"/>
        </w:rPr>
      </w:pPr>
    </w:p>
    <w:p w14:paraId="6972486C" w14:textId="77777777" w:rsidR="00D6010E" w:rsidRPr="00D6010E" w:rsidRDefault="00D6010E" w:rsidP="00D6010E">
      <w:pPr>
        <w:shd w:val="clear" w:color="auto" w:fill="FFFFFF"/>
        <w:ind w:left="-992"/>
        <w:rPr>
          <w:rFonts w:ascii="Helvetica" w:hAnsi="Helvetica"/>
          <w:spacing w:val="2"/>
          <w:shd w:val="clear" w:color="auto" w:fill="FFFFFF"/>
        </w:rPr>
      </w:pPr>
    </w:p>
    <w:p w14:paraId="013A033F" w14:textId="77777777" w:rsidR="001B4FD6" w:rsidRPr="00D62933" w:rsidRDefault="001B4FD6" w:rsidP="001B4FD6">
      <w:pPr>
        <w:shd w:val="clear" w:color="auto" w:fill="FFFFFF"/>
        <w:ind w:left="-992"/>
        <w:jc w:val="both"/>
        <w:rPr>
          <w:rFonts w:ascii="Verdana" w:hAnsi="Verdana"/>
          <w:sz w:val="16"/>
          <w:szCs w:val="16"/>
        </w:rPr>
      </w:pPr>
    </w:p>
    <w:sectPr w:rsidR="001B4FD6"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9EC9" w14:textId="77777777" w:rsidR="00C61B25" w:rsidRDefault="00C61B25" w:rsidP="009851F2">
      <w:pPr>
        <w:spacing w:after="0" w:line="240" w:lineRule="auto"/>
      </w:pPr>
      <w:r>
        <w:separator/>
      </w:r>
    </w:p>
  </w:endnote>
  <w:endnote w:type="continuationSeparator" w:id="0">
    <w:p w14:paraId="461C8900" w14:textId="77777777" w:rsidR="00C61B25" w:rsidRDefault="00C61B2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234584">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23458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8234A" w14:textId="77777777" w:rsidR="00C61B25" w:rsidRDefault="00C61B25" w:rsidP="009851F2">
      <w:pPr>
        <w:spacing w:after="0" w:line="240" w:lineRule="auto"/>
      </w:pPr>
      <w:r>
        <w:separator/>
      </w:r>
    </w:p>
  </w:footnote>
  <w:footnote w:type="continuationSeparator" w:id="0">
    <w:p w14:paraId="75612756" w14:textId="77777777" w:rsidR="00C61B25" w:rsidRDefault="00C61B25"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4FD6"/>
    <w:rsid w:val="001C4278"/>
    <w:rsid w:val="001C6FF5"/>
    <w:rsid w:val="001D022C"/>
    <w:rsid w:val="002165E6"/>
    <w:rsid w:val="00234584"/>
    <w:rsid w:val="00292500"/>
    <w:rsid w:val="002B28EF"/>
    <w:rsid w:val="002B3C84"/>
    <w:rsid w:val="002D3140"/>
    <w:rsid w:val="002E0452"/>
    <w:rsid w:val="002E0F84"/>
    <w:rsid w:val="002E1C77"/>
    <w:rsid w:val="002E3D8E"/>
    <w:rsid w:val="0030013B"/>
    <w:rsid w:val="00300FCC"/>
    <w:rsid w:val="00323F29"/>
    <w:rsid w:val="003335D4"/>
    <w:rsid w:val="00333E09"/>
    <w:rsid w:val="0034676E"/>
    <w:rsid w:val="00360777"/>
    <w:rsid w:val="003B080B"/>
    <w:rsid w:val="003B4513"/>
    <w:rsid w:val="003C0F22"/>
    <w:rsid w:val="003C11DC"/>
    <w:rsid w:val="003D20C7"/>
    <w:rsid w:val="0040381F"/>
    <w:rsid w:val="0042634C"/>
    <w:rsid w:val="00446779"/>
    <w:rsid w:val="00466D7A"/>
    <w:rsid w:val="00473C96"/>
    <w:rsid w:val="004A1876"/>
    <w:rsid w:val="004B5FAA"/>
    <w:rsid w:val="004D2364"/>
    <w:rsid w:val="004F0ABD"/>
    <w:rsid w:val="004F5938"/>
    <w:rsid w:val="00504222"/>
    <w:rsid w:val="00510D47"/>
    <w:rsid w:val="0054275C"/>
    <w:rsid w:val="0057198D"/>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B46C5"/>
    <w:rsid w:val="007C66C7"/>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054D"/>
    <w:rsid w:val="00A3701F"/>
    <w:rsid w:val="00A47379"/>
    <w:rsid w:val="00A60A0D"/>
    <w:rsid w:val="00A76795"/>
    <w:rsid w:val="00A84FD5"/>
    <w:rsid w:val="00AA73EE"/>
    <w:rsid w:val="00AC2CB2"/>
    <w:rsid w:val="00AC2CBC"/>
    <w:rsid w:val="00B008E6"/>
    <w:rsid w:val="00B0295A"/>
    <w:rsid w:val="00B46F94"/>
    <w:rsid w:val="00B674E8"/>
    <w:rsid w:val="00B71635"/>
    <w:rsid w:val="00B74549"/>
    <w:rsid w:val="00B80ACF"/>
    <w:rsid w:val="00B94D7B"/>
    <w:rsid w:val="00BA2C10"/>
    <w:rsid w:val="00BB343C"/>
    <w:rsid w:val="00BC692B"/>
    <w:rsid w:val="00BD077F"/>
    <w:rsid w:val="00BE09C1"/>
    <w:rsid w:val="00BE32F2"/>
    <w:rsid w:val="00BF0FFC"/>
    <w:rsid w:val="00C16D66"/>
    <w:rsid w:val="00C25F49"/>
    <w:rsid w:val="00C61B25"/>
    <w:rsid w:val="00C65A96"/>
    <w:rsid w:val="00C906DE"/>
    <w:rsid w:val="00C914D3"/>
    <w:rsid w:val="00CB3C98"/>
    <w:rsid w:val="00CC2AD7"/>
    <w:rsid w:val="00CD3049"/>
    <w:rsid w:val="00CF052E"/>
    <w:rsid w:val="00CF09CE"/>
    <w:rsid w:val="00D2144E"/>
    <w:rsid w:val="00D26952"/>
    <w:rsid w:val="00D3757A"/>
    <w:rsid w:val="00D6010E"/>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2DFE"/>
    <w:rsid w:val="00EE6956"/>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530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3808057">
      <w:bodyDiv w:val="1"/>
      <w:marLeft w:val="0"/>
      <w:marRight w:val="0"/>
      <w:marTop w:val="0"/>
      <w:marBottom w:val="0"/>
      <w:divBdr>
        <w:top w:val="none" w:sz="0" w:space="0" w:color="auto"/>
        <w:left w:val="none" w:sz="0" w:space="0" w:color="auto"/>
        <w:bottom w:val="none" w:sz="0" w:space="0" w:color="auto"/>
        <w:right w:val="none" w:sz="0" w:space="0" w:color="auto"/>
      </w:divBdr>
      <w:divsChild>
        <w:div w:id="983268301">
          <w:marLeft w:val="0"/>
          <w:marRight w:val="0"/>
          <w:marTop w:val="0"/>
          <w:marBottom w:val="0"/>
          <w:divBdr>
            <w:top w:val="none" w:sz="0" w:space="0" w:color="auto"/>
            <w:left w:val="none" w:sz="0" w:space="0" w:color="auto"/>
            <w:bottom w:val="none" w:sz="0" w:space="0" w:color="auto"/>
            <w:right w:val="none" w:sz="0" w:space="0" w:color="auto"/>
          </w:divBdr>
        </w:div>
      </w:divsChild>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00410063">
      <w:bodyDiv w:val="1"/>
      <w:marLeft w:val="0"/>
      <w:marRight w:val="0"/>
      <w:marTop w:val="0"/>
      <w:marBottom w:val="0"/>
      <w:divBdr>
        <w:top w:val="none" w:sz="0" w:space="0" w:color="auto"/>
        <w:left w:val="none" w:sz="0" w:space="0" w:color="auto"/>
        <w:bottom w:val="none" w:sz="0" w:space="0" w:color="auto"/>
        <w:right w:val="none" w:sz="0" w:space="0" w:color="auto"/>
      </w:divBdr>
      <w:divsChild>
        <w:div w:id="1916744253">
          <w:marLeft w:val="0"/>
          <w:marRight w:val="0"/>
          <w:marTop w:val="0"/>
          <w:marBottom w:val="120"/>
          <w:divBdr>
            <w:top w:val="none" w:sz="0" w:space="0" w:color="auto"/>
            <w:left w:val="none" w:sz="0" w:space="0" w:color="auto"/>
            <w:bottom w:val="none" w:sz="0" w:space="0" w:color="auto"/>
            <w:right w:val="none" w:sz="0" w:space="0" w:color="auto"/>
          </w:divBdr>
        </w:div>
        <w:div w:id="192672438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9894504">
      <w:bodyDiv w:val="1"/>
      <w:marLeft w:val="0"/>
      <w:marRight w:val="0"/>
      <w:marTop w:val="0"/>
      <w:marBottom w:val="0"/>
      <w:divBdr>
        <w:top w:val="none" w:sz="0" w:space="0" w:color="auto"/>
        <w:left w:val="none" w:sz="0" w:space="0" w:color="auto"/>
        <w:bottom w:val="none" w:sz="0" w:space="0" w:color="auto"/>
        <w:right w:val="none" w:sz="0" w:space="0" w:color="auto"/>
      </w:divBdr>
      <w:divsChild>
        <w:div w:id="1131438709">
          <w:marLeft w:val="0"/>
          <w:marRight w:val="0"/>
          <w:marTop w:val="0"/>
          <w:marBottom w:val="120"/>
          <w:divBdr>
            <w:top w:val="none" w:sz="0" w:space="0" w:color="auto"/>
            <w:left w:val="none" w:sz="0" w:space="0" w:color="auto"/>
            <w:bottom w:val="none" w:sz="0" w:space="0" w:color="auto"/>
            <w:right w:val="none" w:sz="0" w:space="0" w:color="auto"/>
          </w:divBdr>
        </w:div>
        <w:div w:id="1225096862">
          <w:marLeft w:val="0"/>
          <w:marRight w:val="0"/>
          <w:marTop w:val="0"/>
          <w:marBottom w:val="120"/>
          <w:divBdr>
            <w:top w:val="none" w:sz="0" w:space="0" w:color="auto"/>
            <w:left w:val="none" w:sz="0" w:space="0" w:color="auto"/>
            <w:bottom w:val="none" w:sz="0" w:space="0" w:color="auto"/>
            <w:right w:val="none" w:sz="0" w:space="0" w:color="auto"/>
          </w:divBdr>
        </w:div>
        <w:div w:id="360281710">
          <w:marLeft w:val="0"/>
          <w:marRight w:val="0"/>
          <w:marTop w:val="0"/>
          <w:marBottom w:val="120"/>
          <w:divBdr>
            <w:top w:val="none" w:sz="0" w:space="0" w:color="auto"/>
            <w:left w:val="none" w:sz="0" w:space="0" w:color="auto"/>
            <w:bottom w:val="none" w:sz="0" w:space="0" w:color="auto"/>
            <w:right w:val="none" w:sz="0" w:space="0" w:color="auto"/>
          </w:divBdr>
        </w:div>
      </w:divsChild>
    </w:div>
    <w:div w:id="328867428">
      <w:bodyDiv w:val="1"/>
      <w:marLeft w:val="0"/>
      <w:marRight w:val="0"/>
      <w:marTop w:val="0"/>
      <w:marBottom w:val="0"/>
      <w:divBdr>
        <w:top w:val="none" w:sz="0" w:space="0" w:color="auto"/>
        <w:left w:val="none" w:sz="0" w:space="0" w:color="auto"/>
        <w:bottom w:val="none" w:sz="0" w:space="0" w:color="auto"/>
        <w:right w:val="none" w:sz="0" w:space="0" w:color="auto"/>
      </w:divBdr>
      <w:divsChild>
        <w:div w:id="37882513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6147510">
      <w:bodyDiv w:val="1"/>
      <w:marLeft w:val="0"/>
      <w:marRight w:val="0"/>
      <w:marTop w:val="0"/>
      <w:marBottom w:val="0"/>
      <w:divBdr>
        <w:top w:val="none" w:sz="0" w:space="0" w:color="auto"/>
        <w:left w:val="none" w:sz="0" w:space="0" w:color="auto"/>
        <w:bottom w:val="none" w:sz="0" w:space="0" w:color="auto"/>
        <w:right w:val="none" w:sz="0" w:space="0" w:color="auto"/>
      </w:divBdr>
      <w:divsChild>
        <w:div w:id="155927891">
          <w:marLeft w:val="0"/>
          <w:marRight w:val="0"/>
          <w:marTop w:val="0"/>
          <w:marBottom w:val="120"/>
          <w:divBdr>
            <w:top w:val="none" w:sz="0" w:space="0" w:color="auto"/>
            <w:left w:val="none" w:sz="0" w:space="0" w:color="auto"/>
            <w:bottom w:val="none" w:sz="0" w:space="0" w:color="auto"/>
            <w:right w:val="none" w:sz="0" w:space="0" w:color="auto"/>
          </w:divBdr>
        </w:div>
      </w:divsChild>
    </w:div>
    <w:div w:id="517356133">
      <w:bodyDiv w:val="1"/>
      <w:marLeft w:val="0"/>
      <w:marRight w:val="0"/>
      <w:marTop w:val="0"/>
      <w:marBottom w:val="0"/>
      <w:divBdr>
        <w:top w:val="none" w:sz="0" w:space="0" w:color="auto"/>
        <w:left w:val="none" w:sz="0" w:space="0" w:color="auto"/>
        <w:bottom w:val="none" w:sz="0" w:space="0" w:color="auto"/>
        <w:right w:val="none" w:sz="0" w:space="0" w:color="auto"/>
      </w:divBdr>
      <w:divsChild>
        <w:div w:id="1406804396">
          <w:marLeft w:val="0"/>
          <w:marRight w:val="0"/>
          <w:marTop w:val="0"/>
          <w:marBottom w:val="120"/>
          <w:divBdr>
            <w:top w:val="none" w:sz="0" w:space="0" w:color="auto"/>
            <w:left w:val="none" w:sz="0" w:space="0" w:color="auto"/>
            <w:bottom w:val="none" w:sz="0" w:space="0" w:color="auto"/>
            <w:right w:val="none" w:sz="0" w:space="0" w:color="auto"/>
          </w:divBdr>
        </w:div>
        <w:div w:id="1215890083">
          <w:marLeft w:val="0"/>
          <w:marRight w:val="0"/>
          <w:marTop w:val="0"/>
          <w:marBottom w:val="120"/>
          <w:divBdr>
            <w:top w:val="none" w:sz="0" w:space="0" w:color="auto"/>
            <w:left w:val="none" w:sz="0" w:space="0" w:color="auto"/>
            <w:bottom w:val="none" w:sz="0" w:space="0" w:color="auto"/>
            <w:right w:val="none" w:sz="0" w:space="0" w:color="auto"/>
          </w:divBdr>
        </w:div>
      </w:divsChild>
    </w:div>
    <w:div w:id="519129391">
      <w:bodyDiv w:val="1"/>
      <w:marLeft w:val="0"/>
      <w:marRight w:val="0"/>
      <w:marTop w:val="0"/>
      <w:marBottom w:val="0"/>
      <w:divBdr>
        <w:top w:val="none" w:sz="0" w:space="0" w:color="auto"/>
        <w:left w:val="none" w:sz="0" w:space="0" w:color="auto"/>
        <w:bottom w:val="none" w:sz="0" w:space="0" w:color="auto"/>
        <w:right w:val="none" w:sz="0" w:space="0" w:color="auto"/>
      </w:divBdr>
      <w:divsChild>
        <w:div w:id="1252548124">
          <w:marLeft w:val="0"/>
          <w:marRight w:val="0"/>
          <w:marTop w:val="0"/>
          <w:marBottom w:val="120"/>
          <w:divBdr>
            <w:top w:val="none" w:sz="0" w:space="0" w:color="auto"/>
            <w:left w:val="none" w:sz="0" w:space="0" w:color="auto"/>
            <w:bottom w:val="none" w:sz="0" w:space="0" w:color="auto"/>
            <w:right w:val="none" w:sz="0" w:space="0" w:color="auto"/>
          </w:divBdr>
        </w:div>
        <w:div w:id="2020161043">
          <w:marLeft w:val="0"/>
          <w:marRight w:val="0"/>
          <w:marTop w:val="0"/>
          <w:marBottom w:val="120"/>
          <w:divBdr>
            <w:top w:val="none" w:sz="0" w:space="0" w:color="auto"/>
            <w:left w:val="none" w:sz="0" w:space="0" w:color="auto"/>
            <w:bottom w:val="none" w:sz="0" w:space="0" w:color="auto"/>
            <w:right w:val="none" w:sz="0" w:space="0" w:color="auto"/>
          </w:divBdr>
        </w:div>
        <w:div w:id="254361241">
          <w:marLeft w:val="0"/>
          <w:marRight w:val="0"/>
          <w:marTop w:val="0"/>
          <w:marBottom w:val="120"/>
          <w:divBdr>
            <w:top w:val="none" w:sz="0" w:space="0" w:color="auto"/>
            <w:left w:val="none" w:sz="0" w:space="0" w:color="auto"/>
            <w:bottom w:val="none" w:sz="0" w:space="0" w:color="auto"/>
            <w:right w:val="none" w:sz="0" w:space="0" w:color="auto"/>
          </w:divBdr>
        </w:div>
      </w:divsChild>
    </w:div>
    <w:div w:id="546718680">
      <w:bodyDiv w:val="1"/>
      <w:marLeft w:val="0"/>
      <w:marRight w:val="0"/>
      <w:marTop w:val="0"/>
      <w:marBottom w:val="0"/>
      <w:divBdr>
        <w:top w:val="none" w:sz="0" w:space="0" w:color="auto"/>
        <w:left w:val="none" w:sz="0" w:space="0" w:color="auto"/>
        <w:bottom w:val="none" w:sz="0" w:space="0" w:color="auto"/>
        <w:right w:val="none" w:sz="0" w:space="0" w:color="auto"/>
      </w:divBdr>
      <w:divsChild>
        <w:div w:id="1637838346">
          <w:marLeft w:val="0"/>
          <w:marRight w:val="0"/>
          <w:marTop w:val="0"/>
          <w:marBottom w:val="120"/>
          <w:divBdr>
            <w:top w:val="none" w:sz="0" w:space="0" w:color="auto"/>
            <w:left w:val="none" w:sz="0" w:space="0" w:color="auto"/>
            <w:bottom w:val="none" w:sz="0" w:space="0" w:color="auto"/>
            <w:right w:val="none" w:sz="0" w:space="0" w:color="auto"/>
          </w:divBdr>
        </w:div>
      </w:divsChild>
    </w:div>
    <w:div w:id="636030555">
      <w:bodyDiv w:val="1"/>
      <w:marLeft w:val="0"/>
      <w:marRight w:val="0"/>
      <w:marTop w:val="0"/>
      <w:marBottom w:val="0"/>
      <w:divBdr>
        <w:top w:val="none" w:sz="0" w:space="0" w:color="auto"/>
        <w:left w:val="none" w:sz="0" w:space="0" w:color="auto"/>
        <w:bottom w:val="none" w:sz="0" w:space="0" w:color="auto"/>
        <w:right w:val="none" w:sz="0" w:space="0" w:color="auto"/>
      </w:divBdr>
      <w:divsChild>
        <w:div w:id="1054961817">
          <w:marLeft w:val="0"/>
          <w:marRight w:val="0"/>
          <w:marTop w:val="0"/>
          <w:marBottom w:val="120"/>
          <w:divBdr>
            <w:top w:val="none" w:sz="0" w:space="0" w:color="auto"/>
            <w:left w:val="none" w:sz="0" w:space="0" w:color="auto"/>
            <w:bottom w:val="none" w:sz="0" w:space="0" w:color="auto"/>
            <w:right w:val="none" w:sz="0" w:space="0" w:color="auto"/>
          </w:divBdr>
        </w:div>
        <w:div w:id="1222980479">
          <w:marLeft w:val="0"/>
          <w:marRight w:val="0"/>
          <w:marTop w:val="0"/>
          <w:marBottom w:val="120"/>
          <w:divBdr>
            <w:top w:val="none" w:sz="0" w:space="0" w:color="auto"/>
            <w:left w:val="none" w:sz="0" w:space="0" w:color="auto"/>
            <w:bottom w:val="none" w:sz="0" w:space="0" w:color="auto"/>
            <w:right w:val="none" w:sz="0" w:space="0" w:color="auto"/>
          </w:divBdr>
        </w:div>
      </w:divsChild>
    </w:div>
    <w:div w:id="65545063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8520550">
      <w:bodyDiv w:val="1"/>
      <w:marLeft w:val="0"/>
      <w:marRight w:val="0"/>
      <w:marTop w:val="0"/>
      <w:marBottom w:val="0"/>
      <w:divBdr>
        <w:top w:val="none" w:sz="0" w:space="0" w:color="auto"/>
        <w:left w:val="none" w:sz="0" w:space="0" w:color="auto"/>
        <w:bottom w:val="none" w:sz="0" w:space="0" w:color="auto"/>
        <w:right w:val="none" w:sz="0" w:space="0" w:color="auto"/>
      </w:divBdr>
      <w:divsChild>
        <w:div w:id="1056396422">
          <w:marLeft w:val="0"/>
          <w:marRight w:val="0"/>
          <w:marTop w:val="0"/>
          <w:marBottom w:val="120"/>
          <w:divBdr>
            <w:top w:val="none" w:sz="0" w:space="0" w:color="auto"/>
            <w:left w:val="none" w:sz="0" w:space="0" w:color="auto"/>
            <w:bottom w:val="none" w:sz="0" w:space="0" w:color="auto"/>
            <w:right w:val="none" w:sz="0" w:space="0" w:color="auto"/>
          </w:divBdr>
        </w:div>
      </w:divsChild>
    </w:div>
    <w:div w:id="849223009">
      <w:bodyDiv w:val="1"/>
      <w:marLeft w:val="0"/>
      <w:marRight w:val="0"/>
      <w:marTop w:val="0"/>
      <w:marBottom w:val="0"/>
      <w:divBdr>
        <w:top w:val="none" w:sz="0" w:space="0" w:color="auto"/>
        <w:left w:val="none" w:sz="0" w:space="0" w:color="auto"/>
        <w:bottom w:val="none" w:sz="0" w:space="0" w:color="auto"/>
        <w:right w:val="none" w:sz="0" w:space="0" w:color="auto"/>
      </w:divBdr>
      <w:divsChild>
        <w:div w:id="612707442">
          <w:marLeft w:val="0"/>
          <w:marRight w:val="0"/>
          <w:marTop w:val="0"/>
          <w:marBottom w:val="120"/>
          <w:divBdr>
            <w:top w:val="none" w:sz="0" w:space="0" w:color="auto"/>
            <w:left w:val="none" w:sz="0" w:space="0" w:color="auto"/>
            <w:bottom w:val="none" w:sz="0" w:space="0" w:color="auto"/>
            <w:right w:val="none" w:sz="0" w:space="0" w:color="auto"/>
          </w:divBdr>
        </w:div>
      </w:divsChild>
    </w:div>
    <w:div w:id="995259359">
      <w:bodyDiv w:val="1"/>
      <w:marLeft w:val="0"/>
      <w:marRight w:val="0"/>
      <w:marTop w:val="0"/>
      <w:marBottom w:val="0"/>
      <w:divBdr>
        <w:top w:val="none" w:sz="0" w:space="0" w:color="auto"/>
        <w:left w:val="none" w:sz="0" w:space="0" w:color="auto"/>
        <w:bottom w:val="none" w:sz="0" w:space="0" w:color="auto"/>
        <w:right w:val="none" w:sz="0" w:space="0" w:color="auto"/>
      </w:divBdr>
      <w:divsChild>
        <w:div w:id="580793930">
          <w:marLeft w:val="0"/>
          <w:marRight w:val="0"/>
          <w:marTop w:val="0"/>
          <w:marBottom w:val="120"/>
          <w:divBdr>
            <w:top w:val="none" w:sz="0" w:space="0" w:color="auto"/>
            <w:left w:val="none" w:sz="0" w:space="0" w:color="auto"/>
            <w:bottom w:val="none" w:sz="0" w:space="0" w:color="auto"/>
            <w:right w:val="none" w:sz="0" w:space="0" w:color="auto"/>
          </w:divBdr>
        </w:div>
      </w:divsChild>
    </w:div>
    <w:div w:id="1028988345">
      <w:bodyDiv w:val="1"/>
      <w:marLeft w:val="0"/>
      <w:marRight w:val="0"/>
      <w:marTop w:val="0"/>
      <w:marBottom w:val="0"/>
      <w:divBdr>
        <w:top w:val="none" w:sz="0" w:space="0" w:color="auto"/>
        <w:left w:val="none" w:sz="0" w:space="0" w:color="auto"/>
        <w:bottom w:val="none" w:sz="0" w:space="0" w:color="auto"/>
        <w:right w:val="none" w:sz="0" w:space="0" w:color="auto"/>
      </w:divBdr>
      <w:divsChild>
        <w:div w:id="2132094769">
          <w:marLeft w:val="0"/>
          <w:marRight w:val="0"/>
          <w:marTop w:val="0"/>
          <w:marBottom w:val="120"/>
          <w:divBdr>
            <w:top w:val="none" w:sz="0" w:space="0" w:color="auto"/>
            <w:left w:val="none" w:sz="0" w:space="0" w:color="auto"/>
            <w:bottom w:val="none" w:sz="0" w:space="0" w:color="auto"/>
            <w:right w:val="none" w:sz="0" w:space="0" w:color="auto"/>
          </w:divBdr>
        </w:div>
        <w:div w:id="1985085460">
          <w:marLeft w:val="0"/>
          <w:marRight w:val="0"/>
          <w:marTop w:val="0"/>
          <w:marBottom w:val="120"/>
          <w:divBdr>
            <w:top w:val="none" w:sz="0" w:space="0" w:color="auto"/>
            <w:left w:val="none" w:sz="0" w:space="0" w:color="auto"/>
            <w:bottom w:val="none" w:sz="0" w:space="0" w:color="auto"/>
            <w:right w:val="none" w:sz="0" w:space="0" w:color="auto"/>
          </w:divBdr>
        </w:div>
        <w:div w:id="65079608">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20428185">
      <w:bodyDiv w:val="1"/>
      <w:marLeft w:val="0"/>
      <w:marRight w:val="0"/>
      <w:marTop w:val="0"/>
      <w:marBottom w:val="0"/>
      <w:divBdr>
        <w:top w:val="none" w:sz="0" w:space="0" w:color="auto"/>
        <w:left w:val="none" w:sz="0" w:space="0" w:color="auto"/>
        <w:bottom w:val="none" w:sz="0" w:space="0" w:color="auto"/>
        <w:right w:val="none" w:sz="0" w:space="0" w:color="auto"/>
      </w:divBdr>
      <w:divsChild>
        <w:div w:id="1211069230">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1346761">
      <w:bodyDiv w:val="1"/>
      <w:marLeft w:val="0"/>
      <w:marRight w:val="0"/>
      <w:marTop w:val="0"/>
      <w:marBottom w:val="0"/>
      <w:divBdr>
        <w:top w:val="none" w:sz="0" w:space="0" w:color="auto"/>
        <w:left w:val="none" w:sz="0" w:space="0" w:color="auto"/>
        <w:bottom w:val="none" w:sz="0" w:space="0" w:color="auto"/>
        <w:right w:val="none" w:sz="0" w:space="0" w:color="auto"/>
      </w:divBdr>
      <w:divsChild>
        <w:div w:id="1700929774">
          <w:marLeft w:val="0"/>
          <w:marRight w:val="0"/>
          <w:marTop w:val="0"/>
          <w:marBottom w:val="12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77898709">
      <w:bodyDiv w:val="1"/>
      <w:marLeft w:val="0"/>
      <w:marRight w:val="0"/>
      <w:marTop w:val="0"/>
      <w:marBottom w:val="0"/>
      <w:divBdr>
        <w:top w:val="none" w:sz="0" w:space="0" w:color="auto"/>
        <w:left w:val="none" w:sz="0" w:space="0" w:color="auto"/>
        <w:bottom w:val="none" w:sz="0" w:space="0" w:color="auto"/>
        <w:right w:val="none" w:sz="0" w:space="0" w:color="auto"/>
      </w:divBdr>
      <w:divsChild>
        <w:div w:id="593710041">
          <w:marLeft w:val="0"/>
          <w:marRight w:val="0"/>
          <w:marTop w:val="0"/>
          <w:marBottom w:val="12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301021">
      <w:bodyDiv w:val="1"/>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120"/>
          <w:divBdr>
            <w:top w:val="none" w:sz="0" w:space="0" w:color="auto"/>
            <w:left w:val="none" w:sz="0" w:space="0" w:color="auto"/>
            <w:bottom w:val="none" w:sz="0" w:space="0" w:color="auto"/>
            <w:right w:val="none" w:sz="0" w:space="0" w:color="auto"/>
          </w:divBdr>
        </w:div>
      </w:divsChild>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02569255">
      <w:bodyDiv w:val="1"/>
      <w:marLeft w:val="0"/>
      <w:marRight w:val="0"/>
      <w:marTop w:val="0"/>
      <w:marBottom w:val="0"/>
      <w:divBdr>
        <w:top w:val="none" w:sz="0" w:space="0" w:color="auto"/>
        <w:left w:val="none" w:sz="0" w:space="0" w:color="auto"/>
        <w:bottom w:val="none" w:sz="0" w:space="0" w:color="auto"/>
        <w:right w:val="none" w:sz="0" w:space="0" w:color="auto"/>
      </w:divBdr>
      <w:divsChild>
        <w:div w:id="882327786">
          <w:marLeft w:val="0"/>
          <w:marRight w:val="0"/>
          <w:marTop w:val="0"/>
          <w:marBottom w:val="120"/>
          <w:divBdr>
            <w:top w:val="none" w:sz="0" w:space="0" w:color="auto"/>
            <w:left w:val="none" w:sz="0" w:space="0" w:color="auto"/>
            <w:bottom w:val="none" w:sz="0" w:space="0" w:color="auto"/>
            <w:right w:val="none" w:sz="0" w:space="0" w:color="auto"/>
          </w:divBdr>
        </w:div>
        <w:div w:id="1580872530">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4360448">
      <w:bodyDiv w:val="1"/>
      <w:marLeft w:val="0"/>
      <w:marRight w:val="0"/>
      <w:marTop w:val="0"/>
      <w:marBottom w:val="0"/>
      <w:divBdr>
        <w:top w:val="none" w:sz="0" w:space="0" w:color="auto"/>
        <w:left w:val="none" w:sz="0" w:space="0" w:color="auto"/>
        <w:bottom w:val="none" w:sz="0" w:space="0" w:color="auto"/>
        <w:right w:val="none" w:sz="0" w:space="0" w:color="auto"/>
      </w:divBdr>
    </w:div>
    <w:div w:id="177420785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62112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516">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3521586">
      <w:bodyDiv w:val="1"/>
      <w:marLeft w:val="0"/>
      <w:marRight w:val="0"/>
      <w:marTop w:val="0"/>
      <w:marBottom w:val="0"/>
      <w:divBdr>
        <w:top w:val="none" w:sz="0" w:space="0" w:color="auto"/>
        <w:left w:val="none" w:sz="0" w:space="0" w:color="auto"/>
        <w:bottom w:val="none" w:sz="0" w:space="0" w:color="auto"/>
        <w:right w:val="none" w:sz="0" w:space="0" w:color="auto"/>
      </w:divBdr>
      <w:divsChild>
        <w:div w:id="1527212611">
          <w:marLeft w:val="0"/>
          <w:marRight w:val="0"/>
          <w:marTop w:val="0"/>
          <w:marBottom w:val="120"/>
          <w:divBdr>
            <w:top w:val="none" w:sz="0" w:space="0" w:color="auto"/>
            <w:left w:val="none" w:sz="0" w:space="0" w:color="auto"/>
            <w:bottom w:val="none" w:sz="0" w:space="0" w:color="auto"/>
            <w:right w:val="none" w:sz="0" w:space="0" w:color="auto"/>
          </w:divBdr>
        </w:div>
        <w:div w:id="862522495">
          <w:marLeft w:val="0"/>
          <w:marRight w:val="0"/>
          <w:marTop w:val="0"/>
          <w:marBottom w:val="120"/>
          <w:divBdr>
            <w:top w:val="none" w:sz="0" w:space="0" w:color="auto"/>
            <w:left w:val="none" w:sz="0" w:space="0" w:color="auto"/>
            <w:bottom w:val="none" w:sz="0" w:space="0" w:color="auto"/>
            <w:right w:val="none" w:sz="0" w:space="0" w:color="auto"/>
          </w:divBdr>
        </w:div>
      </w:divsChild>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2D86F-0DEA-47BF-B118-9F2F2C63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2631</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2021-11-18T02:18:00Z</dcterms:created>
  <dcterms:modified xsi:type="dcterms:W3CDTF">2021-11-18T02:18:00Z</dcterms:modified>
</cp:coreProperties>
</file>