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214F00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D923F0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14F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A3D0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214F00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BCBDF1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Brunno</w:t>
            </w:r>
            <w:proofErr w:type="spellEnd"/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Laburu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46E3B7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14F0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6BD2585" w14:textId="73954B6C" w:rsidR="00D62933" w:rsidRPr="00D247E3" w:rsidRDefault="00D62933" w:rsidP="00D62933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B30A133" w14:textId="700A7C14" w:rsidR="001A3D04" w:rsidRPr="001A3D04" w:rsidRDefault="00214F00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hAnsi="Verdana" w:cs="Arial"/>
          <w:b/>
          <w:sz w:val="20"/>
          <w:szCs w:val="20"/>
          <w:lang w:eastAsia="zh-CN"/>
        </w:rPr>
        <w:t>1</w:t>
      </w:r>
      <w:r w:rsidR="001A3D04">
        <w:rPr>
          <w:rFonts w:ascii="Verdana" w:hAnsi="Verdana" w:cs="Arial"/>
          <w:b/>
          <w:sz w:val="20"/>
          <w:szCs w:val="20"/>
          <w:lang w:eastAsia="zh-CN"/>
        </w:rPr>
        <w:t xml:space="preserve"> – </w:t>
      </w:r>
      <w:r w:rsidR="001A3D04"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Nas últimas décadas, o efeito estufa tem-se intensificado de maneira preocupante, sendo esse efeito muitas vezes atribuído à intensa liberação de CO</w:t>
      </w:r>
      <w:r w:rsidR="001A3D04"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="001A3D04"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durante a queima de combustíveis fósseis </w:t>
      </w:r>
      <w:r w:rsidR="001A3D04"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para geração</w:t>
      </w:r>
      <w:r w:rsidR="001A3D04"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de energia. O quadro traz as entalpias-padrão de combustão a 25 ºC do metano, do butano e do octano.</w:t>
      </w:r>
    </w:p>
    <w:p w14:paraId="33A4ECFB" w14:textId="77777777" w:rsidR="001A3D04" w:rsidRPr="001A3D04" w:rsidRDefault="001A3D04" w:rsidP="001A3D04">
      <w:pPr>
        <w:spacing w:line="240" w:lineRule="auto"/>
        <w:jc w:val="center"/>
        <w:rPr>
          <w:rStyle w:val="Forte"/>
          <w:rFonts w:ascii="Verdana" w:eastAsia="Georgia" w:hAnsi="Verdana" w:cs="Arial"/>
          <w:b w:val="0"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noProof/>
          <w:sz w:val="20"/>
          <w:szCs w:val="20"/>
          <w:shd w:val="clear" w:color="auto" w:fill="FFFFFF"/>
          <w:lang w:eastAsia="zh-CN"/>
        </w:rPr>
        <w:drawing>
          <wp:inline distT="0" distB="0" distL="0" distR="0" wp14:anchorId="38CD56D6" wp14:editId="38892AC8">
            <wp:extent cx="3124835" cy="600075"/>
            <wp:effectExtent l="0" t="0" r="0" b="9525"/>
            <wp:docPr id="100" name="Picture 100" descr="enem_2009_4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3" descr="enem_2009_43.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996" cy="61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2FA6" w14:textId="77777777" w:rsidR="001A3D04" w:rsidRP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À medida que aumenta a consciência sobre os impactos ambientais relacionados ao uso da energia, cresce a importância de se criar políticas de incentivo ao uso de combustíveis mais eficientes. Nesse sentido, considerando-se que o metano, o butano e o octano sejam representativos do gás natural, do gás liquefeito de petróleo (GLP) e da gasolina, respectivamente, então, a partir dos dados fornecidos, é possível concluir que, do ponto de vista da quantidade de calor obtido por mol de CO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gerado, a ordem crescente desses três combustíveis é</w:t>
      </w:r>
    </w:p>
    <w:p w14:paraId="5C44E4AB" w14:textId="77777777" w:rsidR="001A3D04" w:rsidRPr="001A3D04" w:rsidRDefault="001A3D04" w:rsidP="001A3D04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Gasolina, GLP e gás natural.</w:t>
      </w:r>
    </w:p>
    <w:p w14:paraId="5A056D81" w14:textId="77777777" w:rsidR="001A3D04" w:rsidRPr="001A3D04" w:rsidRDefault="001A3D04" w:rsidP="001A3D04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Gás natural, gasolina e GLP.</w:t>
      </w:r>
    </w:p>
    <w:p w14:paraId="1D46D198" w14:textId="77777777" w:rsidR="001A3D04" w:rsidRPr="001A3D04" w:rsidRDefault="001A3D04" w:rsidP="001A3D04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Gasolina, gás natural e GLP.</w:t>
      </w:r>
    </w:p>
    <w:p w14:paraId="40E384FE" w14:textId="77777777" w:rsidR="001A3D04" w:rsidRPr="001A3D04" w:rsidRDefault="001A3D04" w:rsidP="001A3D04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Gás natural, GLP e gasolina.</w:t>
      </w:r>
    </w:p>
    <w:p w14:paraId="7371D6C4" w14:textId="24C4CB28" w:rsidR="001A3D04" w:rsidRDefault="001A3D04" w:rsidP="001A3D04">
      <w:pPr>
        <w:pStyle w:val="PargrafodaLista"/>
        <w:numPr>
          <w:ilvl w:val="0"/>
          <w:numId w:val="21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GLP, gás natural e gasolina.</w:t>
      </w:r>
    </w:p>
    <w:p w14:paraId="2CB2737B" w14:textId="77777777" w:rsidR="001A3D04" w:rsidRPr="001A3D04" w:rsidRDefault="001A3D04" w:rsidP="001A3D04">
      <w:pPr>
        <w:pStyle w:val="PargrafodaLista"/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71491CE1" w14:textId="685B40D8" w:rsid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  <w:t xml:space="preserve">2 – 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No que tange à tecnologia de combustíveis alternativos, muitos especialistas em energia acreditam que os </w:t>
      </w: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alcoóis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vão crescer em importância em um futuro próximo. Realmente, </w:t>
      </w: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alcoóis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como metanol e </w:t>
      </w: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etenol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têm encontrado alguns nichos para uso doméstico como combustíveis há muitas décadas e, recentemente, vêm obtendo uma aceitação cada vez maior como aditivos ou mesmo como substitutos para a gasolina em veículos. Algumas das propriedades físicas desses combustíveis são mostradas no quadro seguinte.</w:t>
      </w:r>
    </w:p>
    <w:p w14:paraId="3CEF67D6" w14:textId="77777777" w:rsidR="001A3D04" w:rsidRP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1CE5D15C" w14:textId="77777777" w:rsidR="001A3D04" w:rsidRPr="001A3D04" w:rsidRDefault="001A3D04" w:rsidP="001A3D04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noProof/>
          <w:sz w:val="20"/>
          <w:szCs w:val="20"/>
          <w:shd w:val="clear" w:color="auto" w:fill="FFFFFF"/>
          <w:lang w:eastAsia="zh-CN"/>
        </w:rPr>
        <w:drawing>
          <wp:inline distT="0" distB="0" distL="0" distR="0" wp14:anchorId="013B08BC" wp14:editId="50CAD21D">
            <wp:extent cx="2985507" cy="1020725"/>
            <wp:effectExtent l="0" t="0" r="5715" b="8255"/>
            <wp:docPr id="103" name="Picture 103" descr="enem-prova2010-questao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6" descr="enem-prova2010-questao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07" cy="105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D865F" w14:textId="77777777" w:rsidR="001A3D04" w:rsidRP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lastRenderedPageBreak/>
        <w:t>Dados: Massas molares em g/mol: H = 1,0; C = 12,0; O = 16,0.</w:t>
      </w:r>
    </w:p>
    <w:p w14:paraId="3138BD15" w14:textId="77777777" w:rsidR="001A3D04" w:rsidRP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Considere que, em pequenos volumes, o custo de produção de ambos os </w:t>
      </w: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alcoóis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seja o mesmo. Dessa forma, do ponto de vista econômico, é mais vantajoso utilizar</w:t>
      </w:r>
    </w:p>
    <w:p w14:paraId="68BAAEE9" w14:textId="77777777" w:rsidR="001A3D04" w:rsidRPr="001A3D04" w:rsidRDefault="001A3D04" w:rsidP="001A3D04">
      <w:pPr>
        <w:pStyle w:val="PargrafodaLista"/>
        <w:numPr>
          <w:ilvl w:val="0"/>
          <w:numId w:val="2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Metanol, pois sua combustão completa fornece, aproximadamente, 22,7 kJ de energia por litro de combustível queimado.</w:t>
      </w:r>
    </w:p>
    <w:p w14:paraId="5CD50A24" w14:textId="77777777" w:rsidR="001A3D04" w:rsidRPr="001A3D04" w:rsidRDefault="001A3D04" w:rsidP="001A3D04">
      <w:pPr>
        <w:pStyle w:val="PargrafodaLista"/>
        <w:numPr>
          <w:ilvl w:val="0"/>
          <w:numId w:val="2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Etanol, pois sua combustão completa fornece, aproximadamente, 29,7 kJ de energia por litro de combustível queimado.</w:t>
      </w:r>
    </w:p>
    <w:p w14:paraId="73F2FDB0" w14:textId="77777777" w:rsidR="001A3D04" w:rsidRPr="001A3D04" w:rsidRDefault="001A3D04" w:rsidP="001A3D04">
      <w:pPr>
        <w:pStyle w:val="PargrafodaLista"/>
        <w:numPr>
          <w:ilvl w:val="0"/>
          <w:numId w:val="2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Metanol, pois sua combustão completa fornece, aproximadamente, 17,9 MJ de energia por litro de combustível queimado.</w:t>
      </w:r>
    </w:p>
    <w:p w14:paraId="4BFB3762" w14:textId="77777777" w:rsidR="001A3D04" w:rsidRPr="001A3D04" w:rsidRDefault="001A3D04" w:rsidP="001A3D04">
      <w:pPr>
        <w:pStyle w:val="PargrafodaLista"/>
        <w:numPr>
          <w:ilvl w:val="0"/>
          <w:numId w:val="2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Etanol, pois sua combustão completa fornece, aproximadamente, 23,5 MJ de energia por litro de combustível queimado.</w:t>
      </w:r>
    </w:p>
    <w:p w14:paraId="7F887A8C" w14:textId="476F5755" w:rsidR="001A3D04" w:rsidRDefault="001A3D04" w:rsidP="001A3D04">
      <w:pPr>
        <w:pStyle w:val="PargrafodaLista"/>
        <w:numPr>
          <w:ilvl w:val="0"/>
          <w:numId w:val="22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Etanol, pois sua combustão completa fornece, aproximadamente, 33,7 MJ de energia por litro de combustível queimado.</w:t>
      </w:r>
    </w:p>
    <w:p w14:paraId="15762283" w14:textId="77777777" w:rsidR="001A3D04" w:rsidRPr="001A3D04" w:rsidRDefault="001A3D04" w:rsidP="001A3D04">
      <w:pPr>
        <w:pStyle w:val="PargrafodaLista"/>
        <w:spacing w:after="200"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31D245CB" w14:textId="5CE96133" w:rsid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  <w:t xml:space="preserve">3 – 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Um dos problemas dos combustíveis que contêm carbono é que sua queima produz dióxido de carbono. Portanto, uma característica importante, ao se escolher um combustível, é analisar seu calor de combustão (∆</w:t>
      </w: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Hº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), definido como a energia liberada na queima completa de um mol de combustível no estado padrão. O quadro seguinte relaciona algumas substâncias que contêm carbono e seu (∆</w:t>
      </w: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Hº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).</w:t>
      </w:r>
    </w:p>
    <w:p w14:paraId="30C8768A" w14:textId="77777777" w:rsidR="001A3D04" w:rsidRP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tbl>
      <w:tblPr>
        <w:tblStyle w:val="Tabelacomgrade"/>
        <w:tblW w:w="0" w:type="auto"/>
        <w:tblInd w:w="2302" w:type="dxa"/>
        <w:tblLayout w:type="fixed"/>
        <w:tblLook w:val="0000" w:firstRow="0" w:lastRow="0" w:firstColumn="0" w:lastColumn="0" w:noHBand="0" w:noVBand="0"/>
      </w:tblPr>
      <w:tblGrid>
        <w:gridCol w:w="1572"/>
        <w:gridCol w:w="1681"/>
        <w:gridCol w:w="1681"/>
      </w:tblGrid>
      <w:tr w:rsidR="001A3D04" w:rsidRPr="001A3D04" w14:paraId="17B36E1E" w14:textId="77777777" w:rsidTr="001A3D04">
        <w:trPr>
          <w:trHeight w:val="301"/>
        </w:trPr>
        <w:tc>
          <w:tcPr>
            <w:tcW w:w="1572" w:type="dxa"/>
          </w:tcPr>
          <w:p w14:paraId="6ACC5D2D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  <w:t>Substâncias</w:t>
            </w:r>
          </w:p>
        </w:tc>
        <w:tc>
          <w:tcPr>
            <w:tcW w:w="1681" w:type="dxa"/>
          </w:tcPr>
          <w:p w14:paraId="3D1F7EC9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  <w:t>Fórmula</w:t>
            </w:r>
          </w:p>
        </w:tc>
        <w:tc>
          <w:tcPr>
            <w:tcW w:w="1681" w:type="dxa"/>
          </w:tcPr>
          <w:p w14:paraId="7C4FAD2C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  <w:t>∆</w:t>
            </w:r>
            <w:proofErr w:type="spellStart"/>
            <w:r w:rsidRPr="001A3D04">
              <w:rPr>
                <w:rFonts w:ascii="Verdana" w:eastAsia="Georgia" w:hAnsi="Verdana" w:cs="Arial"/>
                <w:b/>
                <w:sz w:val="20"/>
                <w:szCs w:val="20"/>
                <w:shd w:val="clear" w:color="auto" w:fill="FFFFFF"/>
                <w:lang w:eastAsia="zh-CN"/>
              </w:rPr>
              <w:t>Hº</w:t>
            </w:r>
            <w:proofErr w:type="spellEnd"/>
          </w:p>
        </w:tc>
      </w:tr>
      <w:tr w:rsidR="001A3D04" w:rsidRPr="001A3D04" w14:paraId="61342929" w14:textId="77777777" w:rsidTr="001A3D04">
        <w:trPr>
          <w:trHeight w:val="197"/>
        </w:trPr>
        <w:tc>
          <w:tcPr>
            <w:tcW w:w="1572" w:type="dxa"/>
          </w:tcPr>
          <w:p w14:paraId="5994358F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Benzeno</w:t>
            </w:r>
          </w:p>
        </w:tc>
        <w:tc>
          <w:tcPr>
            <w:tcW w:w="1681" w:type="dxa"/>
          </w:tcPr>
          <w:p w14:paraId="25D7A5CA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lang w:eastAsia="zh-CN"/>
              </w:rPr>
            </w:pPr>
            <w:r w:rsidRPr="001A3D04">
              <w:rPr>
                <w:rFonts w:ascii="Verdana" w:eastAsia="MathJax_Math" w:hAnsi="Verdana" w:cs="Arial"/>
                <w:sz w:val="20"/>
                <w:szCs w:val="20"/>
              </w:rPr>
              <w:t>C</w:t>
            </w:r>
            <w:r w:rsidRPr="001A3D04">
              <w:rPr>
                <w:rFonts w:ascii="Verdana" w:eastAsia="MathJax_Math" w:hAnsi="Verdana" w:cs="Arial"/>
                <w:sz w:val="20"/>
                <w:szCs w:val="20"/>
                <w:vertAlign w:val="subscript"/>
              </w:rPr>
              <w:t>6</w:t>
            </w:r>
            <w:r w:rsidRPr="001A3D04">
              <w:rPr>
                <w:rFonts w:ascii="Verdana" w:eastAsia="MathJax_Math" w:hAnsi="Verdana" w:cs="Arial"/>
                <w:sz w:val="20"/>
                <w:szCs w:val="20"/>
              </w:rPr>
              <w:t>H</w:t>
            </w:r>
            <w:r w:rsidRPr="001A3D04">
              <w:rPr>
                <w:rFonts w:ascii="Verdana" w:eastAsia="MathJax_Math" w:hAnsi="Verdana" w:cs="Arial"/>
                <w:sz w:val="20"/>
                <w:szCs w:val="20"/>
                <w:vertAlign w:val="subscript"/>
              </w:rPr>
              <w:t>6</w:t>
            </w:r>
            <w:r w:rsidRPr="001A3D04">
              <w:rPr>
                <w:rFonts w:ascii="Verdana" w:eastAsia="SimSun" w:hAnsi="Verdana" w:cs="Arial"/>
                <w:sz w:val="20"/>
                <w:szCs w:val="20"/>
                <w:vertAlign w:val="subscript"/>
              </w:rPr>
              <w:t>(l)</w:t>
            </w:r>
          </w:p>
        </w:tc>
        <w:tc>
          <w:tcPr>
            <w:tcW w:w="1681" w:type="dxa"/>
          </w:tcPr>
          <w:p w14:paraId="5CFFED01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-3268</w:t>
            </w:r>
          </w:p>
        </w:tc>
      </w:tr>
      <w:tr w:rsidR="001A3D04" w:rsidRPr="001A3D04" w14:paraId="1653FFC0" w14:textId="77777777" w:rsidTr="001A3D04">
        <w:trPr>
          <w:trHeight w:val="197"/>
        </w:trPr>
        <w:tc>
          <w:tcPr>
            <w:tcW w:w="1572" w:type="dxa"/>
          </w:tcPr>
          <w:p w14:paraId="291BF605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Etanol</w:t>
            </w:r>
          </w:p>
        </w:tc>
        <w:tc>
          <w:tcPr>
            <w:tcW w:w="1681" w:type="dxa"/>
          </w:tcPr>
          <w:p w14:paraId="30B9D56A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lang w:eastAsia="zh-CN"/>
              </w:rPr>
            </w:pPr>
            <w:r w:rsidRPr="001A3D04">
              <w:rPr>
                <w:rFonts w:ascii="Verdana" w:eastAsia="MathJax_Math" w:hAnsi="Verdana" w:cs="Arial"/>
                <w:sz w:val="20"/>
                <w:szCs w:val="20"/>
              </w:rPr>
              <w:t>C</w:t>
            </w:r>
            <w:r w:rsidRPr="001A3D04">
              <w:rPr>
                <w:rFonts w:ascii="Verdana" w:eastAsia="MathJax_Math" w:hAnsi="Verdana" w:cs="Arial"/>
                <w:sz w:val="20"/>
                <w:szCs w:val="20"/>
                <w:vertAlign w:val="subscript"/>
              </w:rPr>
              <w:t>2</w:t>
            </w:r>
            <w:r w:rsidRPr="001A3D04">
              <w:rPr>
                <w:rFonts w:ascii="Verdana" w:eastAsia="MathJax_Math" w:hAnsi="Verdana" w:cs="Arial"/>
                <w:sz w:val="20"/>
                <w:szCs w:val="20"/>
              </w:rPr>
              <w:t>H</w:t>
            </w:r>
            <w:r w:rsidRPr="001A3D04">
              <w:rPr>
                <w:rFonts w:ascii="Verdana" w:eastAsia="MathJax_Math" w:hAnsi="Verdana" w:cs="Arial"/>
                <w:sz w:val="20"/>
                <w:szCs w:val="20"/>
                <w:vertAlign w:val="subscript"/>
              </w:rPr>
              <w:t>5</w:t>
            </w:r>
            <w:r w:rsidRPr="001A3D04">
              <w:rPr>
                <w:rFonts w:ascii="Verdana" w:eastAsia="MathJax_Math" w:hAnsi="Verdana" w:cs="Arial"/>
                <w:sz w:val="20"/>
                <w:szCs w:val="20"/>
              </w:rPr>
              <w:t>OH</w:t>
            </w:r>
            <w:r w:rsidRPr="001A3D04">
              <w:rPr>
                <w:rFonts w:ascii="Verdana" w:eastAsia="SimSun" w:hAnsi="Verdana" w:cs="Arial"/>
                <w:sz w:val="20"/>
                <w:szCs w:val="20"/>
                <w:vertAlign w:val="subscript"/>
              </w:rPr>
              <w:t>(I)</w:t>
            </w:r>
          </w:p>
        </w:tc>
        <w:tc>
          <w:tcPr>
            <w:tcW w:w="1681" w:type="dxa"/>
          </w:tcPr>
          <w:p w14:paraId="643D14CE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-1368</w:t>
            </w:r>
          </w:p>
        </w:tc>
      </w:tr>
      <w:tr w:rsidR="001A3D04" w:rsidRPr="001A3D04" w14:paraId="5971B123" w14:textId="77777777" w:rsidTr="001A3D04">
        <w:trPr>
          <w:trHeight w:val="197"/>
        </w:trPr>
        <w:tc>
          <w:tcPr>
            <w:tcW w:w="1572" w:type="dxa"/>
          </w:tcPr>
          <w:p w14:paraId="2F872538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Glicose</w:t>
            </w:r>
          </w:p>
        </w:tc>
        <w:tc>
          <w:tcPr>
            <w:tcW w:w="1681" w:type="dxa"/>
          </w:tcPr>
          <w:p w14:paraId="6EAB9F38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C</w:t>
            </w: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6</w:t>
            </w: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H</w:t>
            </w: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12</w:t>
            </w: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O</w:t>
            </w: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6(s)</w:t>
            </w:r>
          </w:p>
        </w:tc>
        <w:tc>
          <w:tcPr>
            <w:tcW w:w="1681" w:type="dxa"/>
          </w:tcPr>
          <w:p w14:paraId="49082B4B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-2808</w:t>
            </w:r>
          </w:p>
        </w:tc>
      </w:tr>
      <w:tr w:rsidR="001A3D04" w:rsidRPr="001A3D04" w14:paraId="0EB82A2E" w14:textId="77777777" w:rsidTr="001A3D04">
        <w:trPr>
          <w:trHeight w:val="197"/>
        </w:trPr>
        <w:tc>
          <w:tcPr>
            <w:tcW w:w="1572" w:type="dxa"/>
          </w:tcPr>
          <w:p w14:paraId="79A58432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Metano</w:t>
            </w:r>
          </w:p>
        </w:tc>
        <w:tc>
          <w:tcPr>
            <w:tcW w:w="1681" w:type="dxa"/>
          </w:tcPr>
          <w:p w14:paraId="5DCD755D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CH</w:t>
            </w: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4(g)</w:t>
            </w:r>
          </w:p>
        </w:tc>
        <w:tc>
          <w:tcPr>
            <w:tcW w:w="1681" w:type="dxa"/>
          </w:tcPr>
          <w:p w14:paraId="2E1C4CB9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-890</w:t>
            </w:r>
          </w:p>
        </w:tc>
      </w:tr>
      <w:tr w:rsidR="001A3D04" w:rsidRPr="001A3D04" w14:paraId="1849DC83" w14:textId="77777777" w:rsidTr="001A3D04">
        <w:trPr>
          <w:trHeight w:val="197"/>
        </w:trPr>
        <w:tc>
          <w:tcPr>
            <w:tcW w:w="1572" w:type="dxa"/>
          </w:tcPr>
          <w:p w14:paraId="4A36D970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Octano</w:t>
            </w:r>
          </w:p>
        </w:tc>
        <w:tc>
          <w:tcPr>
            <w:tcW w:w="1681" w:type="dxa"/>
          </w:tcPr>
          <w:p w14:paraId="35407667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C</w:t>
            </w: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8</w:t>
            </w: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H</w:t>
            </w: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vertAlign w:val="subscript"/>
                <w:lang w:eastAsia="zh-CN"/>
              </w:rPr>
              <w:t>18(I)</w:t>
            </w:r>
          </w:p>
        </w:tc>
        <w:tc>
          <w:tcPr>
            <w:tcW w:w="1681" w:type="dxa"/>
          </w:tcPr>
          <w:p w14:paraId="050B29A9" w14:textId="77777777" w:rsidR="001A3D04" w:rsidRPr="001A3D04" w:rsidRDefault="001A3D04" w:rsidP="001A3D04">
            <w:pPr>
              <w:jc w:val="center"/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</w:pPr>
            <w:r w:rsidRPr="001A3D04">
              <w:rPr>
                <w:rFonts w:ascii="Verdana" w:eastAsia="Georgia" w:hAnsi="Verdana" w:cs="Arial"/>
                <w:bCs/>
                <w:sz w:val="20"/>
                <w:szCs w:val="20"/>
                <w:shd w:val="clear" w:color="auto" w:fill="FFFFFF"/>
                <w:lang w:eastAsia="zh-CN"/>
              </w:rPr>
              <w:t>-5471</w:t>
            </w:r>
          </w:p>
        </w:tc>
      </w:tr>
    </w:tbl>
    <w:p w14:paraId="02546707" w14:textId="77777777" w:rsid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                                                                              </w:t>
      </w:r>
    </w:p>
    <w:p w14:paraId="649D5632" w14:textId="7B011AD5" w:rsidR="001A3D04" w:rsidRP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Neste contexto, qual dos combustíveis, quando queimado completamente, libera mais dióxido de carbono no ambiente pela mesma quantidade de energia produzida?</w:t>
      </w:r>
    </w:p>
    <w:p w14:paraId="03009662" w14:textId="77777777" w:rsidR="001A3D04" w:rsidRPr="001A3D04" w:rsidRDefault="001A3D04" w:rsidP="001A3D04">
      <w:pPr>
        <w:pStyle w:val="PargrafodaLista"/>
        <w:numPr>
          <w:ilvl w:val="0"/>
          <w:numId w:val="2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Benzeno      </w:t>
      </w:r>
    </w:p>
    <w:p w14:paraId="4895D563" w14:textId="77777777" w:rsidR="001A3D04" w:rsidRPr="001A3D04" w:rsidRDefault="001A3D04" w:rsidP="001A3D04">
      <w:pPr>
        <w:pStyle w:val="PargrafodaLista"/>
        <w:numPr>
          <w:ilvl w:val="0"/>
          <w:numId w:val="2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Metano      </w:t>
      </w:r>
    </w:p>
    <w:p w14:paraId="3728221E" w14:textId="77777777" w:rsidR="001A3D04" w:rsidRPr="001A3D04" w:rsidRDefault="001A3D04" w:rsidP="001A3D04">
      <w:pPr>
        <w:pStyle w:val="PargrafodaLista"/>
        <w:numPr>
          <w:ilvl w:val="0"/>
          <w:numId w:val="2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Glicose      </w:t>
      </w:r>
    </w:p>
    <w:p w14:paraId="19B199A4" w14:textId="77777777" w:rsidR="001A3D04" w:rsidRPr="001A3D04" w:rsidRDefault="001A3D04" w:rsidP="001A3D04">
      <w:pPr>
        <w:pStyle w:val="PargrafodaLista"/>
        <w:numPr>
          <w:ilvl w:val="0"/>
          <w:numId w:val="2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Octano  </w:t>
      </w:r>
    </w:p>
    <w:p w14:paraId="4D5FD9A8" w14:textId="746F4C6C" w:rsidR="001A3D04" w:rsidRDefault="001A3D04" w:rsidP="001A3D04">
      <w:pPr>
        <w:pStyle w:val="PargrafodaLista"/>
        <w:numPr>
          <w:ilvl w:val="0"/>
          <w:numId w:val="23"/>
        </w:numPr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Etanol</w:t>
      </w:r>
    </w:p>
    <w:p w14:paraId="6CD3C37E" w14:textId="77777777" w:rsidR="001A3D04" w:rsidRPr="001A3D04" w:rsidRDefault="001A3D04" w:rsidP="001A3D04">
      <w:pPr>
        <w:pStyle w:val="PargrafodaLista"/>
        <w:spacing w:after="200"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712DDAE5" w14:textId="16A928AA" w:rsid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/>
          <w:sz w:val="20"/>
          <w:szCs w:val="20"/>
          <w:shd w:val="clear" w:color="auto" w:fill="FFFFFF"/>
          <w:lang w:eastAsia="zh-CN"/>
        </w:rPr>
        <w:t xml:space="preserve">4 – 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O aproveitamento de resíduos florestais vem se tornando cada dia mais atrativo, pois eles são uma fonte renovável de energia. A figura representa a queima de um </w:t>
      </w: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bio-óleo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extraído do resíduo de madeira, sendo ∆H1 a variação de entalpia devido à queima de 1 g desse </w:t>
      </w: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bio-óleo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, resultando em gás carbônico e água líquida, e ∆H2, a variação de entalpia envolvida na conversão de 1 g de água no estado gasoso para o estado líquido.</w:t>
      </w:r>
    </w:p>
    <w:p w14:paraId="7289B83A" w14:textId="77777777" w:rsidR="001A3D04" w:rsidRP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07336D5E" w14:textId="77777777" w:rsidR="001A3D04" w:rsidRPr="001A3D04" w:rsidRDefault="001A3D04" w:rsidP="001A3D04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noProof/>
          <w:sz w:val="20"/>
          <w:szCs w:val="20"/>
          <w:shd w:val="clear" w:color="auto" w:fill="FFFFFF"/>
          <w:lang w:eastAsia="zh-CN"/>
        </w:rPr>
        <w:drawing>
          <wp:inline distT="0" distB="0" distL="0" distR="0" wp14:anchorId="0FEB76C2" wp14:editId="5737B5B6">
            <wp:extent cx="2985770" cy="1605516"/>
            <wp:effectExtent l="0" t="0" r="5080" b="0"/>
            <wp:docPr id="105" name="Picture 10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8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05" cy="164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7175" w14:textId="77777777" w:rsidR="001A3D04" w:rsidRP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lastRenderedPageBreak/>
        <w:t xml:space="preserve">A variação de entalpia, em kJ, para a queima de 5 g desse </w:t>
      </w: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bio-óleo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resultando em CO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 xml:space="preserve">2 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(gasoso) e H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O (gasoso) é:</w:t>
      </w:r>
    </w:p>
    <w:p w14:paraId="61C88C30" w14:textId="77777777" w:rsidR="001A3D04" w:rsidRPr="001A3D04" w:rsidRDefault="001A3D04" w:rsidP="001A3D04">
      <w:pPr>
        <w:pStyle w:val="PargrafodaLista"/>
        <w:numPr>
          <w:ilvl w:val="0"/>
          <w:numId w:val="25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-106    </w:t>
      </w:r>
    </w:p>
    <w:p w14:paraId="65B702D9" w14:textId="77777777" w:rsidR="001A3D04" w:rsidRPr="001A3D04" w:rsidRDefault="001A3D04" w:rsidP="001A3D04">
      <w:pPr>
        <w:pStyle w:val="PargrafodaLista"/>
        <w:numPr>
          <w:ilvl w:val="0"/>
          <w:numId w:val="25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-94,0      </w:t>
      </w:r>
    </w:p>
    <w:p w14:paraId="38F530E0" w14:textId="77777777" w:rsidR="001A3D04" w:rsidRPr="001A3D04" w:rsidRDefault="001A3D04" w:rsidP="001A3D04">
      <w:pPr>
        <w:pStyle w:val="PargrafodaLista"/>
        <w:numPr>
          <w:ilvl w:val="0"/>
          <w:numId w:val="25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-82,0      </w:t>
      </w:r>
    </w:p>
    <w:p w14:paraId="3160C663" w14:textId="77777777" w:rsidR="001A3D04" w:rsidRPr="001A3D04" w:rsidRDefault="001A3D04" w:rsidP="001A3D04">
      <w:pPr>
        <w:pStyle w:val="PargrafodaLista"/>
        <w:numPr>
          <w:ilvl w:val="0"/>
          <w:numId w:val="25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-21,2    </w:t>
      </w:r>
    </w:p>
    <w:p w14:paraId="68A7829A" w14:textId="286D8B4C" w:rsidR="001A3D04" w:rsidRDefault="001A3D04" w:rsidP="001A3D04">
      <w:pPr>
        <w:pStyle w:val="PargrafodaLista"/>
        <w:numPr>
          <w:ilvl w:val="0"/>
          <w:numId w:val="25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-16,4</w:t>
      </w:r>
    </w:p>
    <w:p w14:paraId="0D85B0C3" w14:textId="77777777" w:rsidR="001A3D04" w:rsidRPr="001A3D04" w:rsidRDefault="001A3D04" w:rsidP="001A3D04">
      <w:pPr>
        <w:pStyle w:val="PargrafodaLista"/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7D4A4873" w14:textId="22087F94" w:rsidR="001A3D04" w:rsidRP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/>
          <w:bCs/>
          <w:sz w:val="20"/>
          <w:szCs w:val="20"/>
          <w:shd w:val="clear" w:color="auto" w:fill="FFFFFF"/>
          <w:lang w:eastAsia="zh-CN"/>
        </w:rPr>
        <w:t xml:space="preserve">5 – </w:t>
      </w:r>
      <w:bookmarkStart w:id="0" w:name="_Hlk96458398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O benzeno, um importante solvente para a indústria química, é obtido industrialmente pela destilação do petróleo. Contudo, também pode ser sintetizado pela </w:t>
      </w: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trimerização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do acetileno </w:t>
      </w: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cataliasda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por ferro metálico sob altas temperaturas, conforme a equação química:</w:t>
      </w:r>
    </w:p>
    <w:p w14:paraId="25CA634F" w14:textId="77777777" w:rsidR="001A3D04" w:rsidRPr="001A3D04" w:rsidRDefault="001A3D04" w:rsidP="001A3D04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3 C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 xml:space="preserve">2 (g) </w:t>
      </w:r>
      <w:r w:rsidRPr="001A3D04">
        <w:rPr>
          <w:rFonts w:ascii="Arial" w:eastAsia="Georgia" w:hAnsi="Arial" w:cs="Arial"/>
          <w:bCs/>
          <w:sz w:val="20"/>
          <w:szCs w:val="20"/>
          <w:shd w:val="clear" w:color="auto" w:fill="FFFFFF"/>
          <w:lang w:eastAsia="zh-CN"/>
        </w:rPr>
        <w:t>→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C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6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6 (l)</w:t>
      </w:r>
    </w:p>
    <w:p w14:paraId="6050872B" w14:textId="00D85D8E" w:rsid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A energia envolvida nesse processo pode ser calculada indiretamente pela variação de entalpia das reações de combustão das substâncias participantes, nas mesmas condições experimentais:</w:t>
      </w:r>
    </w:p>
    <w:p w14:paraId="0789D3E0" w14:textId="77777777" w:rsidR="007D425E" w:rsidRPr="001A3D04" w:rsidRDefault="007D425E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0C5E62AD" w14:textId="77777777" w:rsidR="001A3D04" w:rsidRPr="001A3D04" w:rsidRDefault="001A3D04" w:rsidP="001A3D04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I. C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 (g)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+ 5/2 O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 (g)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1A3D04">
        <w:rPr>
          <w:rFonts w:ascii="Arial" w:eastAsia="Georgia" w:hAnsi="Arial" w:cs="Arial"/>
          <w:bCs/>
          <w:sz w:val="20"/>
          <w:szCs w:val="20"/>
          <w:shd w:val="clear" w:color="auto" w:fill="FFFFFF"/>
          <w:lang w:eastAsia="zh-CN"/>
        </w:rPr>
        <w:t>→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2 CO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 (g)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+ H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O 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 xml:space="preserve">(l) 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   </w:t>
      </w:r>
    </w:p>
    <w:p w14:paraId="1BFC4976" w14:textId="77777777" w:rsidR="001A3D04" w:rsidRPr="001A3D04" w:rsidRDefault="001A3D04" w:rsidP="001A3D04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ΔHº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= -310 kcal/mol</w:t>
      </w:r>
    </w:p>
    <w:p w14:paraId="389AF9B3" w14:textId="77777777" w:rsidR="001A3D04" w:rsidRPr="001A3D04" w:rsidRDefault="001A3D04" w:rsidP="001A3D04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II. C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6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H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6 (l)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+ 15/2 O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 xml:space="preserve">(g) </w:t>
      </w:r>
      <w:r w:rsidRPr="001A3D04">
        <w:rPr>
          <w:rFonts w:ascii="Arial" w:eastAsia="Georgia" w:hAnsi="Arial" w:cs="Arial"/>
          <w:bCs/>
          <w:sz w:val="20"/>
          <w:szCs w:val="20"/>
          <w:shd w:val="clear" w:color="auto" w:fill="FFFFFF"/>
          <w:lang w:eastAsia="zh-CN"/>
        </w:rPr>
        <w:t>→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6 CO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 (g)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+ 3 H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>2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O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vertAlign w:val="subscript"/>
          <w:lang w:eastAsia="zh-CN"/>
        </w:rPr>
        <w:t xml:space="preserve"> (l) </w:t>
      </w: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     </w:t>
      </w:r>
    </w:p>
    <w:p w14:paraId="2C6A2CF5" w14:textId="1F506286" w:rsidR="001A3D04" w:rsidRDefault="001A3D04" w:rsidP="001A3D04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ΔHº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= -780 kcal/mol</w:t>
      </w:r>
    </w:p>
    <w:p w14:paraId="69E07C74" w14:textId="77777777" w:rsidR="007D425E" w:rsidRPr="001A3D04" w:rsidRDefault="007D425E" w:rsidP="001A3D04">
      <w:pPr>
        <w:spacing w:line="240" w:lineRule="auto"/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004B802F" w14:textId="77777777" w:rsidR="001A3D04" w:rsidRPr="001A3D04" w:rsidRDefault="001A3D04" w:rsidP="001A3D04">
      <w:pPr>
        <w:spacing w:line="240" w:lineRule="auto"/>
        <w:jc w:val="both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A variação de entalpia do processo de </w:t>
      </w: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trimerização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, em kcal, para a formação de um mol de benzeno é mais próxima de</w:t>
      </w:r>
    </w:p>
    <w:p w14:paraId="6B8141FF" w14:textId="77777777" w:rsidR="001A3D04" w:rsidRPr="001A3D04" w:rsidRDefault="001A3D04" w:rsidP="001A3D04">
      <w:pPr>
        <w:pStyle w:val="PargrafodaLista"/>
        <w:numPr>
          <w:ilvl w:val="0"/>
          <w:numId w:val="24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-1090     </w:t>
      </w:r>
    </w:p>
    <w:p w14:paraId="58CDB2F2" w14:textId="77777777" w:rsidR="001A3D04" w:rsidRPr="001A3D04" w:rsidRDefault="001A3D04" w:rsidP="001A3D04">
      <w:pPr>
        <w:pStyle w:val="PargrafodaLista"/>
        <w:numPr>
          <w:ilvl w:val="0"/>
          <w:numId w:val="24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-150       </w:t>
      </w:r>
    </w:p>
    <w:p w14:paraId="6656D7F0" w14:textId="77777777" w:rsidR="001A3D04" w:rsidRPr="001A3D04" w:rsidRDefault="001A3D04" w:rsidP="001A3D04">
      <w:pPr>
        <w:pStyle w:val="PargrafodaLista"/>
        <w:numPr>
          <w:ilvl w:val="0"/>
          <w:numId w:val="24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-50     </w:t>
      </w:r>
    </w:p>
    <w:p w14:paraId="2CA6ECDA" w14:textId="77777777" w:rsidR="001A3D04" w:rsidRPr="001A3D04" w:rsidRDefault="001A3D04" w:rsidP="001A3D04">
      <w:pPr>
        <w:pStyle w:val="PargrafodaLista"/>
        <w:numPr>
          <w:ilvl w:val="0"/>
          <w:numId w:val="24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+157      </w:t>
      </w:r>
    </w:p>
    <w:p w14:paraId="1AD938CB" w14:textId="62AE205E" w:rsidR="001A3D04" w:rsidRDefault="001A3D04" w:rsidP="001A3D04">
      <w:pPr>
        <w:pStyle w:val="PargrafodaLista"/>
        <w:numPr>
          <w:ilvl w:val="0"/>
          <w:numId w:val="24"/>
        </w:numPr>
        <w:spacing w:after="200" w:line="240" w:lineRule="auto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+470</w:t>
      </w:r>
    </w:p>
    <w:p w14:paraId="4D1C954F" w14:textId="77777777" w:rsidR="007D425E" w:rsidRPr="001A3D04" w:rsidRDefault="007D425E" w:rsidP="007D425E">
      <w:pPr>
        <w:pStyle w:val="PargrafodaLista"/>
        <w:spacing w:after="200" w:line="240" w:lineRule="auto"/>
        <w:ind w:left="770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bookmarkEnd w:id="0"/>
    <w:p w14:paraId="1A64962B" w14:textId="7002BF22" w:rsidR="001A3D04" w:rsidRDefault="001A3D04" w:rsidP="001A3D04">
      <w:pPr>
        <w:jc w:val="both"/>
        <w:rPr>
          <w:rFonts w:ascii="Verdana" w:hAnsi="Verdana" w:cs="Arial"/>
          <w:sz w:val="20"/>
          <w:szCs w:val="20"/>
        </w:rPr>
      </w:pPr>
      <w:r w:rsidRPr="001A3D04">
        <w:rPr>
          <w:rFonts w:ascii="Verdana" w:eastAsia="Georgia" w:hAnsi="Verdana" w:cs="Arial"/>
          <w:b/>
          <w:bCs/>
          <w:sz w:val="20"/>
          <w:szCs w:val="20"/>
          <w:shd w:val="clear" w:color="auto" w:fill="FFFFFF"/>
          <w:lang w:eastAsia="zh-CN"/>
        </w:rPr>
        <w:t xml:space="preserve">6 – </w:t>
      </w:r>
      <w:r w:rsidRPr="001A3D04">
        <w:rPr>
          <w:rFonts w:ascii="Verdana" w:hAnsi="Verdana" w:cs="Arial"/>
          <w:sz w:val="20"/>
          <w:szCs w:val="20"/>
        </w:rPr>
        <w:t xml:space="preserve">A fermentação que produz o álcool das bebidas alcoólicas é uma reação exotérmica representada pela equação: </w:t>
      </w:r>
    </w:p>
    <w:p w14:paraId="346B64A0" w14:textId="77777777" w:rsidR="007D425E" w:rsidRPr="001A3D04" w:rsidRDefault="007D425E" w:rsidP="001A3D04">
      <w:pPr>
        <w:jc w:val="both"/>
        <w:rPr>
          <w:rFonts w:ascii="Verdana" w:hAnsi="Verdana" w:cs="Arial"/>
          <w:sz w:val="20"/>
          <w:szCs w:val="20"/>
        </w:rPr>
      </w:pPr>
    </w:p>
    <w:p w14:paraId="1FE1C1F8" w14:textId="3237B67E" w:rsidR="001A3D04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C</w:t>
      </w:r>
      <w:r w:rsidRPr="001A3D04">
        <w:rPr>
          <w:rFonts w:ascii="Verdana" w:hAnsi="Verdana" w:cs="Arial"/>
          <w:sz w:val="20"/>
          <w:szCs w:val="20"/>
          <w:vertAlign w:val="subscript"/>
        </w:rPr>
        <w:t>6</w:t>
      </w:r>
      <w:r w:rsidRPr="001A3D04">
        <w:rPr>
          <w:rFonts w:ascii="Verdana" w:hAnsi="Verdana" w:cs="Arial"/>
          <w:sz w:val="20"/>
          <w:szCs w:val="20"/>
        </w:rPr>
        <w:t>H</w:t>
      </w:r>
      <w:r w:rsidRPr="001A3D04">
        <w:rPr>
          <w:rFonts w:ascii="Verdana" w:hAnsi="Verdana" w:cs="Arial"/>
          <w:sz w:val="20"/>
          <w:szCs w:val="20"/>
          <w:vertAlign w:val="subscript"/>
        </w:rPr>
        <w:t>12</w:t>
      </w:r>
      <w:r w:rsidRPr="001A3D04">
        <w:rPr>
          <w:rFonts w:ascii="Verdana" w:hAnsi="Verdana" w:cs="Arial"/>
          <w:sz w:val="20"/>
          <w:szCs w:val="20"/>
        </w:rPr>
        <w:t>O</w:t>
      </w:r>
      <w:r w:rsidRPr="001A3D04">
        <w:rPr>
          <w:rFonts w:ascii="Verdana" w:hAnsi="Verdana" w:cs="Arial"/>
          <w:sz w:val="20"/>
          <w:szCs w:val="20"/>
          <w:vertAlign w:val="subscript"/>
        </w:rPr>
        <w:t>6(s)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sym w:font="Symbol" w:char="F0AE"/>
      </w:r>
      <w:r w:rsidRPr="001A3D04">
        <w:rPr>
          <w:rFonts w:ascii="Verdana" w:hAnsi="Verdana" w:cs="Arial"/>
          <w:sz w:val="20"/>
          <w:szCs w:val="20"/>
        </w:rPr>
        <w:t xml:space="preserve"> 2 C</w:t>
      </w:r>
      <w:r w:rsidRPr="001A3D04">
        <w:rPr>
          <w:rFonts w:ascii="Verdana" w:hAnsi="Verdana" w:cs="Arial"/>
          <w:sz w:val="20"/>
          <w:szCs w:val="20"/>
          <w:vertAlign w:val="subscript"/>
        </w:rPr>
        <w:t>2</w:t>
      </w:r>
      <w:r w:rsidRPr="001A3D04">
        <w:rPr>
          <w:rFonts w:ascii="Verdana" w:hAnsi="Verdana" w:cs="Arial"/>
          <w:sz w:val="20"/>
          <w:szCs w:val="20"/>
        </w:rPr>
        <w:t>H</w:t>
      </w:r>
      <w:r w:rsidRPr="001A3D04">
        <w:rPr>
          <w:rFonts w:ascii="Verdana" w:hAnsi="Verdana" w:cs="Arial"/>
          <w:sz w:val="20"/>
          <w:szCs w:val="20"/>
          <w:vertAlign w:val="subscript"/>
        </w:rPr>
        <w:t>5</w:t>
      </w:r>
      <w:r w:rsidRPr="001A3D04">
        <w:rPr>
          <w:rFonts w:ascii="Verdana" w:hAnsi="Verdana" w:cs="Arial"/>
          <w:sz w:val="20"/>
          <w:szCs w:val="20"/>
        </w:rPr>
        <w:t>OH</w:t>
      </w:r>
      <w:r w:rsidRPr="001A3D04">
        <w:rPr>
          <w:rFonts w:ascii="Verdana" w:hAnsi="Verdana" w:cs="Arial"/>
          <w:sz w:val="20"/>
          <w:szCs w:val="20"/>
          <w:vertAlign w:val="subscript"/>
        </w:rPr>
        <w:t xml:space="preserve">(ℓ) </w:t>
      </w:r>
      <w:r w:rsidRPr="001A3D04">
        <w:rPr>
          <w:rFonts w:ascii="Verdana" w:hAnsi="Verdana" w:cs="Arial"/>
          <w:sz w:val="20"/>
          <w:szCs w:val="20"/>
        </w:rPr>
        <w:t>+ 2 CO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+ x kJ</w:t>
      </w:r>
    </w:p>
    <w:p w14:paraId="1E60E0F5" w14:textId="77777777" w:rsidR="007D425E" w:rsidRPr="001A3D04" w:rsidRDefault="007D425E" w:rsidP="001A3D04">
      <w:pPr>
        <w:jc w:val="center"/>
        <w:rPr>
          <w:rFonts w:ascii="Verdana" w:hAnsi="Verdana" w:cs="Arial"/>
          <w:sz w:val="20"/>
          <w:szCs w:val="20"/>
        </w:rPr>
      </w:pPr>
    </w:p>
    <w:p w14:paraId="32DB1279" w14:textId="434114ED" w:rsidR="001A3D04" w:rsidRDefault="001A3D04" w:rsidP="001A3D04">
      <w:pPr>
        <w:jc w:val="both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Considerando-se as equações que representam as combustões da glicose e do etanol:</w:t>
      </w:r>
    </w:p>
    <w:p w14:paraId="32CCA5D6" w14:textId="77777777" w:rsidR="007D425E" w:rsidRPr="001A3D04" w:rsidRDefault="007D425E" w:rsidP="001A3D04">
      <w:pPr>
        <w:jc w:val="both"/>
        <w:rPr>
          <w:rFonts w:ascii="Verdana" w:hAnsi="Verdana" w:cs="Arial"/>
          <w:sz w:val="20"/>
          <w:szCs w:val="20"/>
        </w:rPr>
      </w:pPr>
    </w:p>
    <w:p w14:paraId="19607B75" w14:textId="77777777" w:rsidR="001A3D04" w:rsidRPr="001A3D04" w:rsidRDefault="001A3D04" w:rsidP="001A3D04">
      <w:pPr>
        <w:jc w:val="center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hAnsi="Verdana" w:cs="Arial"/>
          <w:sz w:val="20"/>
          <w:szCs w:val="20"/>
        </w:rPr>
        <w:t>C</w:t>
      </w:r>
      <w:r w:rsidRPr="001A3D04">
        <w:rPr>
          <w:rFonts w:ascii="Verdana" w:hAnsi="Verdana" w:cs="Arial"/>
          <w:sz w:val="20"/>
          <w:szCs w:val="20"/>
          <w:vertAlign w:val="subscript"/>
        </w:rPr>
        <w:t>6</w:t>
      </w:r>
      <w:r w:rsidRPr="001A3D04">
        <w:rPr>
          <w:rFonts w:ascii="Verdana" w:hAnsi="Verdana" w:cs="Arial"/>
          <w:sz w:val="20"/>
          <w:szCs w:val="20"/>
        </w:rPr>
        <w:t>H</w:t>
      </w:r>
      <w:r w:rsidRPr="001A3D04">
        <w:rPr>
          <w:rFonts w:ascii="Verdana" w:hAnsi="Verdana" w:cs="Arial"/>
          <w:sz w:val="20"/>
          <w:szCs w:val="20"/>
          <w:vertAlign w:val="subscript"/>
        </w:rPr>
        <w:t>12</w:t>
      </w:r>
      <w:r w:rsidRPr="001A3D04">
        <w:rPr>
          <w:rFonts w:ascii="Verdana" w:hAnsi="Verdana" w:cs="Arial"/>
          <w:sz w:val="20"/>
          <w:szCs w:val="20"/>
        </w:rPr>
        <w:t>O</w:t>
      </w:r>
      <w:r w:rsidRPr="001A3D04">
        <w:rPr>
          <w:rFonts w:ascii="Verdana" w:hAnsi="Verdana" w:cs="Arial"/>
          <w:sz w:val="20"/>
          <w:szCs w:val="20"/>
          <w:vertAlign w:val="subscript"/>
        </w:rPr>
        <w:t xml:space="preserve">6(s) </w:t>
      </w:r>
      <w:r w:rsidRPr="001A3D04">
        <w:rPr>
          <w:rFonts w:ascii="Verdana" w:hAnsi="Verdana" w:cs="Arial"/>
          <w:sz w:val="20"/>
          <w:szCs w:val="20"/>
        </w:rPr>
        <w:sym w:font="Symbol" w:char="F02B"/>
      </w:r>
      <w:r w:rsidRPr="001A3D04">
        <w:rPr>
          <w:rFonts w:ascii="Verdana" w:hAnsi="Verdana" w:cs="Arial"/>
          <w:sz w:val="20"/>
          <w:szCs w:val="20"/>
        </w:rPr>
        <w:t xml:space="preserve"> 6 O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sym w:font="Symbol" w:char="F0AE"/>
      </w:r>
      <w:r w:rsidRPr="001A3D04">
        <w:rPr>
          <w:rFonts w:ascii="Verdana" w:hAnsi="Verdana" w:cs="Arial"/>
          <w:sz w:val="20"/>
          <w:szCs w:val="20"/>
        </w:rPr>
        <w:t xml:space="preserve"> 6 CO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+ 6 H</w:t>
      </w:r>
      <w:r w:rsidRPr="001A3D04">
        <w:rPr>
          <w:rFonts w:ascii="Verdana" w:hAnsi="Verdana" w:cs="Arial"/>
          <w:sz w:val="20"/>
          <w:szCs w:val="20"/>
          <w:vertAlign w:val="subscript"/>
        </w:rPr>
        <w:t>2</w:t>
      </w:r>
      <w:r w:rsidRPr="001A3D04">
        <w:rPr>
          <w:rFonts w:ascii="Verdana" w:hAnsi="Verdana" w:cs="Arial"/>
          <w:sz w:val="20"/>
          <w:szCs w:val="20"/>
        </w:rPr>
        <w:t>O</w:t>
      </w:r>
      <w:r w:rsidRPr="001A3D04">
        <w:rPr>
          <w:rFonts w:ascii="Verdana" w:hAnsi="Verdana" w:cs="Arial"/>
          <w:sz w:val="20"/>
          <w:szCs w:val="20"/>
          <w:vertAlign w:val="subscript"/>
        </w:rPr>
        <w:t xml:space="preserve">(ℓ)  </w:t>
      </w:r>
    </w:p>
    <w:p w14:paraId="256D06A1" w14:textId="77777777" w:rsidR="001A3D04" w:rsidRPr="001A3D04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ΔHº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=</w:t>
      </w:r>
      <w:r w:rsidRPr="001A3D04">
        <w:rPr>
          <w:rFonts w:ascii="Verdana" w:hAnsi="Verdana" w:cs="Arial"/>
          <w:sz w:val="20"/>
          <w:szCs w:val="20"/>
          <w:vertAlign w:val="subscript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t>+ 2840 kJ</w:t>
      </w:r>
    </w:p>
    <w:p w14:paraId="62A42122" w14:textId="77777777" w:rsidR="001A3D04" w:rsidRPr="001A3D04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C</w:t>
      </w:r>
      <w:r w:rsidRPr="001A3D04">
        <w:rPr>
          <w:rFonts w:ascii="Verdana" w:hAnsi="Verdana" w:cs="Arial"/>
          <w:sz w:val="20"/>
          <w:szCs w:val="20"/>
          <w:vertAlign w:val="subscript"/>
        </w:rPr>
        <w:t>2</w:t>
      </w:r>
      <w:r w:rsidRPr="001A3D04">
        <w:rPr>
          <w:rFonts w:ascii="Verdana" w:hAnsi="Verdana" w:cs="Arial"/>
          <w:sz w:val="20"/>
          <w:szCs w:val="20"/>
        </w:rPr>
        <w:t>H</w:t>
      </w:r>
      <w:r w:rsidRPr="001A3D04">
        <w:rPr>
          <w:rFonts w:ascii="Verdana" w:hAnsi="Verdana" w:cs="Arial"/>
          <w:sz w:val="20"/>
          <w:szCs w:val="20"/>
          <w:vertAlign w:val="subscript"/>
        </w:rPr>
        <w:t>5</w:t>
      </w:r>
      <w:r w:rsidRPr="001A3D04">
        <w:rPr>
          <w:rFonts w:ascii="Verdana" w:hAnsi="Verdana" w:cs="Arial"/>
          <w:sz w:val="20"/>
          <w:szCs w:val="20"/>
        </w:rPr>
        <w:t>OH</w:t>
      </w:r>
      <w:r w:rsidRPr="001A3D04">
        <w:rPr>
          <w:rFonts w:ascii="Verdana" w:hAnsi="Verdana" w:cs="Arial"/>
          <w:sz w:val="20"/>
          <w:szCs w:val="20"/>
          <w:vertAlign w:val="subscript"/>
        </w:rPr>
        <w:t>(ℓ)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sym w:font="Symbol" w:char="F02B"/>
      </w:r>
      <w:r w:rsidRPr="001A3D04">
        <w:rPr>
          <w:rFonts w:ascii="Verdana" w:hAnsi="Verdana" w:cs="Arial"/>
          <w:sz w:val="20"/>
          <w:szCs w:val="20"/>
        </w:rPr>
        <w:t xml:space="preserve"> 3 O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sym w:font="Symbol" w:char="F0AE"/>
      </w:r>
      <w:r w:rsidRPr="001A3D04">
        <w:rPr>
          <w:rFonts w:ascii="Verdana" w:hAnsi="Verdana" w:cs="Arial"/>
          <w:sz w:val="20"/>
          <w:szCs w:val="20"/>
        </w:rPr>
        <w:t xml:space="preserve"> 2 CO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+ 3 H</w:t>
      </w:r>
      <w:r w:rsidRPr="001A3D04">
        <w:rPr>
          <w:rFonts w:ascii="Verdana" w:hAnsi="Verdana" w:cs="Arial"/>
          <w:sz w:val="20"/>
          <w:szCs w:val="20"/>
          <w:vertAlign w:val="subscript"/>
        </w:rPr>
        <w:t>2</w:t>
      </w:r>
      <w:r w:rsidRPr="001A3D04">
        <w:rPr>
          <w:rFonts w:ascii="Verdana" w:hAnsi="Verdana" w:cs="Arial"/>
          <w:sz w:val="20"/>
          <w:szCs w:val="20"/>
        </w:rPr>
        <w:t>O</w:t>
      </w:r>
      <w:r w:rsidRPr="001A3D04">
        <w:rPr>
          <w:rFonts w:ascii="Verdana" w:hAnsi="Verdana" w:cs="Arial"/>
          <w:sz w:val="20"/>
          <w:szCs w:val="20"/>
          <w:vertAlign w:val="subscript"/>
        </w:rPr>
        <w:t>(ℓ)</w:t>
      </w:r>
    </w:p>
    <w:p w14:paraId="4D97FC9A" w14:textId="54CE6E3B" w:rsidR="001A3D04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proofErr w:type="spellStart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>ΔHº</w:t>
      </w:r>
      <w:proofErr w:type="spellEnd"/>
      <w:r w:rsidRPr="001A3D04"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  <w:t xml:space="preserve">= </w:t>
      </w:r>
      <w:r w:rsidRPr="001A3D04">
        <w:rPr>
          <w:rFonts w:ascii="Verdana" w:hAnsi="Verdana" w:cs="Arial"/>
          <w:sz w:val="20"/>
          <w:szCs w:val="20"/>
        </w:rPr>
        <w:t>+ 1350 kJ</w:t>
      </w:r>
    </w:p>
    <w:p w14:paraId="0E67B583" w14:textId="77777777" w:rsidR="007D425E" w:rsidRPr="001A3D04" w:rsidRDefault="007D425E" w:rsidP="001A3D04">
      <w:pPr>
        <w:jc w:val="center"/>
        <w:rPr>
          <w:rFonts w:ascii="Verdana" w:hAnsi="Verdana" w:cs="Arial"/>
          <w:sz w:val="20"/>
          <w:szCs w:val="20"/>
        </w:rPr>
      </w:pPr>
    </w:p>
    <w:p w14:paraId="5AC28552" w14:textId="77777777" w:rsidR="001A3D04" w:rsidRPr="001A3D04" w:rsidRDefault="001A3D04" w:rsidP="001A3D04">
      <w:pPr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pode-se concluir que o valor de x em kJ/mol de glicose é : </w:t>
      </w:r>
    </w:p>
    <w:p w14:paraId="738191C6" w14:textId="77777777" w:rsidR="001A3D04" w:rsidRPr="001A3D04" w:rsidRDefault="001A3D04" w:rsidP="001A3D04">
      <w:pPr>
        <w:pStyle w:val="PargrafodaLista"/>
        <w:numPr>
          <w:ilvl w:val="0"/>
          <w:numId w:val="26"/>
        </w:numPr>
        <w:spacing w:after="0" w:line="240" w:lineRule="auto"/>
        <w:contextualSpacing w:val="0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hAnsi="Verdana" w:cs="Arial"/>
          <w:sz w:val="20"/>
          <w:szCs w:val="20"/>
        </w:rPr>
        <w:lastRenderedPageBreak/>
        <w:t>140</w:t>
      </w:r>
    </w:p>
    <w:p w14:paraId="4CC243DA" w14:textId="77777777" w:rsidR="001A3D04" w:rsidRPr="001A3D04" w:rsidRDefault="001A3D04" w:rsidP="001A3D04">
      <w:pPr>
        <w:pStyle w:val="PargrafodaLista"/>
        <w:numPr>
          <w:ilvl w:val="0"/>
          <w:numId w:val="26"/>
        </w:numPr>
        <w:spacing w:after="0" w:line="240" w:lineRule="auto"/>
        <w:contextualSpacing w:val="0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hAnsi="Verdana" w:cs="Arial"/>
          <w:sz w:val="20"/>
          <w:szCs w:val="20"/>
        </w:rPr>
        <w:t xml:space="preserve">280 </w:t>
      </w:r>
    </w:p>
    <w:p w14:paraId="53B1E3D3" w14:textId="77777777" w:rsidR="001A3D04" w:rsidRPr="001A3D04" w:rsidRDefault="001A3D04" w:rsidP="001A3D04">
      <w:pPr>
        <w:pStyle w:val="PargrafodaLista"/>
        <w:numPr>
          <w:ilvl w:val="0"/>
          <w:numId w:val="26"/>
        </w:numPr>
        <w:spacing w:after="0" w:line="240" w:lineRule="auto"/>
        <w:contextualSpacing w:val="0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hAnsi="Verdana" w:cs="Arial"/>
          <w:sz w:val="20"/>
          <w:szCs w:val="20"/>
        </w:rPr>
        <w:t xml:space="preserve">1490 </w:t>
      </w:r>
    </w:p>
    <w:p w14:paraId="6A7E097D" w14:textId="77777777" w:rsidR="001A3D04" w:rsidRPr="001A3D04" w:rsidRDefault="001A3D04" w:rsidP="001A3D04">
      <w:pPr>
        <w:pStyle w:val="PargrafodaLista"/>
        <w:numPr>
          <w:ilvl w:val="0"/>
          <w:numId w:val="26"/>
        </w:numPr>
        <w:spacing w:after="0" w:line="240" w:lineRule="auto"/>
        <w:contextualSpacing w:val="0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hAnsi="Verdana" w:cs="Arial"/>
          <w:sz w:val="20"/>
          <w:szCs w:val="20"/>
        </w:rPr>
        <w:t xml:space="preserve">4330 </w:t>
      </w:r>
    </w:p>
    <w:p w14:paraId="003EF993" w14:textId="77777777" w:rsidR="001A3D04" w:rsidRPr="001A3D04" w:rsidRDefault="001A3D04" w:rsidP="001A3D04">
      <w:pPr>
        <w:pStyle w:val="PargrafodaLista"/>
        <w:numPr>
          <w:ilvl w:val="0"/>
          <w:numId w:val="26"/>
        </w:numPr>
        <w:spacing w:after="0" w:line="240" w:lineRule="auto"/>
        <w:contextualSpacing w:val="0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  <w:r w:rsidRPr="001A3D04">
        <w:rPr>
          <w:rFonts w:ascii="Verdana" w:hAnsi="Verdana" w:cs="Arial"/>
          <w:sz w:val="20"/>
          <w:szCs w:val="20"/>
        </w:rPr>
        <w:t>5540</w:t>
      </w:r>
    </w:p>
    <w:p w14:paraId="0AF924DE" w14:textId="77777777" w:rsidR="001A3D04" w:rsidRPr="001A3D04" w:rsidRDefault="001A3D04" w:rsidP="001A3D04">
      <w:pPr>
        <w:pStyle w:val="PargrafodaLista"/>
        <w:spacing w:after="0" w:line="240" w:lineRule="auto"/>
        <w:contextualSpacing w:val="0"/>
        <w:rPr>
          <w:rFonts w:ascii="Verdana" w:eastAsia="Georgia" w:hAnsi="Verdana" w:cs="Arial"/>
          <w:bCs/>
          <w:sz w:val="20"/>
          <w:szCs w:val="20"/>
          <w:shd w:val="clear" w:color="auto" w:fill="FFFFFF"/>
          <w:lang w:eastAsia="zh-CN"/>
        </w:rPr>
      </w:pPr>
    </w:p>
    <w:p w14:paraId="13080F6D" w14:textId="6F5E6442" w:rsidR="001A3D04" w:rsidRPr="001A3D04" w:rsidRDefault="001A3D04" w:rsidP="001A3D04">
      <w:pPr>
        <w:jc w:val="both"/>
        <w:rPr>
          <w:rFonts w:ascii="Verdana" w:eastAsia="Times New Roman" w:hAnsi="Verdana" w:cs="Arial"/>
          <w:sz w:val="20"/>
          <w:szCs w:val="20"/>
          <w:lang w:eastAsia="pt-BR"/>
        </w:rPr>
      </w:pPr>
      <w:r w:rsidRPr="001A3D04">
        <w:rPr>
          <w:rFonts w:ascii="Verdana" w:eastAsia="Georgia" w:hAnsi="Verdana" w:cs="Arial"/>
          <w:b/>
          <w:bCs/>
          <w:sz w:val="20"/>
          <w:szCs w:val="20"/>
          <w:shd w:val="clear" w:color="auto" w:fill="FFFFFF"/>
          <w:lang w:eastAsia="zh-CN"/>
        </w:rPr>
        <w:t xml:space="preserve">7 – </w:t>
      </w:r>
      <w:r w:rsidRPr="001A3D04">
        <w:rPr>
          <w:rFonts w:ascii="Verdana" w:hAnsi="Verdana" w:cs="Arial"/>
          <w:sz w:val="20"/>
          <w:szCs w:val="20"/>
        </w:rPr>
        <w:t xml:space="preserve">A cor vermelha de certos fogos de artifício é devida ao carbonato de estrôncio, cuja formação é representada pela equação: </w:t>
      </w:r>
    </w:p>
    <w:p w14:paraId="374481FC" w14:textId="77777777" w:rsidR="001A3D04" w:rsidRPr="001A3D04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proofErr w:type="spellStart"/>
      <w:r w:rsidRPr="001A3D04">
        <w:rPr>
          <w:rFonts w:ascii="Verdana" w:hAnsi="Verdana" w:cs="Arial"/>
          <w:sz w:val="20"/>
          <w:szCs w:val="20"/>
        </w:rPr>
        <w:t>Sr</w:t>
      </w:r>
      <w:proofErr w:type="spellEnd"/>
      <w:r w:rsidRPr="001A3D04">
        <w:rPr>
          <w:rFonts w:ascii="Verdana" w:hAnsi="Verdana" w:cs="Arial"/>
          <w:sz w:val="20"/>
          <w:szCs w:val="20"/>
          <w:vertAlign w:val="subscript"/>
        </w:rPr>
        <w:t xml:space="preserve">(s) </w:t>
      </w:r>
      <w:r w:rsidRPr="001A3D04">
        <w:rPr>
          <w:rFonts w:ascii="Verdana" w:hAnsi="Verdana" w:cs="Arial"/>
          <w:sz w:val="20"/>
          <w:szCs w:val="20"/>
        </w:rPr>
        <w:t>+ C</w:t>
      </w:r>
      <w:r w:rsidRPr="001A3D04">
        <w:rPr>
          <w:rFonts w:ascii="Verdana" w:hAnsi="Verdana" w:cs="Arial"/>
          <w:sz w:val="20"/>
          <w:szCs w:val="20"/>
          <w:vertAlign w:val="subscript"/>
        </w:rPr>
        <w:t xml:space="preserve">(grafite) </w:t>
      </w:r>
      <w:r w:rsidRPr="001A3D04">
        <w:rPr>
          <w:rFonts w:ascii="Verdana" w:hAnsi="Verdana" w:cs="Arial"/>
          <w:sz w:val="20"/>
          <w:szCs w:val="20"/>
        </w:rPr>
        <w:t>+ 3/2 O</w:t>
      </w:r>
      <w:r w:rsidRPr="001A3D04">
        <w:rPr>
          <w:rFonts w:ascii="Verdana" w:hAnsi="Verdana" w:cs="Arial"/>
          <w:sz w:val="20"/>
          <w:szCs w:val="20"/>
          <w:vertAlign w:val="subscript"/>
        </w:rPr>
        <w:t xml:space="preserve">2(g) </w:t>
      </w:r>
      <w:r w:rsidRPr="001A3D04">
        <w:rPr>
          <w:rFonts w:ascii="Verdana" w:hAnsi="Verdana" w:cs="Arial"/>
          <w:sz w:val="20"/>
          <w:szCs w:val="20"/>
        </w:rPr>
        <w:sym w:font="Symbol" w:char="F0AE"/>
      </w:r>
      <w:r w:rsidRPr="001A3D04">
        <w:rPr>
          <w:rFonts w:ascii="Verdana" w:hAnsi="Verdana" w:cs="Arial"/>
          <w:sz w:val="20"/>
          <w:szCs w:val="20"/>
        </w:rPr>
        <w:t xml:space="preserve"> SrCO</w:t>
      </w:r>
      <w:r w:rsidRPr="001A3D04">
        <w:rPr>
          <w:rFonts w:ascii="Verdana" w:hAnsi="Verdana" w:cs="Arial"/>
          <w:sz w:val="20"/>
          <w:szCs w:val="20"/>
          <w:vertAlign w:val="subscript"/>
        </w:rPr>
        <w:t>3(s)</w:t>
      </w:r>
    </w:p>
    <w:p w14:paraId="5A3B7062" w14:textId="77777777" w:rsidR="001A3D04" w:rsidRPr="001A3D04" w:rsidRDefault="001A3D04" w:rsidP="001A3D04">
      <w:pPr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Sendo dados os </w:t>
      </w:r>
      <w:r w:rsidRPr="001A3D04">
        <w:rPr>
          <w:rFonts w:ascii="Verdana" w:hAnsi="Verdana" w:cs="Arial"/>
          <w:sz w:val="20"/>
          <w:szCs w:val="20"/>
        </w:rPr>
        <w:sym w:font="Symbol" w:char="F044"/>
      </w:r>
      <w:r w:rsidRPr="001A3D04">
        <w:rPr>
          <w:rFonts w:ascii="Verdana" w:hAnsi="Verdana" w:cs="Arial"/>
          <w:sz w:val="20"/>
          <w:szCs w:val="20"/>
        </w:rPr>
        <w:t>H°</w:t>
      </w:r>
    </w:p>
    <w:p w14:paraId="35533ADD" w14:textId="77777777" w:rsidR="001A3D04" w:rsidRPr="001A3D04" w:rsidRDefault="001A3D04" w:rsidP="001A3D04">
      <w:pPr>
        <w:pStyle w:val="PargrafodaLista"/>
        <w:numPr>
          <w:ilvl w:val="0"/>
          <w:numId w:val="27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proofErr w:type="spellStart"/>
      <w:r w:rsidRPr="001A3D04">
        <w:rPr>
          <w:rFonts w:ascii="Verdana" w:hAnsi="Verdana" w:cs="Arial"/>
          <w:sz w:val="20"/>
          <w:szCs w:val="20"/>
        </w:rPr>
        <w:t>Sr</w:t>
      </w:r>
      <w:proofErr w:type="spellEnd"/>
      <w:r w:rsidRPr="001A3D04">
        <w:rPr>
          <w:rFonts w:ascii="Verdana" w:hAnsi="Verdana" w:cs="Arial"/>
          <w:sz w:val="20"/>
          <w:szCs w:val="20"/>
          <w:vertAlign w:val="subscript"/>
        </w:rPr>
        <w:t xml:space="preserve">(s) </w:t>
      </w:r>
      <w:r w:rsidRPr="001A3D04">
        <w:rPr>
          <w:rFonts w:ascii="Verdana" w:hAnsi="Verdana" w:cs="Arial"/>
          <w:sz w:val="20"/>
          <w:szCs w:val="20"/>
        </w:rPr>
        <w:t>+ ½ O</w:t>
      </w:r>
      <w:r w:rsidRPr="001A3D04">
        <w:rPr>
          <w:rFonts w:ascii="Verdana" w:hAnsi="Verdana" w:cs="Arial"/>
          <w:sz w:val="20"/>
          <w:szCs w:val="20"/>
          <w:vertAlign w:val="subscript"/>
        </w:rPr>
        <w:t xml:space="preserve">2(g) </w:t>
      </w:r>
      <w:r w:rsidRPr="001A3D04">
        <w:rPr>
          <w:rFonts w:ascii="Verdana" w:hAnsi="Verdana"/>
          <w:sz w:val="20"/>
          <w:szCs w:val="20"/>
        </w:rPr>
        <w:sym w:font="Symbol" w:char="F0AE"/>
      </w:r>
      <w:r w:rsidRPr="001A3D04">
        <w:rPr>
          <w:rFonts w:ascii="Verdana" w:hAnsi="Verdana"/>
          <w:sz w:val="20"/>
          <w:szCs w:val="20"/>
        </w:rPr>
        <w:t xml:space="preserve"> </w:t>
      </w:r>
      <w:r w:rsidRPr="001A3D04">
        <w:rPr>
          <w:rFonts w:ascii="Verdana" w:hAnsi="Verdana"/>
          <w:sz w:val="20"/>
          <w:szCs w:val="20"/>
        </w:rPr>
        <w:sym w:font="Symbol" w:char="F020"/>
      </w:r>
      <w:proofErr w:type="spellStart"/>
      <w:r w:rsidRPr="001A3D04">
        <w:rPr>
          <w:rFonts w:ascii="Verdana" w:hAnsi="Verdana" w:cs="Arial"/>
          <w:sz w:val="20"/>
          <w:szCs w:val="20"/>
        </w:rPr>
        <w:t>SrO</w:t>
      </w:r>
      <w:proofErr w:type="spellEnd"/>
      <w:r w:rsidRPr="001A3D04">
        <w:rPr>
          <w:rFonts w:ascii="Verdana" w:hAnsi="Verdana" w:cs="Arial"/>
          <w:sz w:val="20"/>
          <w:szCs w:val="20"/>
          <w:vertAlign w:val="subscript"/>
        </w:rPr>
        <w:t>(s)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tab/>
      </w:r>
      <w:r w:rsidRPr="001A3D04">
        <w:rPr>
          <w:rFonts w:ascii="Verdana" w:hAnsi="Verdana"/>
          <w:sz w:val="20"/>
          <w:szCs w:val="20"/>
        </w:rPr>
        <w:sym w:font="Symbol" w:char="F044"/>
      </w:r>
      <w:r w:rsidRPr="001A3D04">
        <w:rPr>
          <w:rFonts w:ascii="Verdana" w:hAnsi="Verdana" w:cs="Arial"/>
          <w:sz w:val="20"/>
          <w:szCs w:val="20"/>
        </w:rPr>
        <w:t xml:space="preserve">H1 = – 592 kJ </w:t>
      </w:r>
    </w:p>
    <w:p w14:paraId="55061344" w14:textId="77777777" w:rsidR="001A3D04" w:rsidRPr="001A3D04" w:rsidRDefault="001A3D04" w:rsidP="001A3D04">
      <w:pPr>
        <w:pStyle w:val="PargrafodaLista"/>
        <w:numPr>
          <w:ilvl w:val="0"/>
          <w:numId w:val="27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proofErr w:type="spellStart"/>
      <w:r w:rsidRPr="001A3D04">
        <w:rPr>
          <w:rFonts w:ascii="Verdana" w:hAnsi="Verdana" w:cs="Arial"/>
          <w:sz w:val="20"/>
          <w:szCs w:val="20"/>
        </w:rPr>
        <w:t>SrO</w:t>
      </w:r>
      <w:proofErr w:type="spellEnd"/>
      <w:r w:rsidRPr="001A3D04">
        <w:rPr>
          <w:rFonts w:ascii="Verdana" w:hAnsi="Verdana" w:cs="Arial"/>
          <w:sz w:val="20"/>
          <w:szCs w:val="20"/>
          <w:vertAlign w:val="subscript"/>
        </w:rPr>
        <w:t xml:space="preserve">(s) </w:t>
      </w:r>
      <w:r w:rsidRPr="001A3D04">
        <w:rPr>
          <w:rFonts w:ascii="Verdana" w:hAnsi="Verdana" w:cs="Arial"/>
          <w:sz w:val="20"/>
          <w:szCs w:val="20"/>
        </w:rPr>
        <w:t>+ CO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/>
          <w:sz w:val="20"/>
          <w:szCs w:val="20"/>
        </w:rPr>
        <w:sym w:font="Symbol" w:char="F0AE"/>
      </w:r>
      <w:r w:rsidRPr="001A3D04">
        <w:rPr>
          <w:rFonts w:ascii="Verdana" w:hAnsi="Verdana"/>
          <w:sz w:val="20"/>
          <w:szCs w:val="20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t>SrCO</w:t>
      </w:r>
      <w:r w:rsidRPr="001A3D04">
        <w:rPr>
          <w:rFonts w:ascii="Verdana" w:hAnsi="Verdana" w:cs="Arial"/>
          <w:sz w:val="20"/>
          <w:szCs w:val="20"/>
          <w:vertAlign w:val="subscript"/>
        </w:rPr>
        <w:t>3(s)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tab/>
      </w:r>
      <w:r w:rsidRPr="001A3D04">
        <w:rPr>
          <w:rFonts w:ascii="Verdana" w:hAnsi="Verdana"/>
          <w:sz w:val="20"/>
          <w:szCs w:val="20"/>
        </w:rPr>
        <w:sym w:font="Symbol" w:char="F044"/>
      </w:r>
      <w:r w:rsidRPr="001A3D04">
        <w:rPr>
          <w:rFonts w:ascii="Verdana" w:hAnsi="Verdana" w:cs="Arial"/>
          <w:sz w:val="20"/>
          <w:szCs w:val="20"/>
        </w:rPr>
        <w:t xml:space="preserve">H2 = – 234 kJ </w:t>
      </w:r>
    </w:p>
    <w:p w14:paraId="651DEF84" w14:textId="77777777" w:rsidR="001A3D04" w:rsidRPr="001A3D04" w:rsidRDefault="001A3D04" w:rsidP="001A3D04">
      <w:pPr>
        <w:pStyle w:val="PargrafodaLista"/>
        <w:numPr>
          <w:ilvl w:val="0"/>
          <w:numId w:val="27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C</w:t>
      </w:r>
      <w:r w:rsidRPr="001A3D04">
        <w:rPr>
          <w:rFonts w:ascii="Verdana" w:hAnsi="Verdana" w:cs="Arial"/>
          <w:sz w:val="20"/>
          <w:szCs w:val="20"/>
          <w:vertAlign w:val="subscript"/>
        </w:rPr>
        <w:t xml:space="preserve">(grafite) </w:t>
      </w:r>
      <w:r w:rsidRPr="001A3D04">
        <w:rPr>
          <w:rFonts w:ascii="Verdana" w:hAnsi="Verdana" w:cs="Arial"/>
          <w:sz w:val="20"/>
          <w:szCs w:val="20"/>
        </w:rPr>
        <w:t>+ O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/>
          <w:sz w:val="20"/>
          <w:szCs w:val="20"/>
        </w:rPr>
        <w:sym w:font="Symbol" w:char="F0AE"/>
      </w:r>
      <w:r w:rsidRPr="001A3D04">
        <w:rPr>
          <w:rFonts w:ascii="Verdana" w:hAnsi="Verdana"/>
          <w:sz w:val="20"/>
          <w:szCs w:val="20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t>CO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tab/>
      </w:r>
      <w:r w:rsidRPr="001A3D04">
        <w:rPr>
          <w:rFonts w:ascii="Verdana" w:hAnsi="Verdana"/>
          <w:sz w:val="20"/>
          <w:szCs w:val="20"/>
        </w:rPr>
        <w:sym w:font="Symbol" w:char="F044"/>
      </w:r>
      <w:r w:rsidRPr="001A3D04">
        <w:rPr>
          <w:rFonts w:ascii="Verdana" w:hAnsi="Verdana" w:cs="Arial"/>
          <w:sz w:val="20"/>
          <w:szCs w:val="20"/>
        </w:rPr>
        <w:t xml:space="preserve">H3 = – 394 kJ </w:t>
      </w:r>
    </w:p>
    <w:p w14:paraId="487A96A9" w14:textId="77777777" w:rsidR="001A3D04" w:rsidRPr="001A3D04" w:rsidRDefault="001A3D04" w:rsidP="001A3D04">
      <w:pPr>
        <w:rPr>
          <w:rFonts w:ascii="Verdana" w:hAnsi="Verdana" w:cs="Arial"/>
          <w:sz w:val="20"/>
          <w:szCs w:val="20"/>
        </w:rPr>
      </w:pPr>
    </w:p>
    <w:p w14:paraId="21F2A6F7" w14:textId="77777777" w:rsidR="001A3D04" w:rsidRPr="001A3D04" w:rsidRDefault="001A3D04" w:rsidP="001A3D04">
      <w:pPr>
        <w:jc w:val="both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Pode-se afirmar que a entalpia de formação do carbonato de estrôncio, em kJ/mol, é: </w:t>
      </w:r>
    </w:p>
    <w:p w14:paraId="74FC15D6" w14:textId="77777777" w:rsidR="001A3D04" w:rsidRPr="001A3D04" w:rsidRDefault="001A3D04" w:rsidP="001A3D04">
      <w:pPr>
        <w:pStyle w:val="PargrafodaLista"/>
        <w:numPr>
          <w:ilvl w:val="0"/>
          <w:numId w:val="28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– 628 </w:t>
      </w:r>
    </w:p>
    <w:p w14:paraId="05DEB738" w14:textId="77777777" w:rsidR="001A3D04" w:rsidRPr="001A3D04" w:rsidRDefault="001A3D04" w:rsidP="001A3D04">
      <w:pPr>
        <w:pStyle w:val="PargrafodaLista"/>
        <w:numPr>
          <w:ilvl w:val="0"/>
          <w:numId w:val="28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– 986 </w:t>
      </w:r>
    </w:p>
    <w:p w14:paraId="4C279837" w14:textId="77777777" w:rsidR="001A3D04" w:rsidRPr="001A3D04" w:rsidRDefault="001A3D04" w:rsidP="001A3D04">
      <w:pPr>
        <w:pStyle w:val="PargrafodaLista"/>
        <w:numPr>
          <w:ilvl w:val="0"/>
          <w:numId w:val="28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+ 986 </w:t>
      </w:r>
    </w:p>
    <w:p w14:paraId="26074AA7" w14:textId="77777777" w:rsidR="001A3D04" w:rsidRPr="001A3D04" w:rsidRDefault="001A3D04" w:rsidP="001A3D04">
      <w:pPr>
        <w:pStyle w:val="PargrafodaLista"/>
        <w:numPr>
          <w:ilvl w:val="0"/>
          <w:numId w:val="28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– 1 220 </w:t>
      </w:r>
    </w:p>
    <w:p w14:paraId="00C7A5E3" w14:textId="13392261" w:rsidR="001A3D04" w:rsidRDefault="001A3D04" w:rsidP="001A3D04">
      <w:pPr>
        <w:pStyle w:val="PargrafodaLista"/>
        <w:numPr>
          <w:ilvl w:val="0"/>
          <w:numId w:val="28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+ 1 220</w:t>
      </w:r>
    </w:p>
    <w:p w14:paraId="11E89405" w14:textId="77777777" w:rsidR="007D425E" w:rsidRPr="001A3D04" w:rsidRDefault="007D425E" w:rsidP="007D425E">
      <w:pPr>
        <w:pStyle w:val="PargrafodaLista"/>
        <w:spacing w:after="0" w:line="240" w:lineRule="auto"/>
        <w:ind w:left="780"/>
        <w:contextualSpacing w:val="0"/>
        <w:rPr>
          <w:rFonts w:ascii="Verdana" w:hAnsi="Verdana" w:cs="Arial"/>
          <w:sz w:val="20"/>
          <w:szCs w:val="20"/>
        </w:rPr>
      </w:pPr>
    </w:p>
    <w:p w14:paraId="0633B84E" w14:textId="77777777" w:rsidR="001A3D04" w:rsidRPr="001A3D04" w:rsidRDefault="001A3D04" w:rsidP="001A3D04">
      <w:pPr>
        <w:pStyle w:val="PargrafodaLista"/>
        <w:spacing w:after="0" w:line="240" w:lineRule="auto"/>
        <w:ind w:left="780"/>
        <w:contextualSpacing w:val="0"/>
        <w:rPr>
          <w:rFonts w:ascii="Verdana" w:hAnsi="Verdana" w:cs="Arial"/>
          <w:sz w:val="20"/>
          <w:szCs w:val="20"/>
        </w:rPr>
      </w:pPr>
    </w:p>
    <w:p w14:paraId="09323CB7" w14:textId="5734698D" w:rsidR="001A3D04" w:rsidRPr="001A3D04" w:rsidRDefault="001A3D04" w:rsidP="001A3D04">
      <w:pPr>
        <w:jc w:val="both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b/>
          <w:sz w:val="20"/>
          <w:szCs w:val="20"/>
        </w:rPr>
        <w:t xml:space="preserve">8 – </w:t>
      </w:r>
      <w:r w:rsidRPr="001A3D04">
        <w:rPr>
          <w:rFonts w:ascii="Verdana" w:hAnsi="Verdana" w:cs="Arial"/>
          <w:sz w:val="20"/>
          <w:szCs w:val="20"/>
        </w:rPr>
        <w:t xml:space="preserve">Dadas as equações termoquímicas: </w:t>
      </w:r>
    </w:p>
    <w:p w14:paraId="795E77CA" w14:textId="77777777" w:rsidR="007D425E" w:rsidRDefault="007D425E" w:rsidP="001A3D04">
      <w:pPr>
        <w:rPr>
          <w:rFonts w:ascii="Verdana" w:hAnsi="Verdana" w:cs="Arial"/>
          <w:sz w:val="20"/>
          <w:szCs w:val="20"/>
        </w:rPr>
      </w:pPr>
    </w:p>
    <w:p w14:paraId="674FF62D" w14:textId="3F9CB1D1" w:rsidR="001A3D04" w:rsidRPr="001A3D04" w:rsidRDefault="001A3D04" w:rsidP="001A3D04">
      <w:pPr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S</w:t>
      </w:r>
      <w:r w:rsidRPr="001A3D04">
        <w:rPr>
          <w:rFonts w:ascii="Verdana" w:hAnsi="Verdana" w:cs="Arial"/>
          <w:sz w:val="20"/>
          <w:szCs w:val="20"/>
          <w:vertAlign w:val="subscript"/>
        </w:rPr>
        <w:t xml:space="preserve">(s) </w:t>
      </w:r>
      <w:r w:rsidRPr="001A3D04">
        <w:rPr>
          <w:rFonts w:ascii="Verdana" w:hAnsi="Verdana" w:cs="Arial"/>
          <w:sz w:val="20"/>
          <w:szCs w:val="20"/>
        </w:rPr>
        <w:t>+ O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sym w:font="Symbol" w:char="F0AE"/>
      </w:r>
      <w:r w:rsidRPr="001A3D04">
        <w:rPr>
          <w:rFonts w:ascii="Verdana" w:hAnsi="Verdana" w:cs="Arial"/>
          <w:sz w:val="20"/>
          <w:szCs w:val="20"/>
        </w:rPr>
        <w:t xml:space="preserve"> SO</w:t>
      </w:r>
      <w:r w:rsidRPr="001A3D04">
        <w:rPr>
          <w:rFonts w:ascii="Verdana" w:hAnsi="Verdana" w:cs="Arial"/>
          <w:sz w:val="20"/>
          <w:szCs w:val="20"/>
          <w:vertAlign w:val="subscript"/>
        </w:rPr>
        <w:t xml:space="preserve">2(g) </w:t>
      </w:r>
      <w:r w:rsidRPr="001A3D04">
        <w:rPr>
          <w:rFonts w:ascii="Verdana" w:hAnsi="Verdana" w:cs="Arial"/>
          <w:sz w:val="20"/>
          <w:szCs w:val="20"/>
        </w:rPr>
        <w:tab/>
      </w:r>
      <w:r w:rsidR="007D425E">
        <w:rPr>
          <w:rFonts w:ascii="Verdana" w:hAnsi="Verdana" w:cs="Arial"/>
          <w:sz w:val="20"/>
          <w:szCs w:val="20"/>
        </w:rPr>
        <w:tab/>
      </w:r>
      <w:r w:rsidRPr="001A3D04">
        <w:rPr>
          <w:rFonts w:ascii="Verdana" w:hAnsi="Verdana" w:cs="Arial"/>
          <w:sz w:val="20"/>
          <w:szCs w:val="20"/>
        </w:rPr>
        <w:tab/>
        <w:t xml:space="preserve">∆H1 = – 297kJ/mol </w:t>
      </w:r>
    </w:p>
    <w:p w14:paraId="01A4180A" w14:textId="77777777" w:rsidR="001A3D04" w:rsidRPr="001A3D04" w:rsidRDefault="001A3D04" w:rsidP="001A3D04">
      <w:pPr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S</w:t>
      </w:r>
      <w:r w:rsidRPr="001A3D04">
        <w:rPr>
          <w:rFonts w:ascii="Verdana" w:hAnsi="Verdana" w:cs="Arial"/>
          <w:sz w:val="20"/>
          <w:szCs w:val="20"/>
          <w:vertAlign w:val="subscript"/>
        </w:rPr>
        <w:t xml:space="preserve">(s) </w:t>
      </w:r>
      <w:r w:rsidRPr="001A3D04">
        <w:rPr>
          <w:rFonts w:ascii="Verdana" w:hAnsi="Verdana" w:cs="Arial"/>
          <w:sz w:val="20"/>
          <w:szCs w:val="20"/>
        </w:rPr>
        <w:t>+ 3/2 O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sym w:font="Symbol" w:char="F0AE"/>
      </w:r>
      <w:r w:rsidRPr="001A3D04">
        <w:rPr>
          <w:rFonts w:ascii="Verdana" w:hAnsi="Verdana" w:cs="Arial"/>
          <w:sz w:val="20"/>
          <w:szCs w:val="20"/>
        </w:rPr>
        <w:t xml:space="preserve"> SO</w:t>
      </w:r>
      <w:r w:rsidRPr="001A3D04">
        <w:rPr>
          <w:rFonts w:ascii="Verdana" w:hAnsi="Verdana" w:cs="Arial"/>
          <w:sz w:val="20"/>
          <w:szCs w:val="20"/>
          <w:vertAlign w:val="subscript"/>
        </w:rPr>
        <w:t xml:space="preserve">3(g) </w:t>
      </w:r>
      <w:r w:rsidRPr="001A3D04">
        <w:rPr>
          <w:rFonts w:ascii="Verdana" w:hAnsi="Verdana" w:cs="Arial"/>
          <w:sz w:val="20"/>
          <w:szCs w:val="20"/>
        </w:rPr>
        <w:tab/>
      </w:r>
      <w:r w:rsidRPr="001A3D04">
        <w:rPr>
          <w:rFonts w:ascii="Verdana" w:hAnsi="Verdana" w:cs="Arial"/>
          <w:sz w:val="20"/>
          <w:szCs w:val="20"/>
        </w:rPr>
        <w:tab/>
        <w:t xml:space="preserve">∆H2 = – 396kJ/mol </w:t>
      </w:r>
    </w:p>
    <w:p w14:paraId="3B90DDE0" w14:textId="77777777" w:rsidR="007D425E" w:rsidRDefault="007D425E" w:rsidP="001A3D04">
      <w:pPr>
        <w:jc w:val="both"/>
        <w:rPr>
          <w:rFonts w:ascii="Verdana" w:hAnsi="Verdana" w:cs="Arial"/>
          <w:sz w:val="20"/>
          <w:szCs w:val="20"/>
        </w:rPr>
      </w:pPr>
    </w:p>
    <w:p w14:paraId="0F3AEEB5" w14:textId="205A197F" w:rsidR="001A3D04" w:rsidRPr="001A3D04" w:rsidRDefault="001A3D04" w:rsidP="001A3D04">
      <w:pPr>
        <w:jc w:val="both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Pode-se concluir que a reação: SO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+ ½ O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sym w:font="Symbol" w:char="F0AE"/>
      </w:r>
      <w:r w:rsidRPr="001A3D04">
        <w:rPr>
          <w:rFonts w:ascii="Verdana" w:hAnsi="Verdana" w:cs="Arial"/>
          <w:sz w:val="20"/>
          <w:szCs w:val="20"/>
        </w:rPr>
        <w:t xml:space="preserve"> SO</w:t>
      </w:r>
      <w:r w:rsidRPr="001A3D04">
        <w:rPr>
          <w:rFonts w:ascii="Verdana" w:hAnsi="Verdana" w:cs="Arial"/>
          <w:sz w:val="20"/>
          <w:szCs w:val="20"/>
          <w:vertAlign w:val="subscript"/>
        </w:rPr>
        <w:t>3(g)</w:t>
      </w:r>
      <w:r w:rsidRPr="001A3D04">
        <w:rPr>
          <w:rFonts w:ascii="Verdana" w:hAnsi="Verdana" w:cs="Arial"/>
          <w:sz w:val="20"/>
          <w:szCs w:val="20"/>
        </w:rPr>
        <w:t xml:space="preserve"> tem ∆H, em kJ/mol, igual a: </w:t>
      </w:r>
    </w:p>
    <w:p w14:paraId="62E45CA3" w14:textId="77777777" w:rsidR="001A3D04" w:rsidRPr="001A3D04" w:rsidRDefault="001A3D04" w:rsidP="001A3D04">
      <w:pPr>
        <w:pStyle w:val="PargrafodaLista"/>
        <w:numPr>
          <w:ilvl w:val="0"/>
          <w:numId w:val="29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+693 </w:t>
      </w:r>
    </w:p>
    <w:p w14:paraId="6DC2B81C" w14:textId="77777777" w:rsidR="001A3D04" w:rsidRPr="001A3D04" w:rsidRDefault="001A3D04" w:rsidP="001A3D04">
      <w:pPr>
        <w:pStyle w:val="PargrafodaLista"/>
        <w:numPr>
          <w:ilvl w:val="0"/>
          <w:numId w:val="29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–693 </w:t>
      </w:r>
    </w:p>
    <w:p w14:paraId="621DF910" w14:textId="77777777" w:rsidR="001A3D04" w:rsidRPr="001A3D04" w:rsidRDefault="001A3D04" w:rsidP="001A3D04">
      <w:pPr>
        <w:pStyle w:val="PargrafodaLista"/>
        <w:numPr>
          <w:ilvl w:val="0"/>
          <w:numId w:val="29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+99,0 </w:t>
      </w:r>
    </w:p>
    <w:p w14:paraId="32E8D46C" w14:textId="77777777" w:rsidR="001A3D04" w:rsidRPr="001A3D04" w:rsidRDefault="001A3D04" w:rsidP="001A3D04">
      <w:pPr>
        <w:pStyle w:val="PargrafodaLista"/>
        <w:numPr>
          <w:ilvl w:val="0"/>
          <w:numId w:val="29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–99,0 </w:t>
      </w:r>
    </w:p>
    <w:p w14:paraId="292A0582" w14:textId="38266A8F" w:rsidR="001A3D04" w:rsidRDefault="001A3D04" w:rsidP="001A3D04">
      <w:pPr>
        <w:pStyle w:val="PargrafodaLista"/>
        <w:numPr>
          <w:ilvl w:val="0"/>
          <w:numId w:val="29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+44,5</w:t>
      </w:r>
    </w:p>
    <w:p w14:paraId="34D2B243" w14:textId="77777777" w:rsidR="007D425E" w:rsidRPr="001A3D04" w:rsidRDefault="007D425E" w:rsidP="007D425E">
      <w:pPr>
        <w:pStyle w:val="PargrafodaLista"/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</w:p>
    <w:p w14:paraId="4C2210A3" w14:textId="77777777" w:rsidR="001A3D04" w:rsidRPr="001A3D04" w:rsidRDefault="001A3D04" w:rsidP="001A3D04">
      <w:pPr>
        <w:pStyle w:val="PargrafodaLista"/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</w:p>
    <w:p w14:paraId="51E510D6" w14:textId="4FAE7E65" w:rsidR="001A3D04" w:rsidRPr="001A3D04" w:rsidRDefault="001A3D04" w:rsidP="001A3D04">
      <w:pPr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b/>
          <w:sz w:val="20"/>
          <w:szCs w:val="20"/>
        </w:rPr>
        <w:t xml:space="preserve">9 – </w:t>
      </w:r>
      <w:r w:rsidRPr="001A3D04">
        <w:rPr>
          <w:rFonts w:ascii="Verdana" w:hAnsi="Verdana" w:cs="Arial"/>
          <w:sz w:val="20"/>
          <w:szCs w:val="20"/>
        </w:rPr>
        <w:t xml:space="preserve">Calcular a variação de entalpia na reação </w:t>
      </w:r>
    </w:p>
    <w:p w14:paraId="5BC3B07E" w14:textId="77777777" w:rsidR="001A3D04" w:rsidRPr="001A3D04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2 </w:t>
      </w:r>
      <w:proofErr w:type="spellStart"/>
      <w:r w:rsidRPr="001A3D04">
        <w:rPr>
          <w:rFonts w:ascii="Verdana" w:hAnsi="Verdana" w:cs="Arial"/>
          <w:sz w:val="20"/>
          <w:szCs w:val="20"/>
        </w:rPr>
        <w:t>HBr</w:t>
      </w:r>
      <w:proofErr w:type="spellEnd"/>
      <w:r w:rsidRPr="001A3D04">
        <w:rPr>
          <w:rFonts w:ascii="Verdana" w:hAnsi="Verdana" w:cs="Arial"/>
          <w:sz w:val="20"/>
          <w:szCs w:val="20"/>
          <w:vertAlign w:val="subscript"/>
        </w:rPr>
        <w:t xml:space="preserve">(g) </w:t>
      </w:r>
      <w:r w:rsidRPr="001A3D04">
        <w:rPr>
          <w:rFonts w:ascii="Verdana" w:hAnsi="Verdana" w:cs="Arial"/>
          <w:sz w:val="20"/>
          <w:szCs w:val="20"/>
        </w:rPr>
        <w:t>+ Cℓ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/>
          <w:sz w:val="20"/>
          <w:szCs w:val="20"/>
        </w:rPr>
        <w:sym w:font="Symbol" w:char="F0AE"/>
      </w:r>
      <w:r w:rsidRPr="001A3D04">
        <w:rPr>
          <w:rFonts w:ascii="Verdana" w:hAnsi="Verdana"/>
          <w:sz w:val="20"/>
          <w:szCs w:val="20"/>
        </w:rPr>
        <w:t xml:space="preserve"> </w:t>
      </w:r>
      <w:r w:rsidRPr="001A3D04">
        <w:rPr>
          <w:rFonts w:ascii="Verdana" w:hAnsi="Verdana" w:cs="Arial"/>
          <w:sz w:val="20"/>
          <w:szCs w:val="20"/>
        </w:rPr>
        <w:t>2 HCℓ</w:t>
      </w:r>
      <w:r w:rsidRPr="001A3D04">
        <w:rPr>
          <w:rFonts w:ascii="Verdana" w:hAnsi="Verdana" w:cs="Arial"/>
          <w:sz w:val="20"/>
          <w:szCs w:val="20"/>
          <w:vertAlign w:val="subscript"/>
        </w:rPr>
        <w:t xml:space="preserve">(g) </w:t>
      </w:r>
      <w:r w:rsidRPr="001A3D04">
        <w:rPr>
          <w:rFonts w:ascii="Verdana" w:hAnsi="Verdana" w:cs="Arial"/>
          <w:sz w:val="20"/>
          <w:szCs w:val="20"/>
        </w:rPr>
        <w:t>+ Br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</w:p>
    <w:p w14:paraId="7D56A7F0" w14:textId="77777777" w:rsidR="001A3D04" w:rsidRPr="001A3D04" w:rsidRDefault="001A3D04" w:rsidP="001A3D04">
      <w:pPr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conhecendo-se as seguintes energias de ligação todas nas mesmas condições de pressão e temperatura: </w:t>
      </w:r>
    </w:p>
    <w:p w14:paraId="00759E0C" w14:textId="7433B770" w:rsidR="001A3D04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0F42DAAA" wp14:editId="12CB738B">
            <wp:extent cx="2891790" cy="1190625"/>
            <wp:effectExtent l="0" t="0" r="381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4037" w14:textId="77777777" w:rsidR="007D425E" w:rsidRPr="001A3D04" w:rsidRDefault="007D425E" w:rsidP="001A3D04">
      <w:pPr>
        <w:jc w:val="center"/>
        <w:rPr>
          <w:rFonts w:ascii="Verdana" w:hAnsi="Verdana" w:cs="Arial"/>
          <w:sz w:val="20"/>
          <w:szCs w:val="20"/>
        </w:rPr>
      </w:pPr>
    </w:p>
    <w:p w14:paraId="3B3CEF94" w14:textId="77777777" w:rsidR="001A3D04" w:rsidRPr="001A3D04" w:rsidRDefault="001A3D04" w:rsidP="001A3D04">
      <w:pPr>
        <w:pStyle w:val="PargrafodaLista"/>
        <w:numPr>
          <w:ilvl w:val="0"/>
          <w:numId w:val="30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lastRenderedPageBreak/>
        <w:t xml:space="preserve">–149,2 kcal </w:t>
      </w:r>
    </w:p>
    <w:p w14:paraId="2BBFC39B" w14:textId="77777777" w:rsidR="001A3D04" w:rsidRPr="001A3D04" w:rsidRDefault="001A3D04" w:rsidP="001A3D04">
      <w:pPr>
        <w:pStyle w:val="PargrafodaLista"/>
        <w:numPr>
          <w:ilvl w:val="0"/>
          <w:numId w:val="30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–19,6 kcal </w:t>
      </w:r>
    </w:p>
    <w:p w14:paraId="76BFD125" w14:textId="77777777" w:rsidR="001A3D04" w:rsidRPr="001A3D04" w:rsidRDefault="001A3D04" w:rsidP="001A3D04">
      <w:pPr>
        <w:pStyle w:val="PargrafodaLista"/>
        <w:numPr>
          <w:ilvl w:val="0"/>
          <w:numId w:val="30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+145,3 kcal</w:t>
      </w:r>
    </w:p>
    <w:p w14:paraId="37C76F5A" w14:textId="77777777" w:rsidR="001A3D04" w:rsidRPr="001A3D04" w:rsidRDefault="001A3D04" w:rsidP="001A3D04">
      <w:pPr>
        <w:pStyle w:val="PargrafodaLista"/>
        <w:numPr>
          <w:ilvl w:val="0"/>
          <w:numId w:val="30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+232,7 kcal </w:t>
      </w:r>
    </w:p>
    <w:p w14:paraId="7907B3B9" w14:textId="77777777" w:rsidR="001A3D04" w:rsidRPr="001A3D04" w:rsidRDefault="001A3D04" w:rsidP="001A3D04">
      <w:pPr>
        <w:pStyle w:val="PargrafodaLista"/>
        <w:numPr>
          <w:ilvl w:val="0"/>
          <w:numId w:val="30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+19,6 kcal</w:t>
      </w:r>
    </w:p>
    <w:p w14:paraId="3786ACDB" w14:textId="77777777" w:rsidR="001A3D04" w:rsidRPr="001A3D04" w:rsidRDefault="001A3D04" w:rsidP="001A3D04">
      <w:pPr>
        <w:rPr>
          <w:rFonts w:ascii="Verdana" w:hAnsi="Verdana" w:cs="Arial"/>
          <w:sz w:val="20"/>
          <w:szCs w:val="20"/>
        </w:rPr>
      </w:pPr>
    </w:p>
    <w:p w14:paraId="44A20FB8" w14:textId="49340BDE" w:rsidR="001A3D04" w:rsidRDefault="001A3D04" w:rsidP="001A3D04">
      <w:pPr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b/>
          <w:sz w:val="20"/>
          <w:szCs w:val="20"/>
        </w:rPr>
        <w:t xml:space="preserve">10 – </w:t>
      </w:r>
      <w:r w:rsidRPr="001A3D04">
        <w:rPr>
          <w:rFonts w:ascii="Verdana" w:hAnsi="Verdana" w:cs="Arial"/>
          <w:sz w:val="20"/>
          <w:szCs w:val="20"/>
        </w:rPr>
        <w:t xml:space="preserve">Com base nos dados da tabela </w:t>
      </w:r>
    </w:p>
    <w:p w14:paraId="6CB812D8" w14:textId="77777777" w:rsidR="007D425E" w:rsidRPr="001A3D04" w:rsidRDefault="007D425E" w:rsidP="001A3D04">
      <w:pPr>
        <w:rPr>
          <w:rFonts w:ascii="Verdana" w:hAnsi="Verdana" w:cs="Arial"/>
          <w:sz w:val="20"/>
          <w:szCs w:val="20"/>
        </w:rPr>
      </w:pPr>
    </w:p>
    <w:p w14:paraId="1841EE99" w14:textId="08FD7CA1" w:rsidR="001A3D04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221C4F6C" wp14:editId="331FB75B">
            <wp:extent cx="3150235" cy="1115060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DD43" w14:textId="77777777" w:rsidR="007D425E" w:rsidRPr="001A3D04" w:rsidRDefault="007D425E" w:rsidP="001A3D04">
      <w:pPr>
        <w:jc w:val="center"/>
        <w:rPr>
          <w:rFonts w:ascii="Verdana" w:hAnsi="Verdana" w:cs="Arial"/>
          <w:sz w:val="20"/>
          <w:szCs w:val="20"/>
        </w:rPr>
      </w:pPr>
    </w:p>
    <w:p w14:paraId="346B1483" w14:textId="77777777" w:rsidR="001A3D04" w:rsidRPr="001A3D04" w:rsidRDefault="001A3D04" w:rsidP="001A3D04">
      <w:pPr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pode-se estimar que ∆H da reação representada por </w:t>
      </w:r>
    </w:p>
    <w:p w14:paraId="0AFEB086" w14:textId="77777777" w:rsidR="001A3D04" w:rsidRPr="001A3D04" w:rsidRDefault="001A3D04" w:rsidP="001A3D04">
      <w:pPr>
        <w:jc w:val="center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2 H</w:t>
      </w:r>
      <w:r w:rsidRPr="001A3D04">
        <w:rPr>
          <w:rFonts w:ascii="Verdana" w:hAnsi="Verdana" w:cs="Arial"/>
          <w:sz w:val="20"/>
          <w:szCs w:val="20"/>
          <w:vertAlign w:val="subscript"/>
        </w:rPr>
        <w:t>2</w:t>
      </w:r>
      <w:r w:rsidRPr="001A3D04">
        <w:rPr>
          <w:rFonts w:ascii="Verdana" w:hAnsi="Verdana" w:cs="Arial"/>
          <w:sz w:val="20"/>
          <w:szCs w:val="20"/>
        </w:rPr>
        <w:t>O</w:t>
      </w:r>
      <w:r w:rsidRPr="001A3D04">
        <w:rPr>
          <w:rFonts w:ascii="Verdana" w:hAnsi="Verdana" w:cs="Arial"/>
          <w:sz w:val="20"/>
          <w:szCs w:val="20"/>
          <w:vertAlign w:val="subscript"/>
        </w:rPr>
        <w:t>(g)</w:t>
      </w:r>
      <w:r w:rsidRPr="001A3D04">
        <w:rPr>
          <w:rFonts w:ascii="Verdana" w:hAnsi="Verdana" w:cs="Arial"/>
          <w:sz w:val="20"/>
          <w:szCs w:val="20"/>
        </w:rPr>
        <w:t xml:space="preserve"> </w:t>
      </w:r>
      <w:r w:rsidRPr="001A3D04">
        <w:rPr>
          <w:rFonts w:ascii="Verdana" w:hAnsi="Verdana"/>
          <w:sz w:val="20"/>
          <w:szCs w:val="20"/>
        </w:rPr>
        <w:sym w:font="Symbol" w:char="F0AE"/>
      </w:r>
      <w:r w:rsidRPr="001A3D04">
        <w:rPr>
          <w:rFonts w:ascii="Verdana" w:hAnsi="Verdana" w:cs="Arial"/>
          <w:sz w:val="20"/>
          <w:szCs w:val="20"/>
        </w:rPr>
        <w:t xml:space="preserve"> 2 H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  <w:r w:rsidRPr="001A3D04">
        <w:rPr>
          <w:rFonts w:ascii="Verdana" w:hAnsi="Verdana" w:cs="Arial"/>
          <w:sz w:val="20"/>
          <w:szCs w:val="20"/>
        </w:rPr>
        <w:t xml:space="preserve"> + O</w:t>
      </w:r>
      <w:r w:rsidRPr="001A3D04">
        <w:rPr>
          <w:rFonts w:ascii="Verdana" w:hAnsi="Verdana" w:cs="Arial"/>
          <w:sz w:val="20"/>
          <w:szCs w:val="20"/>
          <w:vertAlign w:val="subscript"/>
        </w:rPr>
        <w:t>2(g)</w:t>
      </w:r>
    </w:p>
    <w:p w14:paraId="67C6AA5E" w14:textId="77777777" w:rsidR="001A3D04" w:rsidRPr="001A3D04" w:rsidRDefault="001A3D04" w:rsidP="001A3D04">
      <w:pPr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dado em kJ por mol de H</w:t>
      </w:r>
      <w:r w:rsidRPr="001A3D04">
        <w:rPr>
          <w:rFonts w:ascii="Verdana" w:hAnsi="Verdana" w:cs="Arial"/>
          <w:sz w:val="20"/>
          <w:szCs w:val="20"/>
          <w:vertAlign w:val="subscript"/>
        </w:rPr>
        <w:t>2</w:t>
      </w:r>
      <w:r w:rsidRPr="001A3D04">
        <w:rPr>
          <w:rFonts w:ascii="Verdana" w:hAnsi="Verdana" w:cs="Arial"/>
          <w:sz w:val="20"/>
          <w:szCs w:val="20"/>
        </w:rPr>
        <w:t>O</w:t>
      </w:r>
      <w:r w:rsidRPr="001A3D04">
        <w:rPr>
          <w:rFonts w:ascii="Verdana" w:hAnsi="Verdana" w:cs="Arial"/>
          <w:sz w:val="20"/>
          <w:szCs w:val="20"/>
          <w:vertAlign w:val="subscript"/>
        </w:rPr>
        <w:t>(g)</w:t>
      </w:r>
      <w:r w:rsidRPr="001A3D04">
        <w:rPr>
          <w:rFonts w:ascii="Verdana" w:hAnsi="Verdana" w:cs="Arial"/>
          <w:sz w:val="20"/>
          <w:szCs w:val="20"/>
        </w:rPr>
        <w:t>, é igual a:</w:t>
      </w:r>
    </w:p>
    <w:p w14:paraId="4B82C000" w14:textId="77777777" w:rsidR="001A3D04" w:rsidRPr="001A3D04" w:rsidRDefault="001A3D04" w:rsidP="001A3D04">
      <w:pPr>
        <w:pStyle w:val="PargrafodaLista"/>
        <w:numPr>
          <w:ilvl w:val="0"/>
          <w:numId w:val="31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+ 239.</w:t>
      </w:r>
    </w:p>
    <w:p w14:paraId="720C9065" w14:textId="77777777" w:rsidR="001A3D04" w:rsidRPr="001A3D04" w:rsidRDefault="001A3D04" w:rsidP="001A3D04">
      <w:pPr>
        <w:pStyle w:val="PargrafodaLista"/>
        <w:numPr>
          <w:ilvl w:val="0"/>
          <w:numId w:val="31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+ 478. </w:t>
      </w:r>
    </w:p>
    <w:p w14:paraId="670C6F12" w14:textId="77777777" w:rsidR="001A3D04" w:rsidRPr="001A3D04" w:rsidRDefault="001A3D04" w:rsidP="001A3D04">
      <w:pPr>
        <w:pStyle w:val="PargrafodaLista"/>
        <w:numPr>
          <w:ilvl w:val="0"/>
          <w:numId w:val="31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+ 1 101.</w:t>
      </w:r>
    </w:p>
    <w:p w14:paraId="630DF375" w14:textId="77777777" w:rsidR="001A3D04" w:rsidRPr="001A3D04" w:rsidRDefault="001A3D04" w:rsidP="001A3D04">
      <w:pPr>
        <w:pStyle w:val="PargrafodaLista"/>
        <w:numPr>
          <w:ilvl w:val="0"/>
          <w:numId w:val="31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 xml:space="preserve">– 239. </w:t>
      </w:r>
    </w:p>
    <w:p w14:paraId="2941BB41" w14:textId="77777777" w:rsidR="001A3D04" w:rsidRPr="001A3D04" w:rsidRDefault="001A3D04" w:rsidP="001A3D04">
      <w:pPr>
        <w:pStyle w:val="PargrafodaLista"/>
        <w:numPr>
          <w:ilvl w:val="0"/>
          <w:numId w:val="31"/>
        </w:numPr>
        <w:spacing w:after="0" w:line="240" w:lineRule="auto"/>
        <w:contextualSpacing w:val="0"/>
        <w:rPr>
          <w:rFonts w:ascii="Verdana" w:hAnsi="Verdana" w:cs="Arial"/>
          <w:sz w:val="20"/>
          <w:szCs w:val="20"/>
        </w:rPr>
      </w:pPr>
      <w:r w:rsidRPr="001A3D04">
        <w:rPr>
          <w:rFonts w:ascii="Verdana" w:hAnsi="Verdana" w:cs="Arial"/>
          <w:sz w:val="20"/>
          <w:szCs w:val="20"/>
        </w:rPr>
        <w:t>– 478.</w:t>
      </w:r>
    </w:p>
    <w:p w14:paraId="0B293F1D" w14:textId="59B967BB" w:rsidR="0034676E" w:rsidRPr="001A3D04" w:rsidRDefault="0034676E" w:rsidP="001A3D04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20"/>
          <w:szCs w:val="20"/>
        </w:rPr>
      </w:pPr>
    </w:p>
    <w:sectPr w:rsidR="0034676E" w:rsidRPr="001A3D04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1B13" w14:textId="77777777" w:rsidR="00F90D7E" w:rsidRDefault="00F90D7E" w:rsidP="009851F2">
      <w:pPr>
        <w:spacing w:after="0" w:line="240" w:lineRule="auto"/>
      </w:pPr>
      <w:r>
        <w:separator/>
      </w:r>
    </w:p>
  </w:endnote>
  <w:endnote w:type="continuationSeparator" w:id="0">
    <w:p w14:paraId="2160FC05" w14:textId="77777777" w:rsidR="00F90D7E" w:rsidRDefault="00F90D7E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">
    <w:altName w:val="Segoe Print"/>
    <w:charset w:val="00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5F7D2" w14:textId="77777777" w:rsidR="00F90D7E" w:rsidRDefault="00F90D7E" w:rsidP="009851F2">
      <w:pPr>
        <w:spacing w:after="0" w:line="240" w:lineRule="auto"/>
      </w:pPr>
      <w:r>
        <w:separator/>
      </w:r>
    </w:p>
  </w:footnote>
  <w:footnote w:type="continuationSeparator" w:id="0">
    <w:p w14:paraId="671B978F" w14:textId="77777777" w:rsidR="00F90D7E" w:rsidRDefault="00F90D7E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5BBB"/>
    <w:multiLevelType w:val="hybridMultilevel"/>
    <w:tmpl w:val="CDACD924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>
      <w:start w:val="1"/>
      <w:numFmt w:val="lowerLetter"/>
      <w:lvlText w:val="%2."/>
      <w:lvlJc w:val="left"/>
      <w:pPr>
        <w:ind w:left="1500" w:hanging="360"/>
      </w:pPr>
    </w:lvl>
    <w:lvl w:ilvl="2" w:tplc="0416001B">
      <w:start w:val="1"/>
      <w:numFmt w:val="lowerRoman"/>
      <w:lvlText w:val="%3."/>
      <w:lvlJc w:val="right"/>
      <w:pPr>
        <w:ind w:left="2220" w:hanging="180"/>
      </w:pPr>
    </w:lvl>
    <w:lvl w:ilvl="3" w:tplc="0416000F">
      <w:start w:val="1"/>
      <w:numFmt w:val="decimal"/>
      <w:lvlText w:val="%4."/>
      <w:lvlJc w:val="left"/>
      <w:pPr>
        <w:ind w:left="2940" w:hanging="360"/>
      </w:pPr>
    </w:lvl>
    <w:lvl w:ilvl="4" w:tplc="04160019">
      <w:start w:val="1"/>
      <w:numFmt w:val="lowerLetter"/>
      <w:lvlText w:val="%5."/>
      <w:lvlJc w:val="left"/>
      <w:pPr>
        <w:ind w:left="3660" w:hanging="360"/>
      </w:pPr>
    </w:lvl>
    <w:lvl w:ilvl="5" w:tplc="0416001B">
      <w:start w:val="1"/>
      <w:numFmt w:val="lowerRoman"/>
      <w:lvlText w:val="%6."/>
      <w:lvlJc w:val="right"/>
      <w:pPr>
        <w:ind w:left="4380" w:hanging="180"/>
      </w:pPr>
    </w:lvl>
    <w:lvl w:ilvl="6" w:tplc="0416000F">
      <w:start w:val="1"/>
      <w:numFmt w:val="decimal"/>
      <w:lvlText w:val="%7."/>
      <w:lvlJc w:val="left"/>
      <w:pPr>
        <w:ind w:left="5100" w:hanging="360"/>
      </w:pPr>
    </w:lvl>
    <w:lvl w:ilvl="7" w:tplc="04160019">
      <w:start w:val="1"/>
      <w:numFmt w:val="lowerLetter"/>
      <w:lvlText w:val="%8."/>
      <w:lvlJc w:val="left"/>
      <w:pPr>
        <w:ind w:left="5820" w:hanging="360"/>
      </w:pPr>
    </w:lvl>
    <w:lvl w:ilvl="8" w:tplc="0416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E267D12"/>
    <w:multiLevelType w:val="hybridMultilevel"/>
    <w:tmpl w:val="E1BC8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6A73104"/>
    <w:multiLevelType w:val="hybridMultilevel"/>
    <w:tmpl w:val="5A98D0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45DFA"/>
    <w:multiLevelType w:val="hybridMultilevel"/>
    <w:tmpl w:val="347849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21495"/>
    <w:multiLevelType w:val="hybridMultilevel"/>
    <w:tmpl w:val="C33A2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61444"/>
    <w:multiLevelType w:val="hybridMultilevel"/>
    <w:tmpl w:val="69BA79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19A2"/>
    <w:multiLevelType w:val="hybridMultilevel"/>
    <w:tmpl w:val="A1329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14CA2"/>
    <w:multiLevelType w:val="hybridMultilevel"/>
    <w:tmpl w:val="D370F9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E12D9"/>
    <w:multiLevelType w:val="hybridMultilevel"/>
    <w:tmpl w:val="A60217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80D2C"/>
    <w:multiLevelType w:val="hybridMultilevel"/>
    <w:tmpl w:val="D86420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F5978"/>
    <w:multiLevelType w:val="hybridMultilevel"/>
    <w:tmpl w:val="2D8CA3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D426B"/>
    <w:multiLevelType w:val="hybridMultilevel"/>
    <w:tmpl w:val="8C9E19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4064FC"/>
    <w:multiLevelType w:val="hybridMultilevel"/>
    <w:tmpl w:val="8764A0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21CF7"/>
    <w:multiLevelType w:val="hybridMultilevel"/>
    <w:tmpl w:val="E3BC27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705DD"/>
    <w:multiLevelType w:val="hybridMultilevel"/>
    <w:tmpl w:val="4EBE41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D04BB"/>
    <w:multiLevelType w:val="hybridMultilevel"/>
    <w:tmpl w:val="4064A96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919AB"/>
    <w:multiLevelType w:val="hybridMultilevel"/>
    <w:tmpl w:val="C1E889DA"/>
    <w:lvl w:ilvl="0" w:tplc="CB96DE90">
      <w:start w:val="1"/>
      <w:numFmt w:val="upperRoman"/>
      <w:lvlText w:val="%1)"/>
      <w:lvlJc w:val="left"/>
      <w:pPr>
        <w:ind w:left="1080" w:hanging="72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767F0"/>
    <w:multiLevelType w:val="hybridMultilevel"/>
    <w:tmpl w:val="44ACFA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01C88"/>
    <w:multiLevelType w:val="hybridMultilevel"/>
    <w:tmpl w:val="3DBCB9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3744BF"/>
    <w:multiLevelType w:val="hybridMultilevel"/>
    <w:tmpl w:val="12BAB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20C39"/>
    <w:multiLevelType w:val="hybridMultilevel"/>
    <w:tmpl w:val="12989D4C"/>
    <w:lvl w:ilvl="0" w:tplc="04160017">
      <w:start w:val="1"/>
      <w:numFmt w:val="lowerLetter"/>
      <w:lvlText w:val="%1)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4" w15:restartNumberingAfterBreak="0">
    <w:nsid w:val="6834649A"/>
    <w:multiLevelType w:val="hybridMultilevel"/>
    <w:tmpl w:val="5D90D6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BF30BD"/>
    <w:multiLevelType w:val="hybridMultilevel"/>
    <w:tmpl w:val="C658D328"/>
    <w:lvl w:ilvl="0" w:tplc="312E371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788E34A2"/>
    <w:multiLevelType w:val="hybridMultilevel"/>
    <w:tmpl w:val="E8246D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6D5516"/>
    <w:multiLevelType w:val="hybridMultilevel"/>
    <w:tmpl w:val="EAF41D82"/>
    <w:lvl w:ilvl="0" w:tplc="71AC6EC4">
      <w:start w:val="1"/>
      <w:numFmt w:val="lowerLetter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2"/>
  </w:num>
  <w:num w:numId="3">
    <w:abstractNumId w:val="2"/>
  </w:num>
  <w:num w:numId="4">
    <w:abstractNumId w:val="30"/>
  </w:num>
  <w:num w:numId="5">
    <w:abstractNumId w:val="23"/>
  </w:num>
  <w:num w:numId="6">
    <w:abstractNumId w:val="26"/>
  </w:num>
  <w:num w:numId="7">
    <w:abstractNumId w:val="5"/>
  </w:num>
  <w:num w:numId="8">
    <w:abstractNumId w:val="8"/>
  </w:num>
  <w:num w:numId="9">
    <w:abstractNumId w:val="1"/>
  </w:num>
  <w:num w:numId="10">
    <w:abstractNumId w:val="29"/>
  </w:num>
  <w:num w:numId="11">
    <w:abstractNumId w:val="27"/>
  </w:num>
  <w:num w:numId="12">
    <w:abstractNumId w:val="4"/>
  </w:num>
  <w:num w:numId="13">
    <w:abstractNumId w:val="21"/>
  </w:num>
  <w:num w:numId="14">
    <w:abstractNumId w:val="28"/>
  </w:num>
  <w:num w:numId="15">
    <w:abstractNumId w:val="6"/>
  </w:num>
  <w:num w:numId="16">
    <w:abstractNumId w:val="13"/>
  </w:num>
  <w:num w:numId="17">
    <w:abstractNumId w:val="14"/>
  </w:num>
  <w:num w:numId="18">
    <w:abstractNumId w:val="24"/>
  </w:num>
  <w:num w:numId="19">
    <w:abstractNumId w:val="7"/>
  </w:num>
  <w:num w:numId="20">
    <w:abstractNumId w:val="19"/>
  </w:num>
  <w:num w:numId="21">
    <w:abstractNumId w:val="16"/>
  </w:num>
  <w:num w:numId="22">
    <w:abstractNumId w:val="20"/>
  </w:num>
  <w:num w:numId="23">
    <w:abstractNumId w:val="10"/>
  </w:num>
  <w:num w:numId="24">
    <w:abstractNumId w:val="22"/>
  </w:num>
  <w:num w:numId="25">
    <w:abstractNumId w:val="11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3D04"/>
    <w:rsid w:val="001C4278"/>
    <w:rsid w:val="001C6FF5"/>
    <w:rsid w:val="00214F00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425E"/>
    <w:rsid w:val="007E3B2B"/>
    <w:rsid w:val="007F6974"/>
    <w:rsid w:val="008005D5"/>
    <w:rsid w:val="00824D86"/>
    <w:rsid w:val="00841912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5AAA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47E3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0D7E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5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1147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Admin</cp:lastModifiedBy>
  <cp:revision>8</cp:revision>
  <cp:lastPrinted>2018-08-06T13:00:00Z</cp:lastPrinted>
  <dcterms:created xsi:type="dcterms:W3CDTF">2021-02-25T16:08:00Z</dcterms:created>
  <dcterms:modified xsi:type="dcterms:W3CDTF">2022-03-07T17:37:00Z</dcterms:modified>
</cp:coreProperties>
</file>