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9D78" w14:textId="09684ECB" w:rsidR="004A0580" w:rsidRPr="004A0580" w:rsidRDefault="004A0580" w:rsidP="004A0580">
      <w:pPr>
        <w:jc w:val="center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QUESTÕES DE BIOLOGIA 1 – PROFA. LUISA </w:t>
      </w:r>
    </w:p>
    <w:p w14:paraId="01A37CDE" w14:textId="47830CEF" w:rsidR="004A0580" w:rsidRPr="004A0580" w:rsidRDefault="004A0580" w:rsidP="004A0580">
      <w:pPr>
        <w:jc w:val="center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SIMULADO 2º ANO</w:t>
      </w:r>
    </w:p>
    <w:p w14:paraId="117F13B4" w14:textId="338FA43B" w:rsidR="001A49D7" w:rsidRPr="004A0580" w:rsidRDefault="004A0580" w:rsidP="004A0580">
      <w:pPr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01 - (FPS PE/2019) </w:t>
      </w:r>
      <w:r w:rsidR="001A49D7" w:rsidRPr="004A0580">
        <w:rPr>
          <w:rFonts w:ascii="Verdana" w:hAnsi="Verdana"/>
          <w:sz w:val="20"/>
          <w:szCs w:val="20"/>
        </w:rPr>
        <w:t>Considerando que quase todos os procariontes apresentam parede celular, no Domínio Bactéria, essa parede é constituída de</w:t>
      </w:r>
    </w:p>
    <w:p w14:paraId="1AD7B030" w14:textId="77777777" w:rsidR="001A49D7" w:rsidRPr="004A0580" w:rsidRDefault="001A49D7" w:rsidP="00A7622C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a)</w:t>
      </w:r>
      <w:r w:rsidRPr="004A0580">
        <w:rPr>
          <w:rFonts w:ascii="Verdana" w:hAnsi="Verdana"/>
          <w:b/>
          <w:bCs/>
          <w:sz w:val="20"/>
          <w:szCs w:val="20"/>
        </w:rPr>
        <w:tab/>
        <w:t>peptidoglicano.</w:t>
      </w:r>
    </w:p>
    <w:p w14:paraId="5F8EE805" w14:textId="77777777" w:rsidR="001A49D7" w:rsidRPr="004A0580" w:rsidRDefault="001A49D7" w:rsidP="00A7622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b)</w:t>
      </w:r>
      <w:r w:rsidRPr="004A0580">
        <w:rPr>
          <w:rFonts w:ascii="Verdana" w:hAnsi="Verdana"/>
          <w:sz w:val="20"/>
          <w:szCs w:val="20"/>
        </w:rPr>
        <w:tab/>
        <w:t>ergosterol.</w:t>
      </w:r>
    </w:p>
    <w:p w14:paraId="0867E5B5" w14:textId="77777777" w:rsidR="001A49D7" w:rsidRPr="004A0580" w:rsidRDefault="001A49D7" w:rsidP="00A7622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c)</w:t>
      </w:r>
      <w:r w:rsidRPr="004A0580">
        <w:rPr>
          <w:rFonts w:ascii="Verdana" w:hAnsi="Verdana"/>
          <w:sz w:val="20"/>
          <w:szCs w:val="20"/>
        </w:rPr>
        <w:tab/>
        <w:t>lipoproteína.</w:t>
      </w:r>
    </w:p>
    <w:p w14:paraId="14E3F4B9" w14:textId="77777777" w:rsidR="001A49D7" w:rsidRPr="004A0580" w:rsidRDefault="001A49D7" w:rsidP="00A7622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d)</w:t>
      </w:r>
      <w:r w:rsidRPr="004A0580">
        <w:rPr>
          <w:rFonts w:ascii="Verdana" w:hAnsi="Verdana"/>
          <w:sz w:val="20"/>
          <w:szCs w:val="20"/>
        </w:rPr>
        <w:tab/>
        <w:t>polissacarídeos.</w:t>
      </w:r>
    </w:p>
    <w:p w14:paraId="083017E1" w14:textId="77777777" w:rsidR="001A49D7" w:rsidRPr="004A0580" w:rsidRDefault="001A49D7" w:rsidP="00A7622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e)</w:t>
      </w:r>
      <w:r w:rsidRPr="004A0580">
        <w:rPr>
          <w:rFonts w:ascii="Verdana" w:hAnsi="Verdana"/>
          <w:sz w:val="20"/>
          <w:szCs w:val="20"/>
        </w:rPr>
        <w:tab/>
        <w:t>manitol.</w:t>
      </w:r>
    </w:p>
    <w:p w14:paraId="4CC5E850" w14:textId="24D2518F" w:rsidR="00BD0B0A" w:rsidRPr="004A0580" w:rsidRDefault="004A0580" w:rsidP="004A0580">
      <w:pPr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02 - (Udesc SC/2018)  </w:t>
      </w:r>
      <w:r w:rsidRPr="004A0580">
        <w:rPr>
          <w:rFonts w:ascii="Verdana" w:hAnsi="Verdana"/>
          <w:sz w:val="20"/>
          <w:szCs w:val="20"/>
        </w:rPr>
        <w:t>“</w:t>
      </w:r>
      <w:r w:rsidRPr="004A0580">
        <w:rPr>
          <w:rFonts w:ascii="Verdana" w:hAnsi="Verdana"/>
          <w:i/>
          <w:sz w:val="20"/>
          <w:szCs w:val="20"/>
        </w:rPr>
        <w:t>Escherichia coli</w:t>
      </w:r>
      <w:r w:rsidRPr="004A0580">
        <w:rPr>
          <w:rFonts w:ascii="Verdana" w:hAnsi="Verdana"/>
          <w:sz w:val="20"/>
          <w:szCs w:val="20"/>
        </w:rPr>
        <w:t xml:space="preserve"> é comum na flora bacteriana do intestino de humanos e de outros animais, mas que em grandes quantidades pode causar problemas como infecção intestinal e infecção urinária, acontecendo principalmente se o </w:t>
      </w:r>
      <w:r w:rsidRPr="004A0580">
        <w:rPr>
          <w:rFonts w:ascii="Verdana" w:hAnsi="Verdana"/>
          <w:sz w:val="20"/>
          <w:szCs w:val="20"/>
        </w:rPr>
        <w:t>indivíduo consumir água ou alimentos contaminados”.</w:t>
      </w:r>
    </w:p>
    <w:p w14:paraId="5F6E251E" w14:textId="77777777" w:rsidR="00BD0B0A" w:rsidRPr="004A0580" w:rsidRDefault="004A0580" w:rsidP="00BD5E04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 xml:space="preserve">Fonte: KAPER JB, NATARO JP, MOBLEY HLT. </w:t>
      </w:r>
      <w:r w:rsidRPr="004A0580">
        <w:rPr>
          <w:rFonts w:ascii="Verdana" w:hAnsi="Verdana"/>
          <w:sz w:val="20"/>
          <w:szCs w:val="20"/>
        </w:rPr>
        <w:br/>
        <w:t xml:space="preserve">Pathogenic </w:t>
      </w:r>
      <w:r w:rsidRPr="004A0580">
        <w:rPr>
          <w:rFonts w:ascii="Verdana" w:hAnsi="Verdana"/>
          <w:i/>
          <w:sz w:val="20"/>
          <w:szCs w:val="20"/>
        </w:rPr>
        <w:t>Escherichia coli</w:t>
      </w:r>
      <w:r w:rsidRPr="004A0580">
        <w:rPr>
          <w:rFonts w:ascii="Verdana" w:hAnsi="Verdana"/>
          <w:sz w:val="20"/>
          <w:szCs w:val="20"/>
        </w:rPr>
        <w:t>. Nat. Rev. Microbiol., 2: 123-140, 2004</w:t>
      </w:r>
    </w:p>
    <w:p w14:paraId="6248B02B" w14:textId="77777777" w:rsidR="00BD0B0A" w:rsidRPr="004A0580" w:rsidRDefault="004A0580" w:rsidP="00BD5E04">
      <w:pPr>
        <w:ind w:left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 xml:space="preserve">A respeito das bactérias, assinale a alternativa </w:t>
      </w:r>
      <w:r w:rsidRPr="004A0580">
        <w:rPr>
          <w:rFonts w:ascii="Verdana" w:hAnsi="Verdana"/>
          <w:b/>
          <w:sz w:val="20"/>
          <w:szCs w:val="20"/>
        </w:rPr>
        <w:t>incorreta</w:t>
      </w:r>
      <w:r w:rsidRPr="004A0580">
        <w:rPr>
          <w:rFonts w:ascii="Verdana" w:hAnsi="Verdana"/>
          <w:sz w:val="20"/>
          <w:szCs w:val="20"/>
        </w:rPr>
        <w:t>.</w:t>
      </w:r>
    </w:p>
    <w:p w14:paraId="76304DE9" w14:textId="77777777" w:rsidR="00BD0B0A" w:rsidRPr="004A0580" w:rsidRDefault="004A0580" w:rsidP="00BD5E0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a)</w:t>
      </w:r>
      <w:r w:rsidRPr="004A0580">
        <w:rPr>
          <w:rFonts w:ascii="Verdana" w:hAnsi="Verdana"/>
          <w:sz w:val="20"/>
          <w:szCs w:val="20"/>
        </w:rPr>
        <w:tab/>
        <w:t>Algumas bactérias possuem metabolismos aeróbico, na presença de oxigênio, e outras anaeróbicas, condição sem oxigênio.</w:t>
      </w:r>
    </w:p>
    <w:p w14:paraId="3629E618" w14:textId="77777777" w:rsidR="00BD0B0A" w:rsidRPr="004A0580" w:rsidRDefault="004A0580" w:rsidP="00BD5E0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b)</w:t>
      </w:r>
      <w:r w:rsidRPr="004A0580">
        <w:rPr>
          <w:rFonts w:ascii="Verdana" w:hAnsi="Verdana"/>
          <w:sz w:val="20"/>
          <w:szCs w:val="20"/>
        </w:rPr>
        <w:tab/>
        <w:t>Apenas uma pequena porcentagem das espécies de bactérias causa doenças</w:t>
      </w:r>
      <w:r w:rsidRPr="004A0580">
        <w:rPr>
          <w:rFonts w:ascii="Verdana" w:hAnsi="Verdana"/>
          <w:sz w:val="20"/>
          <w:szCs w:val="20"/>
        </w:rPr>
        <w:t xml:space="preserve"> ao homem.</w:t>
      </w:r>
    </w:p>
    <w:p w14:paraId="006D09B4" w14:textId="77777777" w:rsidR="00BD0B0A" w:rsidRPr="004A0580" w:rsidRDefault="004A0580" w:rsidP="00BD5E0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c)</w:t>
      </w:r>
      <w:r w:rsidRPr="004A0580">
        <w:rPr>
          <w:rFonts w:ascii="Verdana" w:hAnsi="Verdana"/>
          <w:sz w:val="20"/>
          <w:szCs w:val="20"/>
        </w:rPr>
        <w:tab/>
        <w:t>As bactérias são unicelulares e procariontes e podem viver em formas isolada ou colonial.</w:t>
      </w:r>
    </w:p>
    <w:p w14:paraId="7219EFD7" w14:textId="77777777" w:rsidR="00BD0B0A" w:rsidRPr="004A0580" w:rsidRDefault="004A0580" w:rsidP="00BD5E04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d)</w:t>
      </w:r>
      <w:r w:rsidRPr="004A0580">
        <w:rPr>
          <w:rFonts w:ascii="Verdana" w:hAnsi="Verdana"/>
          <w:b/>
          <w:bCs/>
          <w:sz w:val="20"/>
          <w:szCs w:val="20"/>
        </w:rPr>
        <w:tab/>
        <w:t>Bactérias são seres pluricelulares e eucariontes que podem sintetizar diferentes componentes químicos do meio ambiente ou de seus hospedeiros.</w:t>
      </w:r>
    </w:p>
    <w:p w14:paraId="681306D0" w14:textId="77777777" w:rsidR="00BD0B0A" w:rsidRPr="004A0580" w:rsidRDefault="004A0580" w:rsidP="00BD5E0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e)</w:t>
      </w:r>
      <w:r w:rsidRPr="004A0580">
        <w:rPr>
          <w:rFonts w:ascii="Verdana" w:hAnsi="Verdana"/>
          <w:sz w:val="20"/>
          <w:szCs w:val="20"/>
        </w:rPr>
        <w:tab/>
        <w:t xml:space="preserve">Na </w:t>
      </w:r>
      <w:r w:rsidRPr="004A0580">
        <w:rPr>
          <w:rFonts w:ascii="Verdana" w:hAnsi="Verdana"/>
          <w:sz w:val="20"/>
          <w:szCs w:val="20"/>
        </w:rPr>
        <w:t xml:space="preserve">atual classificação dos organismos, a bactéria </w:t>
      </w:r>
      <w:r w:rsidRPr="004A0580">
        <w:rPr>
          <w:rFonts w:ascii="Verdana" w:hAnsi="Verdana"/>
          <w:i/>
          <w:sz w:val="20"/>
          <w:szCs w:val="20"/>
        </w:rPr>
        <w:t>E. coli</w:t>
      </w:r>
      <w:r w:rsidRPr="004A0580">
        <w:rPr>
          <w:rFonts w:ascii="Verdana" w:hAnsi="Verdana"/>
          <w:sz w:val="20"/>
          <w:szCs w:val="20"/>
        </w:rPr>
        <w:t xml:space="preserve"> está contida no domínio Bactéria.</w:t>
      </w:r>
    </w:p>
    <w:p w14:paraId="1FF7CC32" w14:textId="50B4028A" w:rsidR="00480BA2" w:rsidRPr="004A0580" w:rsidRDefault="004A0580" w:rsidP="004A0580">
      <w:pPr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03 - (UFRGS RS/2018)  </w:t>
      </w:r>
      <w:r w:rsidRPr="004A0580">
        <w:rPr>
          <w:rFonts w:ascii="Verdana" w:hAnsi="Verdana"/>
          <w:sz w:val="20"/>
          <w:szCs w:val="20"/>
        </w:rPr>
        <w:t>A partir da década de 90, foi proposta a classificação dos seres vivos em 3 domínios: Archaea, Bacteria e Eukarya.</w:t>
      </w:r>
    </w:p>
    <w:p w14:paraId="00614C72" w14:textId="77777777" w:rsidR="00480BA2" w:rsidRPr="004A0580" w:rsidRDefault="004A0580" w:rsidP="0026407A">
      <w:pPr>
        <w:ind w:left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Sobre ess</w:t>
      </w:r>
      <w:r w:rsidRPr="004A0580">
        <w:rPr>
          <w:rFonts w:ascii="Verdana" w:hAnsi="Verdana"/>
          <w:sz w:val="20"/>
          <w:szCs w:val="20"/>
        </w:rPr>
        <w:t>es seres vivos, considere o quadro abaixo.</w:t>
      </w:r>
    </w:p>
    <w:p w14:paraId="2FBE6052" w14:textId="77777777" w:rsidR="00480BA2" w:rsidRPr="004A0580" w:rsidRDefault="004A0580" w:rsidP="0026407A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3581F864" w14:textId="4237B492" w:rsidR="00480BA2" w:rsidRPr="004A0580" w:rsidRDefault="004A0580" w:rsidP="0026407A">
      <w:pPr>
        <w:jc w:val="center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noProof/>
          <w:sz w:val="20"/>
          <w:szCs w:val="20"/>
        </w:rPr>
        <w:drawing>
          <wp:inline distT="0" distB="0" distL="0" distR="0" wp14:anchorId="0B720746" wp14:editId="1DCFA69E">
            <wp:extent cx="2886075" cy="657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 contrast="3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EAF2" w14:textId="77777777" w:rsidR="00480BA2" w:rsidRPr="004A0580" w:rsidRDefault="004A0580" w:rsidP="0026407A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149C1EDB" w14:textId="77777777" w:rsidR="00480BA2" w:rsidRPr="004A0580" w:rsidRDefault="004A0580" w:rsidP="0026407A">
      <w:pPr>
        <w:ind w:left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lastRenderedPageBreak/>
        <w:t xml:space="preserve">Assinale a alternativa que, completando o quadro, contém a sequência de palavras que substitui corretamente os números de 1 a 4, de acordo com algumas das principais características de cada um desses </w:t>
      </w:r>
      <w:r w:rsidRPr="004A0580">
        <w:rPr>
          <w:rFonts w:ascii="Verdana" w:hAnsi="Verdana"/>
          <w:sz w:val="20"/>
          <w:szCs w:val="20"/>
        </w:rPr>
        <w:t>grandes grupos.</w:t>
      </w:r>
    </w:p>
    <w:p w14:paraId="128D01B9" w14:textId="77777777" w:rsidR="00480BA2" w:rsidRPr="004A0580" w:rsidRDefault="004A0580" w:rsidP="0026407A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a)</w:t>
      </w:r>
      <w:r w:rsidRPr="004A0580">
        <w:rPr>
          <w:rFonts w:ascii="Verdana" w:hAnsi="Verdana"/>
          <w:sz w:val="20"/>
          <w:szCs w:val="20"/>
        </w:rPr>
        <w:tab/>
        <w:t>ausente – ausentes – sim – sim</w:t>
      </w:r>
    </w:p>
    <w:p w14:paraId="4687DFF0" w14:textId="77777777" w:rsidR="00480BA2" w:rsidRPr="004A0580" w:rsidRDefault="004A0580" w:rsidP="0026407A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b)</w:t>
      </w:r>
      <w:r w:rsidRPr="004A0580">
        <w:rPr>
          <w:rFonts w:ascii="Verdana" w:hAnsi="Verdana"/>
          <w:b/>
          <w:bCs/>
          <w:sz w:val="20"/>
          <w:szCs w:val="20"/>
        </w:rPr>
        <w:tab/>
        <w:t>ausente – presentes – sim – sim</w:t>
      </w:r>
    </w:p>
    <w:p w14:paraId="65A6C9D6" w14:textId="77777777" w:rsidR="00480BA2" w:rsidRPr="004A0580" w:rsidRDefault="004A0580" w:rsidP="0026407A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c)</w:t>
      </w:r>
      <w:r w:rsidRPr="004A0580">
        <w:rPr>
          <w:rFonts w:ascii="Verdana" w:hAnsi="Verdana"/>
          <w:sz w:val="20"/>
          <w:szCs w:val="20"/>
        </w:rPr>
        <w:tab/>
        <w:t>ausente – ausentes – sim – não</w:t>
      </w:r>
    </w:p>
    <w:p w14:paraId="4A99F3CE" w14:textId="77777777" w:rsidR="00480BA2" w:rsidRPr="004A0580" w:rsidRDefault="004A0580" w:rsidP="0026407A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d)</w:t>
      </w:r>
      <w:r w:rsidRPr="004A0580">
        <w:rPr>
          <w:rFonts w:ascii="Verdana" w:hAnsi="Verdana"/>
          <w:sz w:val="20"/>
          <w:szCs w:val="20"/>
        </w:rPr>
        <w:tab/>
        <w:t>presente – presentes – não – sim</w:t>
      </w:r>
    </w:p>
    <w:p w14:paraId="0F2AF03E" w14:textId="77777777" w:rsidR="00480BA2" w:rsidRPr="004A0580" w:rsidRDefault="004A0580" w:rsidP="0026407A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e)</w:t>
      </w:r>
      <w:r w:rsidRPr="004A0580">
        <w:rPr>
          <w:rFonts w:ascii="Verdana" w:hAnsi="Verdana"/>
          <w:sz w:val="20"/>
          <w:szCs w:val="20"/>
        </w:rPr>
        <w:tab/>
        <w:t>presente – ausentes – não – não</w:t>
      </w:r>
    </w:p>
    <w:p w14:paraId="69F1D848" w14:textId="289C37A3" w:rsidR="009B477D" w:rsidRPr="004A0580" w:rsidRDefault="004A0580" w:rsidP="004A0580">
      <w:pPr>
        <w:jc w:val="center"/>
        <w:rPr>
          <w:rFonts w:ascii="Verdana" w:hAnsi="Verdana"/>
          <w:b/>
          <w:sz w:val="20"/>
          <w:szCs w:val="20"/>
        </w:rPr>
      </w:pPr>
    </w:p>
    <w:p w14:paraId="2DBECAAD" w14:textId="77777777" w:rsidR="00E05079" w:rsidRDefault="004A0580">
      <w:bookmarkStart w:id="0" w:name="_Hlk102982112"/>
      <w:r>
        <w:t xml:space="preserve"> </w:t>
      </w:r>
      <w:bookmarkEnd w:id="0"/>
    </w:p>
    <w:sectPr w:rsidR="00E05079" w:rsidSect="00343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3CA"/>
    <w:multiLevelType w:val="hybridMultilevel"/>
    <w:tmpl w:val="AA423430"/>
    <w:lvl w:ilvl="0" w:tplc="36608199">
      <w:start w:val="1"/>
      <w:numFmt w:val="decimal"/>
      <w:lvlText w:val="%1."/>
      <w:lvlJc w:val="left"/>
      <w:pPr>
        <w:ind w:left="720" w:hanging="360"/>
      </w:pPr>
    </w:lvl>
    <w:lvl w:ilvl="1" w:tplc="36608199" w:tentative="1">
      <w:start w:val="1"/>
      <w:numFmt w:val="lowerLetter"/>
      <w:lvlText w:val="%2."/>
      <w:lvlJc w:val="left"/>
      <w:pPr>
        <w:ind w:left="1440" w:hanging="360"/>
      </w:pPr>
    </w:lvl>
    <w:lvl w:ilvl="2" w:tplc="36608199" w:tentative="1">
      <w:start w:val="1"/>
      <w:numFmt w:val="lowerRoman"/>
      <w:lvlText w:val="%3."/>
      <w:lvlJc w:val="right"/>
      <w:pPr>
        <w:ind w:left="2160" w:hanging="180"/>
      </w:pPr>
    </w:lvl>
    <w:lvl w:ilvl="3" w:tplc="36608199" w:tentative="1">
      <w:start w:val="1"/>
      <w:numFmt w:val="decimal"/>
      <w:lvlText w:val="%4."/>
      <w:lvlJc w:val="left"/>
      <w:pPr>
        <w:ind w:left="2880" w:hanging="360"/>
      </w:pPr>
    </w:lvl>
    <w:lvl w:ilvl="4" w:tplc="36608199" w:tentative="1">
      <w:start w:val="1"/>
      <w:numFmt w:val="lowerLetter"/>
      <w:lvlText w:val="%5."/>
      <w:lvlJc w:val="left"/>
      <w:pPr>
        <w:ind w:left="3600" w:hanging="360"/>
      </w:pPr>
    </w:lvl>
    <w:lvl w:ilvl="5" w:tplc="36608199" w:tentative="1">
      <w:start w:val="1"/>
      <w:numFmt w:val="lowerRoman"/>
      <w:lvlText w:val="%6."/>
      <w:lvlJc w:val="right"/>
      <w:pPr>
        <w:ind w:left="4320" w:hanging="180"/>
      </w:pPr>
    </w:lvl>
    <w:lvl w:ilvl="6" w:tplc="36608199" w:tentative="1">
      <w:start w:val="1"/>
      <w:numFmt w:val="decimal"/>
      <w:lvlText w:val="%7."/>
      <w:lvlJc w:val="left"/>
      <w:pPr>
        <w:ind w:left="5040" w:hanging="360"/>
      </w:pPr>
    </w:lvl>
    <w:lvl w:ilvl="7" w:tplc="36608199" w:tentative="1">
      <w:start w:val="1"/>
      <w:numFmt w:val="lowerLetter"/>
      <w:lvlText w:val="%8."/>
      <w:lvlJc w:val="left"/>
      <w:pPr>
        <w:ind w:left="5760" w:hanging="360"/>
      </w:pPr>
    </w:lvl>
    <w:lvl w:ilvl="8" w:tplc="366081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C77CB5"/>
    <w:multiLevelType w:val="hybridMultilevel"/>
    <w:tmpl w:val="ECE49014"/>
    <w:lvl w:ilvl="0" w:tplc="91768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D7"/>
    <w:rsid w:val="001A49D7"/>
    <w:rsid w:val="004A0580"/>
    <w:rsid w:val="0080570E"/>
    <w:rsid w:val="00E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E9D"/>
  <w15:docId w15:val="{ADA501AF-385C-472E-AD3A-E462703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C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CA6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ADM</cp:lastModifiedBy>
  <cp:revision>2</cp:revision>
  <dcterms:created xsi:type="dcterms:W3CDTF">2022-05-09T13:49:00Z</dcterms:created>
  <dcterms:modified xsi:type="dcterms:W3CDTF">2022-05-09T13:49:00Z</dcterms:modified>
</cp:coreProperties>
</file>