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84C" w:rsidRPr="002B284C" w:rsidRDefault="002B284C" w:rsidP="002B284C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2B284C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Базовые принципы машинного обучения на примере линейной регрессии</w:t>
      </w:r>
    </w:p>
    <w:p w:rsidR="002B284C" w:rsidRPr="002B284C" w:rsidRDefault="002B284C" w:rsidP="002B284C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Машинное обучение</w:t>
        </w:r>
      </w:hyperlink>
      <w:r w:rsidRPr="002B284C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2B284C" w:rsidRPr="002B284C" w:rsidRDefault="002B284C" w:rsidP="002B284C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Математика</w:t>
        </w:r>
      </w:hyperlink>
      <w:r w:rsidRPr="002B284C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2B284C" w:rsidRPr="002B284C" w:rsidRDefault="002B284C" w:rsidP="002B284C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Алгоритмы</w:t>
        </w:r>
      </w:hyperlink>
      <w:r w:rsidRPr="002B284C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2B284C" w:rsidRPr="002B284C" w:rsidRDefault="002B284C" w:rsidP="002B284C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proofErr w:type="spellStart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Python</w:t>
        </w:r>
        <w:proofErr w:type="spellEnd"/>
      </w:hyperlink>
      <w:r w:rsidRPr="002B284C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2B284C" w:rsidRPr="002B284C" w:rsidRDefault="002B284C" w:rsidP="002B284C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9" w:tooltip="Вы не подписаны на этот хаб" w:history="1">
        <w:proofErr w:type="spellStart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Блог</w:t>
        </w:r>
        <w:proofErr w:type="spellEnd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 xml:space="preserve"> компании </w:t>
        </w:r>
        <w:proofErr w:type="spellStart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Open</w:t>
        </w:r>
        <w:proofErr w:type="spellEnd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 xml:space="preserve"> </w:t>
        </w:r>
        <w:proofErr w:type="spellStart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Data</w:t>
        </w:r>
        <w:proofErr w:type="spellEnd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 xml:space="preserve"> </w:t>
        </w:r>
        <w:proofErr w:type="spellStart"/>
        <w:r w:rsidRPr="002B284C">
          <w:rPr>
            <w:rFonts w:ascii="Arial" w:eastAsia="Times New Roman" w:hAnsi="Arial" w:cs="Arial"/>
            <w:color w:val="5E6973"/>
            <w:sz w:val="20"/>
            <w:u w:val="single"/>
            <w:lang w:eastAsia="ru-RU"/>
          </w:rPr>
          <w:t>Science</w:t>
        </w:r>
        <w:proofErr w:type="spellEnd"/>
      </w:hyperlink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5E6973"/>
          <w:sz w:val="20"/>
          <w:szCs w:val="20"/>
          <w:lang w:eastAsia="ru-RU"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048000" cy="2286000"/>
            <wp:effectExtent l="19050" t="0" r="0" b="0"/>
            <wp:wrapSquare wrapText="bothSides"/>
            <wp:docPr id="15" name="Рисунок 2" descr="https://habrastorage.org/files/c53/120/975/c53120975d6e450687a084f06abff1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files/c53/120/975/c53120975d6e450687a084f06abff1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Здравствуйте, коллеги! Это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блог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открытой русскоговорящей </w:t>
      </w:r>
      <w:hyperlink r:id="rId11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дата </w:t>
        </w:r>
        <w:proofErr w:type="spellStart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саентологической</w:t>
        </w:r>
        <w:proofErr w:type="spellEnd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 ложи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Нас уже легион, точнее 2500+ человек в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слаке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За полтора года мы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нагенерили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800к+ сообщений (ради этого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слак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выделил нам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корпоративный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аккаунт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). Наши люди есть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везде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и, может, даже в вашей организации. Если вы интересуетесь машинным обучением, но по каким-то причинам не знаете про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"http://ods.ai/" </w:instrTex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Open</w:t>
      </w:r>
      <w:proofErr w:type="spellEnd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Data</w:t>
      </w:r>
      <w:proofErr w:type="spellEnd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Science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то возможно вы в курсе мероприятий, которые организовывает сообщество. Самым масштабным из них является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"http://datafest.ru/" </w:instrTex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DataFest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который проходил недавно в офисе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"https://corp.mail.ru/ru/press/events/307/" </w:instrTex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Mail.Ru</w:t>
      </w:r>
      <w:proofErr w:type="spellEnd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Group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за два дня его посетило 1700 человек. Мы растем, наши ложи открываются в городах России, а также в Нью-Йорке,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Дубае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даже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во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Львове, да, мы не воюем, а иногда даже и употребляем горячительные напитки вместе. И да, мы некоммерческая организация, наша цель — просвещение. Мы делаем все ради искусства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 на фотографии вы можете наблюдать заседание ложи в одном из тайных храмов в Москве).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Мне выпала честь сделать первый пост, и я, пожалуй, отклонюсь от </w:t>
      </w:r>
      <w:hyperlink r:id="rId12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своей привычной </w:t>
        </w:r>
        <w:proofErr w:type="spellStart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нейросетевой</w:t>
        </w:r>
        <w:proofErr w:type="spellEnd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 тематики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и сделаю пост о базовых понятиях машинного обучения на примере одной из самых простых и самых полезных моделей — линейной регрессии. Я буду использовать язык питон для демонстрации экспериментов и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отрисовки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графиков, все это вы с легкостью сможете повторить на своем компьютере. Поехали.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0" w:name="habracut"/>
      <w:bookmarkEnd w:id="0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Формализмы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096000" cy="4943475"/>
            <wp:effectExtent l="19050" t="0" r="0" b="0"/>
            <wp:docPr id="1" name="Рисунок 1" descr="https://habrastorage.org/files/2d4/41b/4b6/2d441b4b680a4e83a48a90d25d593c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2d4/41b/4b6/2d441b4b680a4e83a48a90d25d593ca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Машинное обучение — это подраздел искусственного интеллекта, в котором изучаются алгоритмы, способные обучаться без прямого программирования того, что нужно изучать. Линейная регрессия является типичным представителем алгоритмов машинного обучения. Для начала ответим на вопрос «а что вообще значит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обучаться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?». Ответ на этот вопрос мы возьмем из </w:t>
      </w:r>
      <w:hyperlink r:id="rId14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книги 1997 года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(стоит отметить, что оглавление этой книги не сильно отличается от современных книг по машинному обучению).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7D7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Говорят, что программа обучается на опыте E относительно класса задач T в смысле меры качества L, если при решении задачи T качество, измеряемое мерой L, возрастает при демонстрации нового опыта E.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Можно выделить следующие задачи T, решаемые машинным обучением: </w:t>
      </w:r>
      <w:hyperlink r:id="rId15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обучение с учителем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 </w:t>
      </w:r>
      <w:hyperlink r:id="rId16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обучение без учителя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 </w:t>
      </w:r>
      <w:hyperlink r:id="rId17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обучение с подкреплением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 </w:t>
      </w:r>
      <w:hyperlink r:id="rId18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активное обучение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"https://en.wikipedia.org/wiki/Inductive_transfer" </w:instrTex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трансфер</w:t>
      </w:r>
      <w:proofErr w:type="spellEnd"/>
      <w:r w:rsidRPr="002B284C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знаний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и т.д. Регрессия (как и классификация) относится к классу задач обучения с учителем, когда по заданному набору признаков наблюдаемого объекта необходимо спрогнозировать некоторую целевую переменную. Как правило, в задачах обучения с учителем, опыт E представляется в виде множества пар признаков и целевых переменных: D={(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xi,yi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)}i=1,…,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В случае линейной регрессии признаковое описание объекта — это действительный вектор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Rm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а целевая переменная — это скаляр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Самой простой мерой качества L для задачи регрессии 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является 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y,y^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)=(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y−y^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)2, где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y^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это наша оценка реального значения целевой переменной.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У нас есть задача, данные и способ оценки программы/модели. Давайте определим, что такое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модель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и что значит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обучить модель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 </w:t>
      </w:r>
      <w:proofErr w:type="spellStart"/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Предиктивная</w:t>
      </w:r>
      <w:proofErr w:type="spellEnd"/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 xml:space="preserve"> модель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– это параметрическое семейство функций (семейство гипотез):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H={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(x,θ)|θ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Θ}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где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h:X×Θ→Y</w:t>
      </w:r>
    </w:p>
    <w:p w:rsidR="002B284C" w:rsidRPr="002B284C" w:rsidRDefault="002B284C" w:rsidP="002B284C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 — множество параметров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Таким образом, из большого семейства гипотез мы должны выбрать какую-то одну конкретную,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которая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точки зрения меры L является лучшей. Процесс такого выбора назовем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алгоритмом обучения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M:(X×Y)n→H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Получается, что алгоритм обучения — это отображение из набора данных в пространство гипотез. Обычно процесс обучения с учителем состоит из двух шагов: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обучение: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h=M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(D);</w:t>
      </w:r>
    </w:p>
    <w:p w:rsidR="002B284C" w:rsidRPr="002B284C" w:rsidRDefault="002B284C" w:rsidP="002B284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применение: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y^=h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Часто для обучения модели пользуются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принципом минимизации эмпирического риска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Риском гипотезы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называют ожидаемое значение функции стоимости L: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Q(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=Ex,y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∼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)[L(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)]=∫L(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Но, к сожалению, такой интеграл не посчитать, т.к. распределение P(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 неизвестно, иначе и задачи не было бы. Но мы можем посчитать эмпирическую оценку риска, как среднее значение функции стоимости: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Qemp(h)=1n∑i=1nL(h(xi),yi)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Тогда, согласно принципу минимизации эмпирического риска, мы должны выбрать такую гипотезу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которая минимизирует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Qemp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h^=arg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val="en-US"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minh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val="en-US"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HQemp(h)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У данного принципа есть существенный недостаток, решения найденные таким 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путем будут склонны к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переобучению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Мы говорим, что модель обладает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обобщающей способностью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тогда, когда ошибка на новом (тестовом) наборе данных (взятом из того же распределения P(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)) мала, или же предсказуема. Переобученная модель не обладает обобщающей способностью, т.е. на обучающем наборе данных ошибка мала, а на тестовом наборе данных ошибка существенно больше.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Линейная регрессия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Давайте ограничим пространство гипотез только линейными функциями от m+1 аргумента, будем считать, что нулевой признак для всех объектов равен единице x0=1: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∀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H,h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→)=w0x0+w1x1+w2x2+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⋯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+wmxm=∑i=0mwixi=x→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Эмпирический риск (функция стоимости) принимает форму среднеквадратичной ошибки: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L(X,y→,w→)=12n∑i=1n(yi−x→iTw→i)2=12n‖y→−Xw→‖22=12n(y→−Xw→)T(y→−Xw→)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строки матрицы X — это признаковые описания наблюдаемых объектов. Один из алгоритмов обучения M такой модели — это метод наименьших квадратов. Вычислим производную функции стоимости: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∂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L∂w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=∂∂w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→12n(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→−2y→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TXw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→+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TXTXw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→)=12n(−2XTy→+2XTXw→)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приравняем к нулю и найдем решение в явном виде: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∂L∂w→=0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12n(−2XTy→+2XTXw→)=0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−XTy→+XTXw→=0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XTXw→=XTy→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w→=(XTX)−1XTy→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Поздравляю, дамы и господа, мы только что с вами вывели алгоритм машинного обучения. Реализуем же этот алгоритм. Начнем с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датасета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состоящего всего из одного признака. Будем брать случайную точку на синусе и добавлять к ней шум — таким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образом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получим целевую переменную; признаком в этом случае будет координата x: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def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</w:t>
      </w:r>
      <w:r w:rsidRPr="002B284C">
        <w:rPr>
          <w:rFonts w:ascii="Courier New" w:eastAsia="Times New Roman" w:hAnsi="Courier New" w:cs="Courier New"/>
          <w:color w:val="4078F2"/>
          <w:sz w:val="21"/>
          <w:lang w:val="en-US" w:eastAsia="ru-RU"/>
        </w:rPr>
        <w:t>generate_wave_set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(n_support=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n_train=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std=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data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{}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выберем некоторое количество точек из промежутка от 0 до 2*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pi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= np.linspace(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*np.pi, num=n_support)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для каждой посчитаем значение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sin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x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) + 1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val="en-US" w:eastAsia="ru-RU"/>
        </w:rPr>
        <w:t xml:space="preserve"># </w:t>
      </w:r>
      <w:proofErr w:type="gram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это</w:t>
      </w:r>
      <w:proofErr w:type="gram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val="en-US" w:eastAsia="ru-RU"/>
        </w:rPr>
        <w:t xml:space="preserve">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будет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val="en-US" w:eastAsia="ru-RU"/>
        </w:rPr>
        <w:t xml:space="preserve"> ground truth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'values'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= np.sin(data[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])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из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support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посемплируем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 некоторое количество точек с возвратом, это будут признаки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lastRenderedPageBreak/>
        <w:t xml:space="preserve">    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= np.sort(np.random.choice(data[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size=n_train, replace=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True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опять посчитаем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sin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x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) + 1 и добавим шум, получим целевую переменную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= np.sin(data[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])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+ np.random.normal(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std, size=data[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return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data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data = generate_wave_set(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250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9525" b="0"/>
            <wp:docPr id="2" name="Рисунок 2" descr="https://habrastorage.org/files/e2e/f08/cee/e2ef08cee57a4320a24d39a94572f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files/e2e/f08/cee/e2ef08cee57a4320a24d39a94572f2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А теперь реализуем алгоритм обучения, используя магию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NumPy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добавим колонку единиц к единственному столбцу признаков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X = np.array([np.ones(data[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]]).T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перепишем, полученную выше формулу, используя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numpy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шаг обучения - в этом шаге мы ищем лучшую гипотезу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h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w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np.dot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np.dot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np.linalg.inv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np.dot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(X.T, X)), X.T),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data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[</w:t>
      </w:r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'</w:t>
      </w:r>
      <w:proofErr w:type="spellStart"/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y_train</w:t>
      </w:r>
      <w:proofErr w:type="spellEnd"/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'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шаг применения: посчитаем прогноз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y_hat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np.dot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w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, X.T)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9525" b="0"/>
            <wp:docPr id="3" name="Рисунок 3" descr="https://habrastorage.org/files/685/dce/978/685dce97812345db9fceaa834f19e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685/dce/978/685dce97812345db9fceaa834f19ee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Как мы видим, линия не очень-то совпадает с настоящей кривой. Среднеквадратичная ошибка равна </w:t>
      </w:r>
      <w:r w:rsidRPr="002B284C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0.26704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условных единиц. Очевидно, что если бы вместо линии мы использовали кривую третьего порядка, то результат был бы куда лучше. И, на самом деле, с помощью линейной регрессии мы можем обучать нелинейные модели.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Полиномиальная регрессия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линейной регрессии мы ограничивали пространство гипотез только линейными функциями от признаков. Давайте теперь расширим пространство гипотез до всех полиномов степени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Тогда в нашем случае, когда количество признаков равно одному m=1, пространство гипотез будет выглядеть следующим образом: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∀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∈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H,h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)=w0+w1x+w1x2+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⋯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+wnxp=∑i=0pwixi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Если заранее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предрассчитать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все степени признаков, то задача опять сводится к описанному выше алгоритму — методу наименьших квадратов. Попробуем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отрисовать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графики нескольких полиномов разных степеней.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</w:t>
      </w:r>
      <w:proofErr w:type="gram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с</w:t>
      </w:r>
      <w:proofErr w:type="gram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писок степеней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p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 полиномов, который мы протестируем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degree_list = 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7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cmap = plt.get_cmap(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'jet'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colors = [cmap(i)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np.linspace(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len(degree_list))]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margin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0.3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'values'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'b--'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'manifold'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plt.scatter(data[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40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'g'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'o'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0.8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'data'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w_list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err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ix, degree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enumerate(degree_list):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список с </w:t>
      </w:r>
      <w:proofErr w:type="spell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предрасчитанными</w:t>
      </w:r>
      <w:proofErr w:type="spell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 степенями признака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dlist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[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np.ones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data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[</w:t>
      </w:r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'</w:t>
      </w:r>
      <w:proofErr w:type="spellStart"/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x_train</w:t>
      </w:r>
      <w:proofErr w:type="spellEnd"/>
      <w:r w:rsidRPr="002B284C">
        <w:rPr>
          <w:rFonts w:ascii="Courier New" w:eastAsia="Times New Roman" w:hAnsi="Courier New" w:cs="Courier New"/>
          <w:color w:val="50A14F"/>
          <w:sz w:val="21"/>
          <w:lang w:eastAsia="ru-RU"/>
        </w:rPr>
        <w:t>'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].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shape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[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])] + \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               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 = np.array(dlist).T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 = np.dot(np.dot(np.linalg.inv(np.dot(X.T, X)), X.T),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w_list.append((degree, 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y_hat = np.dot(w, X.T)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err.append(np.mean((data[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- y_hat)**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y_hat, color=colors[ix],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'poly degree: %i'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% degree)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9525" b="0"/>
            <wp:docPr id="4" name="Рисунок 4" descr="https://habrastorage.org/files/cfa/f27/384/cfaf27384fe047c5948c76c2d2ac5c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files/cfa/f27/384/cfaf27384fe047c5948c76c2d2ac5cb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На графике мы можем наблюдать сразу два феномена. Пока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 обращайте внимание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13-ую степень полинома. При увеличении степени полинома, средняя ошибка продолжает уменьшаться, хотя мы вроде были уверены, что именно кубический полином должен лучше всего описывать наши данные.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34"/>
        <w:gridCol w:w="7666"/>
      </w:tblGrid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error</w:t>
            </w:r>
            <w:proofErr w:type="spellEnd"/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0.26704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0.22495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0.08217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0.05862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0.05749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0.0532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5.76155</w:t>
            </w:r>
          </w:p>
        </w:tc>
      </w:tr>
    </w:tbl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Это явный признак переобучения, который можно заметить по визуализации даже не используя тестовый набор данных: при увеличении степени полинома выше третьей модель начинает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интерполировать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данные, вместо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экстраполяции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Другими словами, график функции проходит точно через точки из тренировочного набора данных,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причем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чем выше степень полинома, тем через большее количество точек он проходит. Степень полинома отражает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сложность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модели. Таким образом, сложные модели, у которых степеней свободы достаточно много, могут попросту запомнить весь тренировочный набор, полностью теряя обобщающую способность. Это и есть проявление негативной стороны принципа минимизации эмпирического риска.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Вернемся к полиному 13-ой степени, с ним явно что-то не так. По идее, мы ожидаем, что полином 13-ой степени будет описывать тренировочный набор данных еще лучше, но результат показывает, что это не так. Из курса линейной алгебры мы помним, что обратная матрица существует только для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несингулярных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матриц, т.е. тех, у которых нет линейной зависимости колонок или строк. В методе наименьших квадратов нам необходимо инвертировать следующую матрицу: (XTX)−1. Для тестирования на линейную зависимость или </w:t>
      </w:r>
      <w:proofErr w:type="spellStart"/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мультиколлинеарность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можно использовать </w:t>
      </w:r>
      <w:hyperlink r:id="rId22" w:history="1">
        <w:r w:rsidRPr="002B284C">
          <w:rPr>
            <w:rFonts w:ascii="Arial" w:eastAsia="Times New Roman" w:hAnsi="Arial" w:cs="Arial"/>
            <w:i/>
            <w:iCs/>
            <w:color w:val="992298"/>
            <w:sz w:val="24"/>
            <w:szCs w:val="24"/>
            <w:u w:val="single"/>
            <w:lang w:eastAsia="ru-RU"/>
          </w:rPr>
          <w:t>число обусловленности матрицы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Один из способов оценки этого числа для матриц — это отношение модуля максимального собственного числа матрицы к модулю минимального собственного числа. Большое число обусловленности матрицы, или же наличие одного или нескольких собственных чисел близких к нулю свидетельствует о наличии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мультиколлинеарности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(или нечеткой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мультиколлиниарности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когда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ci≈kcj+b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).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Такие матрицы называются слабо обусловленными, а задача — некорректно поставленной.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При инвертировании такой матрицы, решения имеют большую дисперсию. Это проявляется в том, что при небольшом изменении начальной матрицы, инвертированные будут сильно отличаться друг от друга. На практике это всплывет тогда, когда к 1000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семплов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вы добавите всего один, а 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решение МНК будет совсем другим. Посмотрим на собственные числа полученной матрицы, нас там ждет сюрприз: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np.linalg.eigvals(np.cov(X[:,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:].T))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Out[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array([  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9.29965299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17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4.04567033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5.44657111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09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3.54104756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06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8.36745166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6.82745279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8.88434986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2.42827315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0.00830052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j,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2.42827315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0.00830052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j,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1.17621840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1.72254789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04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  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5.68384880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06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,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2.39611454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e-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07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0.j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])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753100" cy="5143500"/>
            <wp:effectExtent l="19050" t="0" r="0" b="0"/>
            <wp:docPr id="5" name="Рисунок 5" descr="https://habrastorage.org/files/841/08d/82a/84108d82ab9e4955b42b68b81cf1a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files/841/08d/82a/84108d82ab9e4955b42b68b81cf1ac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Все так,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numpy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вернул два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комплекснозначных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собственных значения, что идет вразрез с теорией. Для симметричных и положительно определенных матриц (каковой и является матрица XTX) все собственные значения должны быть действительные. Возможно, это произошло из-за того, что при работе с большими числами матрица стала слегка несимметричной, </w:t>
      </w:r>
      <w:r w:rsidRPr="002B284C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но это не точно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¯\_(</w:t>
      </w:r>
      <w:r w:rsidRPr="002B284C">
        <w:rPr>
          <w:rFonts w:ascii="MS Gothic" w:eastAsia="MS Gothic" w:hAnsi="MS Gothic" w:cs="MS Gothic" w:hint="eastAsia"/>
          <w:color w:val="222222"/>
          <w:sz w:val="24"/>
          <w:szCs w:val="24"/>
          <w:lang w:eastAsia="ru-RU"/>
        </w:rPr>
        <w:t>ツ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)_/¯. 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Если вы вдруг найдете причину такого поведения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нумпая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пожалуйста, напишите в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комменте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UPDATE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(один из членов ложи по имени Андрей Оськин, с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ником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слаке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skoffer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без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аккаунта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хабре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подсказывает):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7D7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Есть только одно замечание — не надо пользоваться формулой `(X^T X^{-1}) X^T` для вычисления коэффициентов линейной регрессии. Проблема с расходящимися значениями хорошо известна и на практике используют `QR` или `SVD`.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Ну, то есть вот такой кусок кода даст вполне приличный результат: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degree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dlist = [np.ones(data[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])] + \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        list(map(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)))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X = np.array(dlist).T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q, r = np.linalg.qr(X)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y_hat = np.dot(np.dot(q, q.T),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7D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'poly degree: %i'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% degree)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Перед тем как перейти к следующему разделу, давайте посмотрим на амплитуду параметров полиномиальной регрессии. Мы увидим, что при увеличении степени полинома, размах значений коэффициентов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растет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чуть ли не экспоненциально. Да, они еще и скачут в разные стороны.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Визуализация коэффициентов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L2 Регуляризация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Регуляризация — это способ уменьшить сложность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модели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чтобы предотвратить переобучение или исправить некорректно поставленную задачу. Обычно это достигается добавлением некоторой априорной информации к условию задачи.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Например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так: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Lreg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→)+λR(w→)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λ — это коэффициент регуляризации, то, насколько сильно мы хотим учитывать условие R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На графиках мы увидели, что амплитуда значений коэффициентов слишком большая, попробуем ее уменьшить, добавив ограничение на L2 норму вектора параметров.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→)=12‖w→‖22=12∑j=1mwj2=12w→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  <w:t>Новая функция стоимости примет вид: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→)=12(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→)T(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→)+λ2w→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Вычислим производную по параметрам: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∂L∂w→=∂∂w→(12(y→−Xw→)T(y→−Xw→)+λ2w→Tw→)=∂∂w→(12(y→Ty→−2y→TXw→+w→TXTXw→)+λ2w→Tw→)=−XTy→+XTXw→+λw→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И найдем решение в явном виде: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∂L∂w→=0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−XTy→+XTXw→+λw→=0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XTXw→+λw→=XTy→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(XTX+λE)w→=XTy→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⇔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w→=(XTX+λE)−1XTy→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E — единичная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диагональна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матрица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Такая регрессия называется гребневой регрессией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ridge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regression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). А гребнем является как раз диагональная матрица которую мы прибавляем к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матрице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XTX</w:t>
      </w:r>
      <w:proofErr w:type="spellEnd"/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с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линейнозависимыми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колонками, в результате получаемая матрица не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сингулярна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8382000" cy="1257300"/>
            <wp:effectExtent l="19050" t="0" r="0" b="0"/>
            <wp:docPr id="6" name="Рисунок 6" descr="https://habrastorage.org/files/452/f36/c79/452f36c79d7843109993de219dde7c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files/452/f36/c79/452f36c79d7843109993de219dde7cd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Для такой матрицы число обусловленности будет равно: emax+λemin+λ, где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— это собственные числа матрицы. Таким образом,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увеличивая параметр регуляризации мы уменьшаем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число обусловленности, а обусловленность задачи улучшается.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val="en-US" w:eastAsia="ru-RU"/>
        </w:rPr>
        <w:t># define regularization parameter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lmbd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degree_list = 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cmap = plt.get_cmap(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'jet'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colors = [cmap(i)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np.linspace(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len(degree_list))]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margin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0.3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'values'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'b--'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'manifold'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plt.scatter(data[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40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'g'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'o'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0.8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'data'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lastRenderedPageBreak/>
        <w:t>w_list_l2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err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ix, degree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enumerate(degree_list):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dlist = [[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]] + 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 = np.array(dlist).T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 = np.dot(np.dot(np.linalg.inv(np.dot(X.T, X) + lmbd*np.eye(X.shape[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])), X.T),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w_list_l2.append((degree, 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y_hat = np.dot(w, X.T)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y_hat, color=colors[ix],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'poly degree: %i'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% degree)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err.append(np.mean((data[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- y_hat)**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9525" b="0"/>
            <wp:docPr id="7" name="Рисунок 7" descr="https://habrastorage.org/files/ed9/1d8/040/ed91d804084046b9aa8f57fd3941f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files/ed9/1d8/040/ed91d804084046b9aa8f57fd3941f86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34"/>
        <w:gridCol w:w="7666"/>
      </w:tblGrid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error</w:t>
            </w:r>
            <w:proofErr w:type="spellEnd"/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0.26748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0.22546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0.08803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0.05833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0.05585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0.05638</w:t>
            </w:r>
          </w:p>
        </w:tc>
      </w:tr>
    </w:tbl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 результате даже 13-ая степень ведет себя так, как мы ожидаем. Графики немного сгладились, хотя мы все равно наблюдаем небольшое переобучение на степенях выше третьей, что выражается в интерполяции данных в правой части графика.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Визуализация коэффициентов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Амплитуда коэффициентов также изменилась, хотя скакать в разные стороны они не перестали. Мы помним, что полином третьей степени должен лучше всего описывать наши данные, хотелось бы, чтобы в результате регуляризации все коэффициенты при полиномиальных признаках степени выше третьей были равны нулю. И, оказывается, есть и такой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регуляризатор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L1 регуляризация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Попробуем теперь ограничить вектор параметров модели, используя L1 норму: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=‖w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→‖1=∑j=1m|wj|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Тогда задача примет вид: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→)=12n∑i=1n(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)2+λ∑j=1m|wj|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  <w:t>Посчитаем производную по параметрам модели (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надеюсь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уважаемые господа не будут пинать меня, за то, что 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вжух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взял производную по модулю):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∂L∂wj=1n∑i=1n(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)xi→+λsign(wj)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К сожалению, такая задача не имеет решения в явном виде. Для поиска хорошего приближенного решения мы воспользуемся методом </w:t>
      </w:r>
      <w:hyperlink r:id="rId26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градиентного спуска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тогда формула обновления весов примет вид: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w→new:=w→−α∂L∂w→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а в задаче появляется еще один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гиперпараметр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α, отвечающий за скорость спуска, его в машинном обучении называют скоростью обучения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learning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rate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Запрограммировать такой алгоритм не составит труда, но нас ждет еще один сюрприз: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lmbd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degree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dlist = [[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]] + 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X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np.array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dlist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функция для вычисления </w:t>
      </w:r>
      <w:proofErr w:type="gramStart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среднеквадратичное</w:t>
      </w:r>
      <w:proofErr w:type="gramEnd"/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 ошибки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def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</w:t>
      </w:r>
      <w:r w:rsidRPr="002B284C">
        <w:rPr>
          <w:rFonts w:ascii="Courier New" w:eastAsia="Times New Roman" w:hAnsi="Courier New" w:cs="Courier New"/>
          <w:color w:val="4078F2"/>
          <w:sz w:val="21"/>
          <w:lang w:val="en-US" w:eastAsia="ru-RU"/>
        </w:rPr>
        <w:t>mse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(u, v):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return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((u - v)**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).sum()/u.shape[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начальное приближение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w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np.array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([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-1.0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] *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X.shape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[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максимальное количество итераций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n_iter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20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 xml:space="preserve"># сделаем скорость обучения очень маленькой, на всякий случай 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lr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0.00000001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loss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range(n_iter):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 -= lr*(np.dot(np.dot(X, w) -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X)/X.shape[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+ lmbd*np.sign(w))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y_hat = np.dot(X, w)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loss.append(mse(data[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proofErr w:type="spellStart"/>
      <w:r w:rsidRPr="002B284C">
        <w:rPr>
          <w:rFonts w:ascii="Courier New" w:eastAsia="Times New Roman" w:hAnsi="Courier New" w:cs="Courier New"/>
          <w:color w:val="A626A4"/>
          <w:sz w:val="21"/>
          <w:lang w:eastAsia="ru-RU"/>
        </w:rPr>
        <w:t>print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loss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[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-1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Получим такую вот эволюцию ошибки: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.3051230958e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+38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.21979102398e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+58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.14003816725e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+78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.06549974318e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+98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9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.95834819687e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+117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9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.30724755635e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+137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8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.69871743413e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+157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8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.12997446782e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+177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7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.59841727794e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+197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7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.10161456943e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+217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6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.63729401109e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+237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lastRenderedPageBreak/>
        <w:t>6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.20333184222e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+257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5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.79774315864e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+277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5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.41867283397e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+297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E45649"/>
          <w:sz w:val="21"/>
          <w:lang w:val="en-US" w:eastAsia="ru-RU"/>
        </w:rPr>
        <w:t>inf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E45649"/>
          <w:sz w:val="21"/>
          <w:lang w:val="en-US" w:eastAsia="ru-RU"/>
        </w:rPr>
        <w:t>inf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E45649"/>
          <w:sz w:val="21"/>
          <w:lang w:val="en-US" w:eastAsia="ru-RU"/>
        </w:rPr>
        <w:t>inf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E45649"/>
          <w:sz w:val="21"/>
          <w:lang w:eastAsia="ru-RU"/>
        </w:rPr>
        <w:t>inf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E45649"/>
          <w:sz w:val="21"/>
          <w:lang w:eastAsia="ru-RU"/>
        </w:rPr>
        <w:t>inf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E45649"/>
          <w:sz w:val="21"/>
          <w:lang w:eastAsia="ru-RU"/>
        </w:rPr>
        <w:t>inf</w:t>
      </w:r>
      <w:proofErr w:type="spellEnd"/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Даже при такой небольшой скорости обучения, ошибка все равно растет и очень даже стремительно.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Причина в том, что каждый признак измеряется в разных масштабах, от небольших чисел у полиномиальных признаков 1-2 степени, до огромных при 12-13 степени.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Для того чтобы итеративный процесс сошелся, необходимо либо выбрать экстремально мелкую скорость обучения, либо каким-то образом нормализовать признаки. Применим следующее преобразование к признакам и попробуем запустить процесс еще раз: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μ¯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⋅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j=1n∑i=1nxijσ¯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⋅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j=1n∑i=1n(xij−μ¯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⋅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j)2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x→new=x→−μ¯σ¯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Такое преобразование называется стандартизацией, распределение каждого признака теперь имеет нулевое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матожидание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единичную дисперсию.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lmbd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degree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13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dlist = [[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]] + 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X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np.array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dlist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вычислим выборочное среднее каждого признака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x_mean = X.mean(axis=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вычислим выборочное стандартное отклонение признаков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x_std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X.std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(axis=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i/>
          <w:iCs/>
          <w:color w:val="A0A1A7"/>
          <w:sz w:val="21"/>
          <w:lang w:eastAsia="ru-RU"/>
        </w:rPr>
        <w:t># применим преобразование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X = (X - 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x_mean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)/</w:t>
      </w: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x_std</w:t>
      </w:r>
      <w:proofErr w:type="spellEnd"/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X[:,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1.0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w = np.array([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-1.0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* 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n_iter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lr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0.1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loss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range(n_iter):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 -= lr*(np.dot(np.dot(X, w) -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X)/X.shape[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+ lmbd*np.sign(w))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y_hat = np.dot(X, w)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loss.append(mse(data[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plt.plot(loss)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plt.title(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'Train error'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plt.xlabel(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'Iteration'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plt.ylabel(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'MSE'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lastRenderedPageBreak/>
        <w:t>plt.show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()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Все стало сильно лучше.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0" b="0"/>
            <wp:docPr id="8" name="Рисунок 8" descr="https://habrastorage.org/files/9e7/ec4/164/9e7ec41641d74a9dbcb696eeb60c1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files/9e7/ec4/164/9e7ec41641d74a9dbcb696eeb60c1ec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Нарисуем теперь все графики: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eastAsia="ru-RU"/>
        </w:rPr>
      </w:pPr>
      <w:proofErr w:type="spellStart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degree_list</w:t>
      </w:r>
      <w:proofErr w:type="spellEnd"/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 = [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3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10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12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eastAsia="ru-RU"/>
        </w:rPr>
        <w:t>13</w:t>
      </w:r>
      <w:r w:rsidRPr="002B284C">
        <w:rPr>
          <w:rFonts w:ascii="Courier New" w:eastAsia="Times New Roman" w:hAnsi="Courier New" w:cs="Courier New"/>
          <w:color w:val="383A42"/>
          <w:sz w:val="21"/>
          <w:lang w:eastAsia="ru-RU"/>
        </w:rPr>
        <w:t>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cmap = plt.get_cmap(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'jet'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colors = [cmap(i)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np.linspace(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len(degree_list))]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margin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0.3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'support'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'values'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'b--'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'manifold'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plt.scatter(data[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40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'g'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'o'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alpha=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0.8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'data'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def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</w:t>
      </w:r>
      <w:r w:rsidRPr="002B284C">
        <w:rPr>
          <w:rFonts w:ascii="Courier New" w:eastAsia="Times New Roman" w:hAnsi="Courier New" w:cs="Courier New"/>
          <w:color w:val="4078F2"/>
          <w:sz w:val="21"/>
          <w:lang w:val="en-US" w:eastAsia="ru-RU"/>
        </w:rPr>
        <w:t>mse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(u, v):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return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((u - v)**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2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).sum()/u.shape[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def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</w:t>
      </w:r>
      <w:r w:rsidRPr="002B284C">
        <w:rPr>
          <w:rFonts w:ascii="Courier New" w:eastAsia="Times New Roman" w:hAnsi="Courier New" w:cs="Courier New"/>
          <w:color w:val="4078F2"/>
          <w:sz w:val="21"/>
          <w:lang w:val="en-US" w:eastAsia="ru-RU"/>
        </w:rPr>
        <w:t>fit_lr_l1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(X, y, lmbd, n_iter=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, lr=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 = np.array([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-1.0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* 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loss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ix_iter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range(n_iter):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w -= lr*(np.dot(np.dot(X, w) - y, X)/X.shape[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 +lmbd*np.sign(w))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y_hat = np.dot(X, w)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    loss.append(mse(y, y_hat))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lastRenderedPageBreak/>
        <w:t xml:space="preserve">   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return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w, y_hat, loss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w_list_l1 = []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for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ix, degree 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in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enumerate(degree_list):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dlist = [[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]] + map(</w:t>
      </w:r>
      <w:r w:rsidRPr="002B284C">
        <w:rPr>
          <w:rFonts w:ascii="Courier New" w:eastAsia="Times New Roman" w:hAnsi="Courier New" w:cs="Courier New"/>
          <w:color w:val="A626A4"/>
          <w:sz w:val="21"/>
          <w:lang w:val="en-US" w:eastAsia="ru-RU"/>
        </w:rPr>
        <w:t>lambda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n: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]**n, range(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degree +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 = np.array(dlist).T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x_mean = X.mean(axis=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x_std = X.std(axis=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 = (X - x_mean)/x_std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X[:,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] =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1.0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w, y_hat, loss = fit_lr_l1(X,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lmbd=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0.05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w_list_l1.append((degree, w))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   plt.plot(data[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], y_hat, color=colors[ix], label=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'poly degree: %i'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 % degree)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905625" cy="4800600"/>
            <wp:effectExtent l="0" t="0" r="9525" b="0"/>
            <wp:docPr id="9" name="Рисунок 9" descr="https://habrastorage.org/files/bf0/025/160/bf0025160260474db10907412587d5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files/bf0/025/160/bf0025160260474db10907412587d5a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34"/>
        <w:gridCol w:w="7666"/>
      </w:tblGrid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2B28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error</w:t>
            </w:r>
            <w:proofErr w:type="spellEnd"/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0.27204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0.23794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0.24118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0.18083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0.16069</w:t>
            </w:r>
          </w:p>
        </w:tc>
      </w:tr>
      <w:tr w:rsidR="002B284C" w:rsidRPr="002B284C" w:rsidTr="002B284C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2B284C" w:rsidRPr="002B284C" w:rsidRDefault="002B284C" w:rsidP="002B284C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8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0.15425</w:t>
            </w:r>
          </w:p>
        </w:tc>
      </w:tr>
    </w:tbl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Если посмотреть на коэффициенты, мы увидим, что большая часть из них близка к нулю (то, что у 13-ой степени коэффициент совсем не нулевой, можно списать на шум и малое количество примеров в обучающей выборке; так же стоит помнить, что теперь все признаки измеряются в одинаковых шкалах).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Визуализация коэффициентов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Описанный способ построения регрессии называется LASSO регрессия. Очень хотелось бы думать, что дядька на коне бросает веревку и ворует коэффициенты, а на их месте остается нуль. Но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нет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, LASSO = least absolute shrinkage and selection operator.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Байесовская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val="en-US" w:eastAsia="ru-RU"/>
        </w:rPr>
        <w:t xml:space="preserve"> 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интерпретация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val="en-US" w:eastAsia="ru-RU"/>
        </w:rPr>
        <w:t xml:space="preserve"> 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линейной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val="en-US" w:eastAsia="ru-RU"/>
        </w:rPr>
        <w:t xml:space="preserve"> </w:t>
      </w: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регрессии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Две вышеописанные регуляризации, да и сама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лининейная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регрессия с квадратичной функцией ошибки, могут показаться какими-то грязными эмпирическими трюками. Но, оказывается, если взглянуть на эту модель с другой точки зрения, с точки зрения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байесовой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статистики, то все становится по местам. Грязные эмпирические трюки станут априорными предположениями. В основе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байесовой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статистики находится формула Байеса: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p(y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val="en-US"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x)=p(x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val="en-US"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y)p(y)p(x)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lastRenderedPageBreak/>
        <w:br/>
      </w:r>
    </w:p>
    <w:p w:rsidR="002B284C" w:rsidRPr="002B284C" w:rsidRDefault="002B284C" w:rsidP="002B284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 — априорные ожидания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prior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 насколько правдоподобна гипотеза перед наблюдением данных;</w:t>
      </w:r>
    </w:p>
    <w:p w:rsidR="002B284C" w:rsidRPr="002B284C" w:rsidRDefault="002B284C" w:rsidP="002B284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 — правдоподобие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likelihood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 насколько правдоподобны данные при условии того, что гипотеза верна;</w:t>
      </w:r>
    </w:p>
    <w:p w:rsidR="002B284C" w:rsidRPr="002B284C" w:rsidRDefault="002B284C" w:rsidP="002B284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=∑zp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z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z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 — маргинальная вероятность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marginal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probability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или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evidence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 вероятность данных, усредненная по всевозможным гипотезам;</w:t>
      </w:r>
    </w:p>
    <w:p w:rsidR="002B284C" w:rsidRPr="002B284C" w:rsidRDefault="002B284C" w:rsidP="002B284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 — апостериорное распределение 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posterior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 насколько правдоподобна гипотеза при наблюдаемых данных.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В статистике обычно ищут точечную оценку максимума правдоподобия (ML =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maximum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likelihood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θML=arg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maxθp(D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В то время как в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байесовом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подходе интересуются апостериорным распределением: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(θ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D)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∝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p(D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θ)p(θ)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Часто получается так, что интеграл, полученный в результате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байесового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вывода, крайне нетривиален (в случае линейной регрессии это, к счастью, не так), и тогда нужна точечная оценка. Тогда мы интересуемся максимумом апостериорного распределения (MAP =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maximum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posteriori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θMAP=arg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maxθp(θ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D)=arg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maxθp(D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θ)p(θ)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Давайте сравним ML и MAP гипотезы для линейной регрессии, это даст нам четкое понимание смысла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регуляризаций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Будем считать, что все объекты из обучающей выборки были взяты из общей популяции независимо и равномерно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распределенно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Это позволит нам записать совместную вероятность данных (правдоподобие) в виде: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(D)=∏i=1np(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xi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А также будем считать, что целевая переменная подчиняется следующему закону: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y=w→Tx→+ϵ,ϵ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∼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N(0,σ2)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или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→,σ2)=N(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→,σ2)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Т.е. верное значение целевой переменной складывается из значения детерминированной линейной функции и некоторой непрогнозируемой случайной ошибки, с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нулевым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матожиданием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некоторой дисперсией. Тогда, мы можем записать правдоподобие данных как: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→,σ2)=∏i=1nN(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yi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→i,σ2)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удобнее будет прологарифмировать это выражение: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L=ln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p(y→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X,w→,σ2)=ln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∏i=1nN(yi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w→Tx→i,σ2)=ln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1(σ2π)ne−12σ2∑i=1n(yi−w→Tx→i)2=−n2ln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⁡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2πσ2−12σ2∑i=1n(yi−w→Tx→i)2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И внезапно мы увидим, что оценка, полученная методом максимального правдоподобия, –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это то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же самое, что и оценка, полученная методом наименьших квадратов. Сгенерируем новый набор данных большего размера, найдем ML решение и визуализируем его.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data = generate_wave_set(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 xml:space="preserve">, 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100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)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X = np.vstack((np.ones(data[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].shape[</w:t>
      </w:r>
      <w:r w:rsidRPr="002B284C">
        <w:rPr>
          <w:rFonts w:ascii="Courier New" w:eastAsia="Times New Roman" w:hAnsi="Courier New" w:cs="Courier New"/>
          <w:color w:val="986801"/>
          <w:sz w:val="21"/>
          <w:lang w:val="en-US" w:eastAsia="ru-RU"/>
        </w:rPr>
        <w:t>0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'x_train'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])).T</w:t>
      </w:r>
    </w:p>
    <w:p w:rsidR="002B284C" w:rsidRPr="002B284C" w:rsidRDefault="002B284C" w:rsidP="002B2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83A42"/>
          <w:sz w:val="21"/>
          <w:lang w:val="en-US" w:eastAsia="ru-RU"/>
        </w:rPr>
      </w:pP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w = np.dot(np.dot(np.linalg.inv(np.dot(X.T, X)), X.T), data[</w:t>
      </w:r>
      <w:r w:rsidRPr="002B284C">
        <w:rPr>
          <w:rFonts w:ascii="Courier New" w:eastAsia="Times New Roman" w:hAnsi="Courier New" w:cs="Courier New"/>
          <w:color w:val="50A14F"/>
          <w:sz w:val="21"/>
          <w:lang w:val="en-US" w:eastAsia="ru-RU"/>
        </w:rPr>
        <w:t>'y_train'</w:t>
      </w:r>
      <w:r w:rsidRPr="002B284C">
        <w:rPr>
          <w:rFonts w:ascii="Courier New" w:eastAsia="Times New Roman" w:hAnsi="Courier New" w:cs="Courier New"/>
          <w:color w:val="383A42"/>
          <w:sz w:val="21"/>
          <w:lang w:val="en-US" w:eastAsia="ru-RU"/>
        </w:rPr>
        <w:t>])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829425" cy="4800600"/>
            <wp:effectExtent l="0" t="0" r="9525" b="0"/>
            <wp:docPr id="10" name="Рисунок 10" descr="https://habrastorage.org/files/1ce/60e/360/1ce60e36083c49a9ac211a3829d178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files/1ce/60e/360/1ce60e36083c49a9ac211a3829d1789c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По оси абсцисс и ординат отложены различные значения всех двух параметров модели (решаем именно линейную регрессию, а не полиномиальную), цвет фона пропорционален значению правдоподобия в соответствующей точке значений параметров. ML решение находится на самом пике, где правдоподобие максимально.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Найдем MAP оценку параметров линейной регрессии, для этого придется задать какое-нибудь априорное распределение на параметры модели. Пусть для начала это будет опять нормальное распределение: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→)=N(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0,σ02E).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Нормальное распределение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Тогда апостериорное распределение примет вид: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→,X,σ2)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∝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0,σ02E)∏i=1nN(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yi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→i,σ2)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Если расписать логарифм этого выражения, то вы легко увидите, что добавление нормального априорного распределения —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это то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же самое, что и добавление L2 нормы к функции стоимости. Попробуйте сделать это сами. Также станет ясно, что варьируя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регуляризационный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параметр, мы изменяем дисперсию 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априорного распределения: λ=12σ02.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829425" cy="4800600"/>
            <wp:effectExtent l="0" t="0" r="9525" b="0"/>
            <wp:docPr id="11" name="Рисунок 11" descr="https://habrastorage.org/files/fe5/709/fe6/fe5709fe61fd4f3b8832a61f5fa05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files/fe5/709/fe6/fe5709fe61fd4f3b8832a61f5fa05b9c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Теперь на график добавились круги, исходящие от центра — это плотность априорного распределения (круги, а не эллипсы из-за того, что матрица ковариации данного нормального распределения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диагональна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а на диагонали находится одно и то же число). Точками обозначены различные решения MAP задачи. При увеличении параметра регуляризации (что эквивалентно уменьшению дисперсии), мы заставляем решение отдаляться от ML оценки и приближаться к центру априорного распределения. При большом значении параметра регуляризации, все параметры будут близки к нулю.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Естественно мы можем наложить и другое априорное распределение на параметры модели, </w:t>
      </w:r>
      <w:proofErr w:type="gram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например</w:t>
      </w:r>
      <w:proofErr w:type="gram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распределение Лапласа, тогда получим то же самое, что и при L1 регуляризации.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Распределение Лапласа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Тогда апостериорное распределение примет вид: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→,X,σ2)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∝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Laplace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(w→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0,β)∏i=1nN(yi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w→Tx→i,σ2)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829425" cy="4800600"/>
            <wp:effectExtent l="0" t="0" r="9525" b="0"/>
            <wp:docPr id="12" name="Рисунок 12" descr="https://habrastorage.org/files/3ba/9ce/14d/3ba9ce14de964e4fada77c2995af82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files/3ba/9ce/14d/3ba9ce14de964e4fada77c2995af82b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Глобальная динамика не изменилась: увеличиваем параметр регуляризации — решение приближается к центру априорного распределения. Также мы можем наблюдать, что такая регуляризация способствует нахождению разреженных решений: вы можете видеть два участка, на которых сначала один параметр равен нулю, затем второй параметр (в конце оба равны нулю).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И на самом деле два описанных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регуляризатора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— это частные случаи наложения </w:t>
      </w:r>
      <w:hyperlink r:id="rId32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обобщенного нормального распределения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 качестве априорного распределения на параметры линейной регрессии: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(x</w:t>
      </w:r>
      <w:r w:rsidRPr="002B284C">
        <w:rPr>
          <w:rFonts w:ascii="Cambria Math" w:eastAsia="Times New Roman" w:hAnsi="Cambria Math" w:cs="Cambria Math"/>
          <w:color w:val="222222"/>
          <w:sz w:val="24"/>
          <w:szCs w:val="24"/>
          <w:lang w:eastAsia="ru-RU"/>
        </w:rPr>
        <w:t>∣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α,β,μ)=β2αΓ(1β)e−(|x−μ|α)β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734175" cy="4657725"/>
            <wp:effectExtent l="0" t="0" r="0" b="0"/>
            <wp:docPr id="13" name="Рисунок 13" descr="https://habrastorage.org/files/135/1c9/f5c/1351c9f5c9dc472586e0af7df3422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files/135/1c9/f5c/1351c9f5c9dc472586e0af7df3422ba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Или же мы можем смотреть на эти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регуляризаторы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точки зрения ограничения 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Lp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нормы, как в предыдущей части: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‖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x‖p=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(∑i=1∞|x|p)1p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Отрисовка</w:t>
      </w:r>
      <w:proofErr w:type="spellEnd"/>
      <w:r w:rsidRPr="002B284C">
        <w:rPr>
          <w:rFonts w:ascii="Arial" w:eastAsia="Times New Roman" w:hAnsi="Arial" w:cs="Arial"/>
          <w:color w:val="548EAA"/>
          <w:sz w:val="24"/>
          <w:szCs w:val="24"/>
          <w:lang w:eastAsia="ru-RU"/>
        </w:rPr>
        <w:t xml:space="preserve"> графика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762750" cy="4657725"/>
            <wp:effectExtent l="0" t="0" r="0" b="0"/>
            <wp:docPr id="14" name="Рисунок 14" descr="https://habrastorage.org/files/5a2/988/288/5a298828891046cab9b18cce196e0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files/5a2/988/288/5a298828891046cab9b18cce196e099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2B284C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Заключение</w:t>
      </w:r>
    </w:p>
    <w:p w:rsidR="002B284C" w:rsidRPr="002B284C" w:rsidRDefault="002B284C" w:rsidP="002B28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hyperlink r:id="rId35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Здесь</w:t>
        </w:r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вы найдете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jupyter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notebook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со всем вышеописанным и несколькими бонусами. Отдельное спасибо тем, кто осилил этот текст до конца. 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>Желающим копнуть эту тему глубже, рекомендую:</w:t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2B284C" w:rsidRPr="002B284C" w:rsidRDefault="002B284C" w:rsidP="002B284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hyperlink r:id="rId36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лекции Сергея </w:t>
        </w:r>
        <w:proofErr w:type="spellStart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Николенко</w:t>
        </w:r>
        <w:proofErr w:type="spellEnd"/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откуда позаимствована идея этого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jupyter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notebook'a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;</w:t>
      </w:r>
    </w:p>
    <w:p w:rsidR="002B284C" w:rsidRPr="002B284C" w:rsidRDefault="002B284C" w:rsidP="002B284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hyperlink r:id="rId37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лекции Бориса </w:t>
        </w:r>
        <w:proofErr w:type="spellStart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Демешева</w:t>
        </w:r>
        <w:proofErr w:type="spellEnd"/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по эконометрике (со 146ого видео), и его же </w:t>
      </w:r>
      <w:hyperlink r:id="rId38" w:history="1"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курс на </w:t>
        </w:r>
        <w:proofErr w:type="spellStart"/>
        <w:r w:rsidRPr="002B284C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курсере</w:t>
        </w:r>
        <w:proofErr w:type="spellEnd"/>
      </w:hyperlink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2B284C" w:rsidRPr="002B284C" w:rsidRDefault="002B284C" w:rsidP="002B284C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  <w:t xml:space="preserve">Понимание линейной регрессии является ключом к пониманию более сложных моделей, вплоть до глубоких нейронных сетей. Если мы возьмем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сигмойд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от линейной функции — получим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логистическую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регрессию.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Состекаем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несколько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логрегрессоров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один слой — получим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softmax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regression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max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entropy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regression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А если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состекать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несколько слоев — будет </w:t>
      </w:r>
      <w:proofErr w:type="spellStart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неронная</w:t>
      </w:r>
      <w:proofErr w:type="spellEnd"/>
      <w:r w:rsidRPr="002B284C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сеть. Такие дела.</w:t>
      </w:r>
    </w:p>
    <w:p w:rsidR="009E552E" w:rsidRDefault="009E552E"/>
    <w:sectPr w:rsidR="009E552E" w:rsidSect="009E55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749E2"/>
    <w:multiLevelType w:val="multilevel"/>
    <w:tmpl w:val="33C4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A1537C"/>
    <w:multiLevelType w:val="multilevel"/>
    <w:tmpl w:val="28B4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AD5AE2"/>
    <w:multiLevelType w:val="multilevel"/>
    <w:tmpl w:val="C3FA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69A45E4"/>
    <w:multiLevelType w:val="multilevel"/>
    <w:tmpl w:val="F058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011540E"/>
    <w:multiLevelType w:val="multilevel"/>
    <w:tmpl w:val="C5C82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19B6DF1"/>
    <w:multiLevelType w:val="multilevel"/>
    <w:tmpl w:val="2C2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B4F3860"/>
    <w:multiLevelType w:val="multilevel"/>
    <w:tmpl w:val="D408E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B284C"/>
    <w:rsid w:val="002B284C"/>
    <w:rsid w:val="009E5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52E"/>
  </w:style>
  <w:style w:type="paragraph" w:styleId="1">
    <w:name w:val="heading 1"/>
    <w:basedOn w:val="a"/>
    <w:link w:val="10"/>
    <w:uiPriority w:val="9"/>
    <w:qFormat/>
    <w:rsid w:val="002B28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B28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84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B284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posttitle-text">
    <w:name w:val="post__title-text"/>
    <w:basedOn w:val="a0"/>
    <w:rsid w:val="002B284C"/>
  </w:style>
  <w:style w:type="character" w:styleId="a3">
    <w:name w:val="Hyperlink"/>
    <w:basedOn w:val="a0"/>
    <w:uiPriority w:val="99"/>
    <w:semiHidden/>
    <w:unhideWhenUsed/>
    <w:rsid w:val="002B284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B284C"/>
    <w:rPr>
      <w:color w:val="800080"/>
      <w:u w:val="single"/>
    </w:rPr>
  </w:style>
  <w:style w:type="character" w:customStyle="1" w:styleId="mathjaxsvg">
    <w:name w:val="mathjax_svg"/>
    <w:basedOn w:val="a0"/>
    <w:rsid w:val="002B284C"/>
  </w:style>
  <w:style w:type="character" w:customStyle="1" w:styleId="mjxassistivemathml">
    <w:name w:val="mjx_assistive_mathml"/>
    <w:basedOn w:val="a0"/>
    <w:rsid w:val="002B284C"/>
  </w:style>
  <w:style w:type="paragraph" w:styleId="a5">
    <w:name w:val="Normal (Web)"/>
    <w:basedOn w:val="a"/>
    <w:uiPriority w:val="99"/>
    <w:semiHidden/>
    <w:unhideWhenUsed/>
    <w:rsid w:val="002B2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B28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284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B284C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2B284C"/>
  </w:style>
  <w:style w:type="character" w:customStyle="1" w:styleId="hljs-keyword">
    <w:name w:val="hljs-keyword"/>
    <w:basedOn w:val="a0"/>
    <w:rsid w:val="002B284C"/>
  </w:style>
  <w:style w:type="character" w:customStyle="1" w:styleId="hljs-title">
    <w:name w:val="hljs-title"/>
    <w:basedOn w:val="a0"/>
    <w:rsid w:val="002B284C"/>
  </w:style>
  <w:style w:type="character" w:customStyle="1" w:styleId="hljs-params">
    <w:name w:val="hljs-params"/>
    <w:basedOn w:val="a0"/>
    <w:rsid w:val="002B284C"/>
  </w:style>
  <w:style w:type="character" w:customStyle="1" w:styleId="hljs-number">
    <w:name w:val="hljs-number"/>
    <w:basedOn w:val="a0"/>
    <w:rsid w:val="002B284C"/>
  </w:style>
  <w:style w:type="character" w:customStyle="1" w:styleId="hljs-comment">
    <w:name w:val="hljs-comment"/>
    <w:basedOn w:val="a0"/>
    <w:rsid w:val="002B284C"/>
  </w:style>
  <w:style w:type="character" w:customStyle="1" w:styleId="hljs-string">
    <w:name w:val="hljs-string"/>
    <w:basedOn w:val="a0"/>
    <w:rsid w:val="002B284C"/>
  </w:style>
  <w:style w:type="character" w:customStyle="1" w:styleId="hljs-selector-class">
    <w:name w:val="hljs-selector-class"/>
    <w:basedOn w:val="a0"/>
    <w:rsid w:val="002B284C"/>
  </w:style>
  <w:style w:type="character" w:customStyle="1" w:styleId="hljs-selector-tag">
    <w:name w:val="hljs-selector-tag"/>
    <w:basedOn w:val="a0"/>
    <w:rsid w:val="002B284C"/>
  </w:style>
  <w:style w:type="paragraph" w:styleId="a6">
    <w:name w:val="Balloon Text"/>
    <w:basedOn w:val="a"/>
    <w:link w:val="a7"/>
    <w:uiPriority w:val="99"/>
    <w:semiHidden/>
    <w:unhideWhenUsed/>
    <w:rsid w:val="002B2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B28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33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751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8020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213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187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846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033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45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126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586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336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061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68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69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5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97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07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162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9960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6535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19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94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919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0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2148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559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48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76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157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58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5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53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807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142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23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97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3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4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8226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0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5313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449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0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36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ahabr.ru/hub/python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en.wikipedia.org/wiki/Active_learning_(machine_learning)" TargetMode="External"/><Relationship Id="rId26" Type="http://schemas.openxmlformats.org/officeDocument/2006/relationships/hyperlink" Target="https://ru.wikipedia.org/wiki/%D0%93%D1%80%D0%B0%D0%B4%D0%B8%D0%B5%D0%BD%D1%82%D0%BD%D1%8B%D0%B9_%D1%81%D0%BF%D1%83%D1%81%D0%BA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7" Type="http://schemas.openxmlformats.org/officeDocument/2006/relationships/hyperlink" Target="https://habrahabr.ru/hub/algorithms/" TargetMode="External"/><Relationship Id="rId12" Type="http://schemas.openxmlformats.org/officeDocument/2006/relationships/hyperlink" Target="https://habrahabr.ru/users/mephistopheies/topics/" TargetMode="External"/><Relationship Id="rId17" Type="http://schemas.openxmlformats.org/officeDocument/2006/relationships/hyperlink" Target="https://ru.wikipedia.org/wiki/%D0%9E%D0%B1%D1%83%D1%87%D0%B5%D0%BD%D0%B8%D0%B5_%D1%81_%D0%BF%D0%BE%D0%B4%D0%BA%D1%80%D0%B5%D0%BF%D0%BB%D0%B5%D0%BD%D0%B8%D0%B5%D0%BC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ru.coursera.org/learn/ekonometrika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E%D0%B1%D1%83%D1%87%D0%B5%D0%BD%D0%B8%D0%B5_%D0%B1%D0%B5%D0%B7_%D1%83%D1%87%D0%B8%D1%82%D0%B5%D0%BB%D1%8F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habrahabr.ru/hub/maths/" TargetMode="External"/><Relationship Id="rId11" Type="http://schemas.openxmlformats.org/officeDocument/2006/relationships/hyperlink" Target="http://ods.ai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en.wikipedia.org/wiki/Generalized_normal_distribution" TargetMode="External"/><Relationship Id="rId37" Type="http://schemas.openxmlformats.org/officeDocument/2006/relationships/hyperlink" Target="https://www.youtube.com/playlist?list=PL-U1Z5tJ1i-YA-GdNXmQ8TEB0jjeDrDb_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habrahabr.ru/hub/machine_learning/" TargetMode="External"/><Relationship Id="rId15" Type="http://schemas.openxmlformats.org/officeDocument/2006/relationships/hyperlink" Target="https://ru.wikipedia.org/wiki/%D0%9E%D0%B1%D1%83%D1%87%D0%B5%D0%BD%D0%B8%D0%B5_%D1%81_%D1%83%D1%87%D0%B8%D1%82%D0%B5%D0%BB%D0%B5%D0%BC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0.png"/><Relationship Id="rId36" Type="http://schemas.openxmlformats.org/officeDocument/2006/relationships/hyperlink" Target="http://logic.pdmi.ras.ru/~sergey/teaching/mlkfu2014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habrahabr.ru/company/ods/" TargetMode="External"/><Relationship Id="rId14" Type="http://schemas.openxmlformats.org/officeDocument/2006/relationships/hyperlink" Target="http://www.cs.cmu.edu/~tom/mlbook.html" TargetMode="External"/><Relationship Id="rId22" Type="http://schemas.openxmlformats.org/officeDocument/2006/relationships/hyperlink" Target="https://ru.wikipedia.org/wiki/%D0%A7%D0%B8%D1%81%D0%BB%D0%BE_%D0%BE%D0%B1%D1%83%D1%81%D0%BB%D0%BE%D0%B2%D0%BB%D0%B5%D0%BD%D0%BD%D0%BE%D1%81%D1%82%D0%B8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mephistopheies/dds/blob/master/lr_040117/ipy/lecture.ipyn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4364</Words>
  <Characters>24876</Characters>
  <Application>Microsoft Office Word</Application>
  <DocSecurity>0</DocSecurity>
  <Lines>207</Lines>
  <Paragraphs>58</Paragraphs>
  <ScaleCrop>false</ScaleCrop>
  <Company/>
  <LinksUpToDate>false</LinksUpToDate>
  <CharactersWithSpaces>29182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Сапрыкин</dc:creator>
  <cp:lastModifiedBy>Сапрыкин</cp:lastModifiedBy>
  <cp:revision>1</cp:revision>
  <dcterms:created xsi:type="dcterms:W3CDTF">2018-03-18T16:11:00Z</dcterms:created>
  <dcterms:modified xsi:type="dcterms:W3CDTF">2018-03-18T16:12:00Z</dcterms:modified>
</cp:coreProperties>
</file>