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89" w:rsidRPr="002A123E" w:rsidRDefault="002A123E" w:rsidP="00684389">
      <w:pPr>
        <w:spacing w:after="161" w:line="240" w:lineRule="auto"/>
        <w:outlineLvl w:val="0"/>
        <w:rPr>
          <w:rFonts w:ascii="Helvetica" w:eastAsia="Times New Roman" w:hAnsi="Helvetica" w:cs="Helvetica"/>
          <w:b/>
          <w:bCs/>
          <w:color w:val="283D4B"/>
          <w:kern w:val="36"/>
          <w:sz w:val="28"/>
          <w:szCs w:val="28"/>
          <w:lang w:eastAsia="ru-RU"/>
        </w:rPr>
      </w:pPr>
      <w:r w:rsidRPr="002A123E">
        <w:rPr>
          <w:rFonts w:ascii="Arial" w:eastAsia="Times New Roman" w:hAnsi="Arial" w:cs="Arial"/>
          <w:b/>
          <w:bCs/>
          <w:color w:val="283D4B"/>
          <w:kern w:val="36"/>
          <w:sz w:val="28"/>
          <w:szCs w:val="28"/>
          <w:lang w:eastAsia="ru-RU"/>
        </w:rPr>
        <w:t>Случайный лес</w:t>
      </w:r>
      <w:r w:rsidR="00684389" w:rsidRPr="002A123E">
        <w:rPr>
          <w:rFonts w:ascii="Helvetica" w:eastAsia="Times New Roman" w:hAnsi="Helvetica" w:cs="Helvetica"/>
          <w:b/>
          <w:bCs/>
          <w:color w:val="283D4B"/>
          <w:kern w:val="36"/>
          <w:sz w:val="28"/>
          <w:szCs w:val="28"/>
          <w:lang w:eastAsia="ru-RU"/>
        </w:rPr>
        <w:t xml:space="preserve"> (</w:t>
      </w:r>
      <w:proofErr w:type="spellStart"/>
      <w:r w:rsidR="00684389" w:rsidRPr="002A123E">
        <w:rPr>
          <w:rFonts w:ascii="Helvetica" w:eastAsia="Times New Roman" w:hAnsi="Helvetica" w:cs="Helvetica"/>
          <w:b/>
          <w:bCs/>
          <w:color w:val="283D4B"/>
          <w:kern w:val="36"/>
          <w:sz w:val="28"/>
          <w:szCs w:val="28"/>
          <w:lang w:eastAsia="ru-RU"/>
        </w:rPr>
        <w:t>Random</w:t>
      </w:r>
      <w:proofErr w:type="spellEnd"/>
      <w:r w:rsidR="00684389" w:rsidRPr="002A123E">
        <w:rPr>
          <w:rFonts w:ascii="Helvetica" w:eastAsia="Times New Roman" w:hAnsi="Helvetica" w:cs="Helvetica"/>
          <w:b/>
          <w:bCs/>
          <w:color w:val="283D4B"/>
          <w:kern w:val="36"/>
          <w:sz w:val="28"/>
          <w:szCs w:val="28"/>
          <w:lang w:eastAsia="ru-RU"/>
        </w:rPr>
        <w:t> </w:t>
      </w:r>
      <w:proofErr w:type="spellStart"/>
      <w:r w:rsidR="00684389" w:rsidRPr="002A123E">
        <w:rPr>
          <w:rFonts w:ascii="Helvetica" w:eastAsia="Times New Roman" w:hAnsi="Helvetica" w:cs="Helvetica"/>
          <w:b/>
          <w:bCs/>
          <w:color w:val="283D4B"/>
          <w:kern w:val="36"/>
          <w:sz w:val="28"/>
          <w:szCs w:val="28"/>
          <w:lang w:eastAsia="ru-RU"/>
        </w:rPr>
        <w:t>Forest</w:t>
      </w:r>
      <w:proofErr w:type="spellEnd"/>
      <w:r w:rsidR="00684389" w:rsidRPr="002A123E">
        <w:rPr>
          <w:rFonts w:ascii="Helvetica" w:eastAsia="Times New Roman" w:hAnsi="Helvetica" w:cs="Helvetica"/>
          <w:b/>
          <w:bCs/>
          <w:color w:val="283D4B"/>
          <w:kern w:val="36"/>
          <w:sz w:val="28"/>
          <w:szCs w:val="28"/>
          <w:lang w:eastAsia="ru-RU"/>
        </w:rPr>
        <w:t>)</w:t>
      </w:r>
    </w:p>
    <w:p w:rsidR="00684389" w:rsidRPr="002A123E" w:rsidRDefault="00B52C3E" w:rsidP="00684389">
      <w:pPr>
        <w:spacing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hyperlink r:id="rId5" w:history="1"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>2016/11/14</w:t>
        </w:r>
      </w:hyperlink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t> </w:t>
      </w:r>
      <w:hyperlink r:id="rId6" w:history="1"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>alexanderdyakonov</w:t>
        </w:r>
      </w:hyperlink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t> </w:t>
      </w:r>
      <w:hyperlink r:id="rId7" w:history="1">
        <w:proofErr w:type="spellStart"/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>код</w:t>
        </w:r>
      </w:hyperlink>
      <w:hyperlink r:id="rId8" w:history="1"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>оптимизация</w:t>
        </w:r>
        <w:proofErr w:type="spellEnd"/>
      </w:hyperlink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t>, </w:t>
      </w:r>
      <w:hyperlink r:id="rId9" w:history="1"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>параметры</w:t>
        </w:r>
      </w:hyperlink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t>, </w:t>
      </w:r>
      <w:hyperlink r:id="rId10" w:history="1"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 xml:space="preserve">случайный </w:t>
        </w:r>
        <w:proofErr w:type="spellStart"/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>лес</w:t>
        </w:r>
      </w:hyperlink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t>,</w:t>
      </w:r>
      <w:hyperlink r:id="rId11" w:history="1">
        <w:r w:rsidR="00684389" w:rsidRPr="002A123E">
          <w:rPr>
            <w:rFonts w:ascii="Helvetica" w:eastAsia="Times New Roman" w:hAnsi="Helvetica" w:cs="Helvetica"/>
            <w:color w:val="1185D7"/>
            <w:sz w:val="28"/>
            <w:szCs w:val="28"/>
            <w:u w:val="single"/>
            <w:lang w:eastAsia="ru-RU"/>
          </w:rPr>
          <w:t>python</w:t>
        </w:r>
        <w:proofErr w:type="spellEnd"/>
      </w:hyperlink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t>, </w:t>
      </w:r>
      <w:proofErr w:type="spellStart"/>
      <w:r w:rsidRPr="002A123E">
        <w:rPr>
          <w:rFonts w:ascii="Helvetica" w:eastAsia="Times New Roman" w:hAnsi="Helvetica" w:cs="Helvetica"/>
          <w:sz w:val="28"/>
          <w:szCs w:val="28"/>
          <w:lang w:eastAsia="ru-RU"/>
        </w:rPr>
        <w:fldChar w:fldCharType="begin"/>
      </w:r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instrText xml:space="preserve"> HYPERLINK "https://alexanderdyakonov.wordpress.com/tag/random-forest/" </w:instrText>
      </w:r>
      <w:r w:rsidRPr="002A123E">
        <w:rPr>
          <w:rFonts w:ascii="Helvetica" w:eastAsia="Times New Roman" w:hAnsi="Helvetica" w:cs="Helvetica"/>
          <w:sz w:val="28"/>
          <w:szCs w:val="28"/>
          <w:lang w:eastAsia="ru-RU"/>
        </w:rPr>
        <w:fldChar w:fldCharType="separate"/>
      </w:r>
      <w:r w:rsidR="00684389" w:rsidRPr="002A123E">
        <w:rPr>
          <w:rFonts w:ascii="Helvetica" w:eastAsia="Times New Roman" w:hAnsi="Helvetica" w:cs="Helvetica"/>
          <w:color w:val="1185D7"/>
          <w:sz w:val="28"/>
          <w:szCs w:val="28"/>
          <w:u w:val="single"/>
          <w:lang w:eastAsia="ru-RU"/>
        </w:rPr>
        <w:t>random</w:t>
      </w:r>
      <w:proofErr w:type="spellEnd"/>
      <w:r w:rsidR="00684389" w:rsidRPr="002A123E">
        <w:rPr>
          <w:rFonts w:ascii="Helvetica" w:eastAsia="Times New Roman" w:hAnsi="Helvetica" w:cs="Helvetica"/>
          <w:color w:val="1185D7"/>
          <w:sz w:val="28"/>
          <w:szCs w:val="28"/>
          <w:u w:val="single"/>
          <w:lang w:eastAsia="ru-RU"/>
        </w:rPr>
        <w:t xml:space="preserve"> </w:t>
      </w:r>
      <w:proofErr w:type="spellStart"/>
      <w:r w:rsidR="00684389" w:rsidRPr="002A123E">
        <w:rPr>
          <w:rFonts w:ascii="Helvetica" w:eastAsia="Times New Roman" w:hAnsi="Helvetica" w:cs="Helvetica"/>
          <w:color w:val="1185D7"/>
          <w:sz w:val="28"/>
          <w:szCs w:val="28"/>
          <w:u w:val="single"/>
          <w:lang w:eastAsia="ru-RU"/>
        </w:rPr>
        <w:t>forest</w:t>
      </w:r>
      <w:proofErr w:type="spellEnd"/>
      <w:r w:rsidRPr="002A123E">
        <w:rPr>
          <w:rFonts w:ascii="Helvetica" w:eastAsia="Times New Roman" w:hAnsi="Helvetica" w:cs="Helvetica"/>
          <w:sz w:val="28"/>
          <w:szCs w:val="28"/>
          <w:lang w:eastAsia="ru-RU"/>
        </w:rPr>
        <w:fldChar w:fldCharType="end"/>
      </w:r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t>, </w:t>
      </w:r>
      <w:proofErr w:type="spellStart"/>
      <w:r w:rsidRPr="002A123E">
        <w:rPr>
          <w:rFonts w:ascii="Helvetica" w:eastAsia="Times New Roman" w:hAnsi="Helvetica" w:cs="Helvetica"/>
          <w:sz w:val="28"/>
          <w:szCs w:val="28"/>
          <w:lang w:eastAsia="ru-RU"/>
        </w:rPr>
        <w:fldChar w:fldCharType="begin"/>
      </w:r>
      <w:r w:rsidR="00684389" w:rsidRPr="002A123E">
        <w:rPr>
          <w:rFonts w:ascii="Helvetica" w:eastAsia="Times New Roman" w:hAnsi="Helvetica" w:cs="Helvetica"/>
          <w:sz w:val="28"/>
          <w:szCs w:val="28"/>
          <w:lang w:eastAsia="ru-RU"/>
        </w:rPr>
        <w:instrText xml:space="preserve"> HYPERLINK "https://alexanderdyakonov.wordpress.com/tag/scikit-learn/" </w:instrText>
      </w:r>
      <w:r w:rsidRPr="002A123E">
        <w:rPr>
          <w:rFonts w:ascii="Helvetica" w:eastAsia="Times New Roman" w:hAnsi="Helvetica" w:cs="Helvetica"/>
          <w:sz w:val="28"/>
          <w:szCs w:val="28"/>
          <w:lang w:eastAsia="ru-RU"/>
        </w:rPr>
        <w:fldChar w:fldCharType="separate"/>
      </w:r>
      <w:r w:rsidR="00684389" w:rsidRPr="002A123E">
        <w:rPr>
          <w:rFonts w:ascii="Helvetica" w:eastAsia="Times New Roman" w:hAnsi="Helvetica" w:cs="Helvetica"/>
          <w:color w:val="1185D7"/>
          <w:sz w:val="28"/>
          <w:szCs w:val="28"/>
          <w:u w:val="single"/>
          <w:lang w:eastAsia="ru-RU"/>
        </w:rPr>
        <w:t>scikit-learn</w:t>
      </w:r>
      <w:proofErr w:type="spellEnd"/>
      <w:r w:rsidRPr="002A123E">
        <w:rPr>
          <w:rFonts w:ascii="Helvetica" w:eastAsia="Times New Roman" w:hAnsi="Helvetica" w:cs="Helvetica"/>
          <w:sz w:val="28"/>
          <w:szCs w:val="28"/>
          <w:lang w:eastAsia="ru-RU"/>
        </w:rPr>
        <w:fldChar w:fldCharType="end"/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Случайный лес — один из самых потрясающих алгоритмов машинного обучения, придуманные Лео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Брейманом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и Адель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Катлер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ещё в прошлом веке. Он дошёл до нас в «первозданном виде» (никакие эвристики не смогли его существенно улучшить) и является одним из немногих универсальных алгоритмов. Универсальность заключается, во-первых, в том, что он хорош во многих задачах (по моим оценкам, 70% из встречающихся на практике, если не учитывать задачи с изображениями), во-вторых, в том, что есть случайные леса для решения задач классификации, регрессии, кластеризации, поиска аномалий, селекции признаков и т.д.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6667500" cy="3219450"/>
            <wp:effectExtent l="19050" t="0" r="0" b="0"/>
            <wp:docPr id="1" name="Рисунок 1" descr="random_fo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_fores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Этот пост — краткое практическое руководство для новичков — путеводитель по  основным параметрам алгоритма с картинками (которые, кстати, построены на данных последнего </w:t>
      </w:r>
      <w:hyperlink r:id="rId13" w:history="1">
        <w:r w:rsidRPr="002A123E">
          <w:rPr>
            <w:rFonts w:ascii="Georgia" w:eastAsia="Times New Roman" w:hAnsi="Georgia" w:cs="Times New Roman"/>
            <w:color w:val="1185D7"/>
            <w:sz w:val="28"/>
            <w:szCs w:val="28"/>
            <w:u w:val="single"/>
            <w:lang w:eastAsia="ru-RU"/>
          </w:rPr>
          <w:t>конкурса Сбербанка</w:t>
        </w:r>
      </w:hyperlink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 и одной модельной задачи). Под тестом здесь понимается результат на скользящем контроле (для построения графиков использовано 5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фолдов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), хотя для отложенного контроля (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hold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out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) выводы будут такими же. Графики лежат в коридорах: дисперсионном и (если есть второй коридор)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макс-минном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. Все выводы и рекомендации — общие — не для конкретной задачи.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RF (</w:t>
      </w:r>
      <w:proofErr w:type="spellStart"/>
      <w:r w:rsidRPr="002A123E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random</w:t>
      </w:r>
      <w:proofErr w:type="spellEnd"/>
      <w:r w:rsidRPr="002A123E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 xml:space="preserve"> </w:t>
      </w:r>
      <w:proofErr w:type="spellStart"/>
      <w:r w:rsidRPr="002A123E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forest</w:t>
      </w:r>
      <w:proofErr w:type="spellEnd"/>
      <w:r w:rsidRPr="002A123E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)</w:t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— это множество решающих деревьев. В задаче регрессии их ответы усредняются, в задаче классификации принимается решение голосованием по большинству. Все деревья строятся независимо по следующей схеме:</w:t>
      </w:r>
    </w:p>
    <w:p w:rsidR="00684389" w:rsidRPr="002A123E" w:rsidRDefault="00684389" w:rsidP="00684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lastRenderedPageBreak/>
        <w:t xml:space="preserve">Выбирается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подвыборка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обучающей выборки размера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samplesize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(м.б. с возвращением) – по ней строится дерево (для каждого дерева — своя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подвыборка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</w:t>
      </w:r>
    </w:p>
    <w:p w:rsidR="00684389" w:rsidRPr="002A123E" w:rsidRDefault="00684389" w:rsidP="00684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Для построения каждого расщепления в дереве просматриваем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max_features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случайных признаков (для каждого нового расщепления — свои случайные признаки).</w:t>
      </w:r>
    </w:p>
    <w:p w:rsidR="00684389" w:rsidRPr="002A123E" w:rsidRDefault="00684389" w:rsidP="00684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Выбираем наилучшие признак и расщепление по нему (по заранее заданному критерию). Дерево строится, как правило, до исчерпания выборки (пока в листьях не останутся представители только одного класса), но в современных реализациях есть параметры, которые ограничивают высоту дерева, число объектов в листьях и число объектов в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подвыборке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, при котором проводится расщепление.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Понятно, что такая схема построения соответствует главному принципу </w:t>
      </w:r>
      <w:proofErr w:type="spellStart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begin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instrText xml:space="preserve"> HYPERLINK "https://en.wikipedia.org/wiki/Ensemble_learning" \t "_blank" </w:instrText>
      </w:r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separate"/>
      </w:r>
      <w:r w:rsidRPr="002A123E">
        <w:rPr>
          <w:rFonts w:ascii="Georgia" w:eastAsia="Times New Roman" w:hAnsi="Georgia" w:cs="Times New Roman"/>
          <w:color w:val="1185D7"/>
          <w:sz w:val="28"/>
          <w:szCs w:val="28"/>
          <w:u w:val="single"/>
          <w:lang w:eastAsia="ru-RU"/>
        </w:rPr>
        <w:t>ансамблирования</w:t>
      </w:r>
      <w:proofErr w:type="spellEnd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end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(построению алгоритма машинного обучения на базе нескольких, в данном случае решающих деревьев): базовые алгоритмы должны быть хорошими и разнообразными (поэтому каждое дерево строится на своей обучающей выборке и при выборе расщеплений есть элемент случайности).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В библиотеке </w:t>
      </w:r>
      <w:proofErr w:type="spellStart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begin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instrText xml:space="preserve"> HYPERLINK "http://scikit-learn.org/stable/" \t "_blank" </w:instrText>
      </w:r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separate"/>
      </w:r>
      <w:r w:rsidRPr="002A123E">
        <w:rPr>
          <w:rFonts w:ascii="Georgia" w:eastAsia="Times New Roman" w:hAnsi="Georgia" w:cs="Times New Roman"/>
          <w:color w:val="1185D7"/>
          <w:sz w:val="28"/>
          <w:szCs w:val="28"/>
          <w:u w:val="single"/>
          <w:lang w:eastAsia="ru-RU"/>
        </w:rPr>
        <w:t>scikit-learn</w:t>
      </w:r>
      <w:proofErr w:type="spellEnd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end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есть такая реализация RF (привожу только для задачи классификации):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class sklearn.ensemble.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RandomForestClassifier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(</w:t>
      </w:r>
      <w:r w:rsidRPr="002A123E">
        <w:rPr>
          <w:rFonts w:ascii="Courier New" w:eastAsia="Times New Roman" w:hAnsi="Courier New" w:cs="Courier New"/>
          <w:b/>
          <w:bCs/>
          <w:color w:val="444444"/>
          <w:sz w:val="28"/>
          <w:szCs w:val="28"/>
          <w:lang w:val="en-US" w:eastAsia="ru-RU"/>
        </w:rPr>
        <w:t>n_estimators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=10,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b/>
          <w:bCs/>
          <w:color w:val="444444"/>
          <w:sz w:val="28"/>
          <w:szCs w:val="28"/>
          <w:lang w:val="en-US" w:eastAsia="ru-RU"/>
        </w:rPr>
        <w:t>criterion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='gini', </w:t>
      </w:r>
      <w:r w:rsidRPr="002A123E">
        <w:rPr>
          <w:rFonts w:ascii="Courier New" w:eastAsia="Times New Roman" w:hAnsi="Courier New" w:cs="Courier New"/>
          <w:b/>
          <w:bCs/>
          <w:color w:val="444444"/>
          <w:sz w:val="28"/>
          <w:szCs w:val="28"/>
          <w:lang w:val="en-US" w:eastAsia="ru-RU"/>
        </w:rPr>
        <w:t>max_depth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=None, </w:t>
      </w:r>
      <w:r w:rsidRPr="002A123E">
        <w:rPr>
          <w:rFonts w:ascii="Courier New" w:eastAsia="Times New Roman" w:hAnsi="Courier New" w:cs="Courier New"/>
          <w:b/>
          <w:bCs/>
          <w:color w:val="444444"/>
          <w:sz w:val="28"/>
          <w:szCs w:val="28"/>
          <w:lang w:val="en-US" w:eastAsia="ru-RU"/>
        </w:rPr>
        <w:t>min_samples_split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=2,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b/>
          <w:bCs/>
          <w:color w:val="444444"/>
          <w:sz w:val="28"/>
          <w:szCs w:val="28"/>
          <w:lang w:val="en-US" w:eastAsia="ru-RU"/>
        </w:rPr>
        <w:t>min_samples_leaf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=1, min_weight_fraction_leaf=0.0,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b/>
          <w:bCs/>
          <w:color w:val="444444"/>
          <w:sz w:val="28"/>
          <w:szCs w:val="28"/>
          <w:lang w:val="en-US" w:eastAsia="ru-RU"/>
        </w:rPr>
        <w:t>max_features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='auto', max_leaf_nodes=None, min_impurity_split=1e-07,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bootstrap=True, oob_score=False, n_jobs=1,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random_state=None, verbose=0, warm_start=False,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eastAsia="ru-RU"/>
        </w:rPr>
      </w:pPr>
      <w:proofErr w:type="spellStart"/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eastAsia="ru-RU"/>
        </w:rPr>
        <w:t>class_weight=None</w:t>
      </w:r>
      <w:proofErr w:type="spellEnd"/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eastAsia="ru-RU"/>
        </w:rPr>
        <w:t>)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С алгоритмом работают по стандартной схеме, принятой в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scikit-learn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: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from 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sklearn.ensemble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 import 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RandomForestRegressor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from 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sklearn.metrics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 import 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roc_auc_score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 xml:space="preserve"># далее - (X, </w:t>
      </w:r>
      <w:proofErr w:type="spellStart"/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y</w:t>
      </w:r>
      <w:proofErr w:type="spellEnd"/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) - обучение, (X2, y2) - контроль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eastAsia="ru-RU"/>
        </w:rPr>
      </w:pPr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# модель - здесь (для контраста) рассмотрим регрессор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lastRenderedPageBreak/>
        <w:t xml:space="preserve">model =  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RandomForestRegressor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(n_estimators=10 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                               oob_score=True,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                               random_state=1)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model.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fit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(X, y) </w:t>
      </w:r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# </w:t>
      </w:r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обучение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a = model.</w:t>
      </w:r>
      <w:r w:rsidRPr="002A123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predict</w:t>
      </w: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 xml:space="preserve">(X2) </w:t>
      </w:r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# </w:t>
      </w:r>
      <w:r w:rsidRPr="002A123E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предсказание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print ("AUC-ROC (oob) = ", roc_auc_score(y, model.oob_prediction_))</w:t>
      </w:r>
    </w:p>
    <w:p w:rsidR="00684389" w:rsidRPr="002A123E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</w:pPr>
      <w:r w:rsidRPr="002A123E">
        <w:rPr>
          <w:rFonts w:ascii="Courier New" w:eastAsia="Times New Roman" w:hAnsi="Courier New" w:cs="Courier New"/>
          <w:color w:val="444444"/>
          <w:sz w:val="28"/>
          <w:szCs w:val="28"/>
          <w:lang w:val="en-US" w:eastAsia="ru-RU"/>
        </w:rPr>
        <w:t>print ("AUC-ROC (test) = ", roc_auc_score(y2, a))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Опишем, что означают основные параметры: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</w:pPr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 xml:space="preserve">Число деревьев — </w:t>
      </w:r>
      <w:proofErr w:type="spellStart"/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>n_estimators</w:t>
      </w:r>
      <w:proofErr w:type="spellEnd"/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Чем больше деревьев, тем лучше качество, но время настройки и работы RF также пропорционально увеличиваются. Обратите внимание, что часто при увеличении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n_estimators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качество на обучающей выборке повышается (может даже доходить до 100%), а качество на тесте выходит на асимптоту (можно прикинуть, скольких деревьев Вам достаточно).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6667500" cy="3067050"/>
            <wp:effectExtent l="19050" t="0" r="0" b="0"/>
            <wp:docPr id="2" name="Рисунок 2" descr="n_estim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_estimator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4171950" cy="3810000"/>
            <wp:effectExtent l="19050" t="0" r="0" b="0"/>
            <wp:docPr id="3" name="Рисунок 3" descr="n_estimators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_estimators_mode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</w:pPr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 xml:space="preserve">Число признаков для выбора расщепления — </w:t>
      </w:r>
      <w:proofErr w:type="spellStart"/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>max_features</w:t>
      </w:r>
      <w:proofErr w:type="spellEnd"/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График качества на тесте от значения этого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праметра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унимодальный, на обучении он строго возрастает. При увеличении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max_features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увеличивается время построения леса, а деревья становятся «более однообразными». По умолчанию он равен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sqrt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(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n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) в задачах классификации и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n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/3 в задачах регрессии. Это самый важный параметр! Его настраивают в первую очередь (при достаточном числе деревьев в лесе).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6667500" cy="3076575"/>
            <wp:effectExtent l="19050" t="0" r="0" b="0"/>
            <wp:docPr id="4" name="Рисунок 4" descr="max_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x_featur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center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4295775" cy="2095500"/>
            <wp:effectExtent l="19050" t="0" r="9525" b="0"/>
            <wp:docPr id="5" name="Рисунок 5" descr="max_features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_features_mode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</w:pPr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 xml:space="preserve">Минимальное число объектов, при котором выполняется расщепление — </w:t>
      </w:r>
      <w:proofErr w:type="spellStart"/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>min_samples_split</w:t>
      </w:r>
      <w:proofErr w:type="spellEnd"/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Этот параметр, как правило, не очень важный и можно оставить значение по умолчанию (2). График качества на контроле может быть похожим на «расчёску» (нет явного оптимума). При увеличении параметра качество на обучении падает, а время построения RF сокращается.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6667500" cy="3067050"/>
            <wp:effectExtent l="19050" t="0" r="0" b="0"/>
            <wp:docPr id="6" name="Рисунок 6" descr="min_samples_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_samples_spli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4171950" cy="3810000"/>
            <wp:effectExtent l="19050" t="0" r="0" b="0"/>
            <wp:docPr id="7" name="Рисунок 7" descr="min_samples_split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_samples_split_model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</w:pPr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 xml:space="preserve">Ограничение на число объектов в листьях — </w:t>
      </w:r>
      <w:proofErr w:type="spellStart"/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>min_samples_leaf</w:t>
      </w:r>
      <w:proofErr w:type="spellEnd"/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Всё, что было описано про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min_samples_split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, годится и для описания этого параметра. Часто можно оставить значение по умолчанию (1). Кстати, по классике, в задачах регрессии рекомендуется использовать значение 5 (в библиотеке </w:t>
      </w:r>
      <w:proofErr w:type="spellStart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begin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instrText xml:space="preserve"> HYPERLINK "https://cran.r-project.org/web/packages/randomForest/index.html" \t "_blank" </w:instrText>
      </w:r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separate"/>
      </w:r>
      <w:r w:rsidRPr="002A123E">
        <w:rPr>
          <w:rFonts w:ascii="Georgia" w:eastAsia="Times New Roman" w:hAnsi="Georgia" w:cs="Times New Roman"/>
          <w:color w:val="1185D7"/>
          <w:sz w:val="28"/>
          <w:szCs w:val="28"/>
          <w:u w:val="single"/>
          <w:lang w:eastAsia="ru-RU"/>
        </w:rPr>
        <w:t>randomForest</w:t>
      </w:r>
      <w:proofErr w:type="spellEnd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end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 для R так и реализовано, в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sklearn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— 1).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6667500" cy="3067050"/>
            <wp:effectExtent l="19050" t="0" r="0" b="0"/>
            <wp:docPr id="8" name="Рисунок 8" descr="min_samples_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n_samples_lea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4171950" cy="3810000"/>
            <wp:effectExtent l="19050" t="0" r="0" b="0"/>
            <wp:docPr id="9" name="Рисунок 9" descr="min_samples_leaf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_samples_leaf_mode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</w:pPr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 xml:space="preserve">Максимальная глубина деревьев — </w:t>
      </w:r>
      <w:proofErr w:type="spellStart"/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>max_depth</w:t>
      </w:r>
      <w:proofErr w:type="spellEnd"/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Ясно, что чем меньше глубина, тем быстрее строится и работает RF. При увеличении глубины резко возрастает качество на обучении, но и на контроле оно, как правило, увеличивается. Рекомендуется использовать максимальную глубину (кроме случаев, когда объектов слишком много и получаются очень глубокие деревья, построение которых занимает значительное время). При использовании неглубоких деревьев изменение параметров, связанных с ограничением числа объектов в листе и для деления, не приводит к значимому эффекту (листья и так получаются «большими»). Неглубокие деревья рекомендуют использовать в задачах с большим числом шумовых объектов (выбросов).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6667500" cy="3124200"/>
            <wp:effectExtent l="19050" t="0" r="0" b="0"/>
            <wp:docPr id="10" name="Рисунок 10" descr="max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x_depth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center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4171950" cy="3810000"/>
            <wp:effectExtent l="19050" t="0" r="0" b="0"/>
            <wp:docPr id="11" name="Рисунок 11" descr="max_depth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x_depth_model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</w:pPr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 xml:space="preserve">Критерий расщепления — </w:t>
      </w:r>
      <w:proofErr w:type="spellStart"/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>criterion</w:t>
      </w:r>
      <w:proofErr w:type="spellEnd"/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По смыслу это очень важный параметр, но по факту здесь нет вариантов выбора. В библиотеке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sklearn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для регрессии реализованы два критерия: “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mse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” и “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mae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”, соответствуют функциям ошибки, которые они минимизируют. В большинстве задач используется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mse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. Сравнить их пока не берусь, т.к.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mae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появился совсем недавно — в версии 0.18 (и по-моему, реализован с ошибкой). Для классификации реализованы критерии “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gini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” и “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entropy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”, которые соответствуют классическим критериям расщепления: </w:t>
      </w:r>
      <w:proofErr w:type="spellStart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begin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instrText xml:space="preserve"> HYPERLINK "https://alexanderdyakonov.wordpress.com/2015/12/15/%d0%b7%d0%bd%d0%b0%d0%ba%d0%be%d0%bc%d1%8c%d1%82%d0%b5%d1%81%d1%8c-%d0%b4%d0%b6%d0%b8%d0%bd%d0%b8/" </w:instrText>
      </w:r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separate"/>
      </w:r>
      <w:r w:rsidRPr="002A123E">
        <w:rPr>
          <w:rFonts w:ascii="Georgia" w:eastAsia="Times New Roman" w:hAnsi="Georgia" w:cs="Times New Roman"/>
          <w:color w:val="1185D7"/>
          <w:sz w:val="28"/>
          <w:szCs w:val="28"/>
          <w:u w:val="single"/>
          <w:lang w:eastAsia="ru-RU"/>
        </w:rPr>
        <w:t>Джини</w:t>
      </w:r>
      <w:proofErr w:type="spellEnd"/>
      <w:r w:rsidR="00B52C3E"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end"/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 и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энтропийному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. </w:t>
      </w: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lastRenderedPageBreak/>
        <w:t xml:space="preserve">Простой перебор поможет Вам выбрать, что использовать в конкретной задаче (в авторской реализации алгоритма использовался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Джини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 Подробнее о критериях надо писать отдельный пост;)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6667500" cy="3114675"/>
            <wp:effectExtent l="19050" t="0" r="0" b="0"/>
            <wp:docPr id="12" name="Рисунок 12" descr="crite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iteri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4295775" cy="2095500"/>
            <wp:effectExtent l="19050" t="0" r="9525" b="0"/>
            <wp:docPr id="13" name="Рисунок 13" descr="criterion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iterion_model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В sklearn-реализации случайного леса нет параметра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samplesize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, который регламентирует, из скольких объектов делать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подвыборку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для построения каждого дерева. Такой параметр есть в R-реализации, но, по сути, часто оптимально выбирать из всей выборки. Также рекомендуется выбирать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подвыборку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с возвращением: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bootstrap=True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(это и есть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бэггинг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—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bootstrap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aggregating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</w:pPr>
      <w:r w:rsidRPr="002A123E">
        <w:rPr>
          <w:rFonts w:ascii="Helvetica" w:eastAsia="Times New Roman" w:hAnsi="Helvetica" w:cs="Helvetica"/>
          <w:b/>
          <w:bCs/>
          <w:color w:val="283D4B"/>
          <w:sz w:val="28"/>
          <w:szCs w:val="28"/>
          <w:lang w:eastAsia="ru-RU"/>
        </w:rPr>
        <w:t>Совет</w:t>
      </w:r>
    </w:p>
    <w:p w:rsidR="00684389" w:rsidRPr="002A123E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По умолчанию в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sklearn-овских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методах n_jobs=1, т.е. случайный лес строится на одном процессоре. Если Вы хотите существенно ускорить построение, используйте n_jobs=-1 (строить на максимально возможном числе процессоров). Для построения воспроизводимых экспериментов используйте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предустановку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генератора псевдослучайных чисел: </w:t>
      </w:r>
      <w:proofErr w:type="spellStart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random_state</w:t>
      </w:r>
      <w:proofErr w:type="spellEnd"/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.</w:t>
      </w:r>
    </w:p>
    <w:p w:rsidR="00684389" w:rsidRPr="002A123E" w:rsidRDefault="00684389" w:rsidP="00684389">
      <w:pPr>
        <w:shd w:val="clear" w:color="auto" w:fill="FFFFFF"/>
        <w:spacing w:before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lastRenderedPageBreak/>
        <w:t>П.С. Метод RF хорош ещё тем, что при построении леса параллельно может вычисляться т.н. oob-оценка качества алгоритма (которая очень точная и получается не в ущерб разделения на обучение/тест), oob-ответы алгоритмы (ответы, которые выдавал бы алгоритм на обучающей выборке, если бы «обучался не на ней»), оцениваются важности признаков (но об этом, опять же, надо писать в отдельном посте). Ну, и не стоит забывать про </w:t>
      </w:r>
      <w:hyperlink r:id="rId26" w:tgtFrame="_blank" w:history="1">
        <w:r w:rsidRPr="002A123E">
          <w:rPr>
            <w:rFonts w:ascii="Georgia" w:eastAsia="Times New Roman" w:hAnsi="Georgia" w:cs="Times New Roman"/>
            <w:color w:val="1185D7"/>
            <w:sz w:val="28"/>
            <w:szCs w:val="28"/>
            <w:u w:val="single"/>
            <w:lang w:eastAsia="ru-RU"/>
          </w:rPr>
          <w:t>полный перебор значений параметров</w:t>
        </w:r>
      </w:hyperlink>
      <w:r w:rsidRPr="002A123E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(если объектов в задаче не очень много).</w:t>
      </w:r>
    </w:p>
    <w:p w:rsidR="00EC32B3" w:rsidRPr="002A123E" w:rsidRDefault="00EC32B3">
      <w:pPr>
        <w:rPr>
          <w:sz w:val="28"/>
          <w:szCs w:val="28"/>
        </w:rPr>
      </w:pPr>
    </w:p>
    <w:sectPr w:rsidR="00EC32B3" w:rsidRPr="002A123E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36E37"/>
    <w:multiLevelType w:val="multilevel"/>
    <w:tmpl w:val="145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4389"/>
    <w:rsid w:val="002A123E"/>
    <w:rsid w:val="00684389"/>
    <w:rsid w:val="00B52C3E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684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84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3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43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684389"/>
  </w:style>
  <w:style w:type="character" w:styleId="a3">
    <w:name w:val="Hyperlink"/>
    <w:basedOn w:val="a0"/>
    <w:uiPriority w:val="99"/>
    <w:semiHidden/>
    <w:unhideWhenUsed/>
    <w:rsid w:val="00684389"/>
    <w:rPr>
      <w:color w:val="0000FF"/>
      <w:u w:val="single"/>
    </w:rPr>
  </w:style>
  <w:style w:type="character" w:customStyle="1" w:styleId="author">
    <w:name w:val="author"/>
    <w:basedOn w:val="a0"/>
    <w:rsid w:val="00684389"/>
  </w:style>
  <w:style w:type="character" w:customStyle="1" w:styleId="entry-categories">
    <w:name w:val="entry-categories"/>
    <w:basedOn w:val="a0"/>
    <w:rsid w:val="00684389"/>
  </w:style>
  <w:style w:type="character" w:customStyle="1" w:styleId="entry-tags">
    <w:name w:val="entry-tags"/>
    <w:basedOn w:val="a0"/>
    <w:rsid w:val="00684389"/>
  </w:style>
  <w:style w:type="paragraph" w:styleId="a4">
    <w:name w:val="Normal (Web)"/>
    <w:basedOn w:val="a"/>
    <w:uiPriority w:val="99"/>
    <w:semiHidden/>
    <w:unhideWhenUsed/>
    <w:rsid w:val="0068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843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3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84389"/>
  </w:style>
  <w:style w:type="character" w:customStyle="1" w:styleId="nn">
    <w:name w:val="nn"/>
    <w:basedOn w:val="a0"/>
    <w:rsid w:val="00684389"/>
  </w:style>
  <w:style w:type="character" w:customStyle="1" w:styleId="k">
    <w:name w:val="k"/>
    <w:basedOn w:val="a0"/>
    <w:rsid w:val="00684389"/>
  </w:style>
  <w:style w:type="character" w:customStyle="1" w:styleId="n">
    <w:name w:val="n"/>
    <w:basedOn w:val="a0"/>
    <w:rsid w:val="00684389"/>
  </w:style>
  <w:style w:type="character" w:customStyle="1" w:styleId="o">
    <w:name w:val="o"/>
    <w:basedOn w:val="a0"/>
    <w:rsid w:val="00684389"/>
  </w:style>
  <w:style w:type="character" w:customStyle="1" w:styleId="p">
    <w:name w:val="p"/>
    <w:basedOn w:val="a0"/>
    <w:rsid w:val="00684389"/>
  </w:style>
  <w:style w:type="character" w:customStyle="1" w:styleId="mi">
    <w:name w:val="mi"/>
    <w:basedOn w:val="a0"/>
    <w:rsid w:val="00684389"/>
  </w:style>
  <w:style w:type="character" w:customStyle="1" w:styleId="nb">
    <w:name w:val="nb"/>
    <w:basedOn w:val="a0"/>
    <w:rsid w:val="00684389"/>
  </w:style>
  <w:style w:type="character" w:customStyle="1" w:styleId="s">
    <w:name w:val="s"/>
    <w:basedOn w:val="a0"/>
    <w:rsid w:val="00684389"/>
  </w:style>
  <w:style w:type="paragraph" w:styleId="a6">
    <w:name w:val="Balloon Text"/>
    <w:basedOn w:val="a"/>
    <w:link w:val="a7"/>
    <w:uiPriority w:val="99"/>
    <w:semiHidden/>
    <w:unhideWhenUsed/>
    <w:rsid w:val="0068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4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anderdyakonov.wordpress.com/tag/%d0%be%d0%bf%d1%82%d0%b8%d0%bc%d0%b8%d0%b7%d0%b0%d1%86%d0%b8%d1%8f/" TargetMode="External"/><Relationship Id="rId13" Type="http://schemas.openxmlformats.org/officeDocument/2006/relationships/hyperlink" Target="https://alexanderdyakonov.wordpress.com/2016/10/14/data-science-contest-%d1%81%d0%b1%d0%b5%d1%80%d0%b1%d0%b0%d0%bd%d0%ba%d0%b0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scikit-learn.org/stable/modules/grid_search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lexanderdyakonov.wordpress.com/category/%d0%ba%d0%be%d0%b4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lexanderdyakonov.wordpress.com/author/alexanderdyakonov/" TargetMode="External"/><Relationship Id="rId11" Type="http://schemas.openxmlformats.org/officeDocument/2006/relationships/hyperlink" Target="https://alexanderdyakonov.wordpress.com/tag/python/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alexanderdyakonov.wordpress.com/2016/11/14/%d1%81%d0%bb%d1%83%d1%87%d0%b0%d0%b9%d0%bd%d1%8b%d0%b9-%d0%bb%d0%b5%d1%81-random-forest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alexanderdyakonov.wordpress.com/tag/%d1%81%d0%bb%d1%83%d1%87%d0%b0%d0%b9%d0%bd%d1%8b%d0%b9-%d0%bb%d0%b5%d1%81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lexanderdyakonov.wordpress.com/tag/%d0%bf%d0%b0%d1%80%d0%b0%d0%bc%d0%b5%d1%82%d1%80%d1%8b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cp:lastPrinted>2018-03-19T05:51:00Z</cp:lastPrinted>
  <dcterms:created xsi:type="dcterms:W3CDTF">2018-03-16T09:30:00Z</dcterms:created>
  <dcterms:modified xsi:type="dcterms:W3CDTF">2018-03-19T05:53:00Z</dcterms:modified>
</cp:coreProperties>
</file>