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Maksim Shmalts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Roboto Serif" w:cs="Roboto Serif" w:eastAsia="Roboto Serif" w:hAnsi="Roboto Serif"/>
            <w:color w:val="1155cc"/>
            <w:sz w:val="20"/>
            <w:szCs w:val="20"/>
            <w:u w:val="single"/>
            <w:rtl w:val="0"/>
          </w:rPr>
          <w:t xml:space="preserve">maksim.shmalts@uni-tuebingen.de</w:t>
        </w:r>
      </w:hyperlink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hyperlink r:id="rId7">
        <w:r w:rsidDel="00000000" w:rsidR="00000000" w:rsidRPr="00000000">
          <w:rPr>
            <w:rFonts w:ascii="Roboto Serif" w:cs="Roboto Serif" w:eastAsia="Roboto Serif" w:hAnsi="Roboto Serif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linkedin.com/in/maksim-shmalts</w:t>
        </w:r>
      </w:hyperlink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hyperlink r:id="rId8">
        <w:r w:rsidDel="00000000" w:rsidR="00000000" w:rsidRPr="00000000">
          <w:rPr>
            <w:rFonts w:ascii="Roboto Serif" w:cs="Roboto Serif" w:eastAsia="Roboto Serif" w:hAnsi="Roboto Serif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github.com/maxschmaltz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" w:firstLine="0"/>
        <w:jc w:val="left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I am pursuing a PhD in computational linguistics at the University of Tübingen. My primary interests include weak constraints in grammar, abstraction/generalization capabilities of LLMs, and 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pragmatic</w:t>
      </w: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 reasoning with LLMs. In particular, I am currently investigating whether LLMs can abstract the interaction of conflicting constraints that govern irregular phenomena in German as humans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44564819335938" w:right="0" w:firstLine="0"/>
        <w:jc w:val="left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44564819335938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Related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</w:t>
      </w:r>
    </w:p>
    <w:tbl>
      <w:tblPr>
        <w:tblStyle w:val="Table1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0800"/>
        <w:tblGridChange w:id="0">
          <w:tblGrid>
            <w:gridCol w:w="600"/>
            <w:gridCol w:w="10800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top w:color="999999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90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5-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20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Doctoral Researcher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Eberhards Karls Universität Tübingen, Tübingen, on-site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20" w:firstLine="0"/>
              <w:jc w:val="left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Currently occupied at a long-term project called The Status of Linguistic Constraints in Neural Language Models as a part of the </w:t>
            </w:r>
            <w:hyperlink r:id="rId9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LaSTing Priority Program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(funded by the DFG, reference number HI 495/8-1). The current step of the project is investigating whether the LLMs are able to acquire weak (defeasible) grammar constraints on the example of German compounding. See </w:t>
            </w:r>
            <w:hyperlink r:id="rId10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DieKonstraints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on GitHub.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20" w:firstLine="0"/>
              <w:jc w:val="left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Instructed the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course "LLM-based Assistants" for BA students. See the </w:t>
            </w:r>
            <w:hyperlink r:id="rId11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course page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and the </w:t>
            </w:r>
            <w:hyperlink r:id="rId12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repo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on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9999999999994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ind w:left="-90" w:right="-9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2024-2025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Working Student for LLMs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, IPH gGmbH, Hannover, remote</w:t>
            </w:r>
          </w:p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Prototyped custom RAG pipelines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n8n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LangChain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streamlit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docker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529.999999999999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ind w:left="-90" w:right="-9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2023-2024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Working Student for LLMs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, IAV GmbH, Berlin, hybrid</w:t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Implemented and integrated an internal tool for evaluation of LLMs and RAG pipelines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LangChain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Ragas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OpenAI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Connected OpenAI tool calling to our internal on-premise models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TGI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LangChain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529.999999999999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-90" w:right="-9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2022-2024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-90" w:right="-12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, Eberhards Karls Universität Tübingen, Tübingen, on-site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Held tutorials and contributed into evaluating assignments and projects for the courses "String Algorithms" (WiSe22/23), "Python for Beginners" (WiSe22/23), "Statistical Language Processing II" (SoSe23), "Reinforcement Learning for LLMs" (SoSe24).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Created Finite-States Transducers for measuring distance between German dialects for the course "String Algorithms" (WiSe22/23)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pynini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1299.999999999999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90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2021-2023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20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Scientist / NLP Engineer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MKSKOM, Moscow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, hybrid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20" w:firstLine="0"/>
              <w:jc w:val="left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Implemented the backend for a custom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RAG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ngine for a large customer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LangChain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Llama.cpp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HF Transformers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20" w:firstLine="0"/>
              <w:jc w:val="left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Increased the number of responses from potential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customers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on a freelance platform by 5 ti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mes by designing and implementing an LLM-based tool for automatic search for and contacting leads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LangChain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OpenAI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Puzzle 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[internal tool])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. Сommunicated with potential customers on that platform.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20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Implemented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prototypes of various tools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for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NLP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ime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eries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rediction,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ptimization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odeling,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nalysis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PyTorch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spaCy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scikit-learn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statsmodels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Pandas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NumPy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streamlit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before="0" w:lin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" w:line="24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Publications</w:t>
      </w:r>
    </w:p>
    <w:tbl>
      <w:tblPr>
        <w:tblStyle w:val="Table2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0800"/>
        <w:tblGridChange w:id="0">
          <w:tblGrid>
            <w:gridCol w:w="600"/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99999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ind w:left="-90" w:right="31.3116455078125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2026</w:t>
            </w:r>
          </w:p>
        </w:tc>
        <w:tc>
          <w:tcPr>
            <w:tcBorders>
              <w:top w:color="999999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Constraints on Linking Element Choice in German Nominal Compounding: A Large-Scale Corpus Study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n Proceedings of the Workshop on Structured Linguistic Data and Evaluation (SLiDE), Palma, DOI: </w:t>
            </w:r>
            <w:hyperlink r:id="rId13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10.63317/24uhjb79y8ov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ind w:left="-90" w:right="31.3116455078125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Derbi: Deutscher regelbasierter </w:t>
            </w: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Inflektor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In </w:t>
            </w:r>
            <w:hyperlink r:id="rId14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Studia Slavica XX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Tallinn, ISBN 2674-2160.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ind w:left="-90" w:right="31.3116455078125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John Boy Walton at SemEval-2023 Task 5: An Ensemble Approach to Spoiler Classification and Retrieval for Clickbait Spoiling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20" w:firstLine="0"/>
              <w:jc w:val="left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In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Proceedings of the 17th International Workshop on Semantic Evaluation (SemEval-2023)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Toronto, DOI </w:t>
            </w:r>
            <w:hyperlink r:id="rId15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10.18653/v1/2023.semeval-1.289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3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0800"/>
        <w:tblGridChange w:id="0">
          <w:tblGrid>
            <w:gridCol w:w="600"/>
            <w:gridCol w:w="1080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0" w:line="240" w:lineRule="auto"/>
              <w:ind w:left="-105" w:right="-15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2025-curr</w:t>
            </w:r>
          </w:p>
        </w:tc>
        <w:tc>
          <w:tcPr>
            <w:tcBorders>
              <w:top w:color="999999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Eberhard Karls Universität Tübingen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, PhD: Computational Linguistics, Tübingen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2026 Talk and </w:t>
            </w:r>
            <w:hyperlink r:id="rId16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publication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at the </w:t>
            </w:r>
            <w:hyperlink r:id="rId17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SLiDE workshop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at the </w:t>
            </w:r>
            <w:hyperlink r:id="rId18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LREC26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conference.</w:t>
            </w:r>
          </w:p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2025 Was admitted to the PhD program directly after completing BA.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ind w:left="-105" w:right="-15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2022-2025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Eberhard Karls Universität Tübingen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, BA: Computational Linguistics, Tübingen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2024 Bachelor thesis on applying LLMs to German compound splitting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LangChain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PyTorch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HF transformers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). See </w:t>
            </w:r>
            <w:hyperlink r:id="rId19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DEKOR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on GitHub.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2023 Participated at the SemEval 2023 and published a </w:t>
            </w:r>
            <w:hyperlink r:id="rId20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result paper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HF transformers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0" w:line="240" w:lineRule="auto"/>
              <w:ind w:left="-105" w:right="-15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2019-2022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Lomonosov Moscow State University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, BA, interrupted: Theoretical and Applied Linguistics, Moscow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2022 Developed DERBI: a tool for automatic inflection of German words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), see </w:t>
            </w:r>
            <w:hyperlink r:id="rId21">
              <w:r w:rsidDel="00000000" w:rsidR="00000000" w:rsidRPr="00000000">
                <w:rPr>
                  <w:rFonts w:ascii="Roboto Serif" w:cs="Roboto Serif" w:eastAsia="Roboto Serif" w:hAnsi="Roboto Serif"/>
                  <w:color w:val="1155cc"/>
                  <w:sz w:val="18"/>
                  <w:szCs w:val="18"/>
                  <w:u w:val="single"/>
                  <w:rtl w:val="0"/>
                </w:rPr>
                <w:t xml:space="preserve">DERBI</w:t>
              </w:r>
            </w:hyperlink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on GitHub.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2022 Participated at student conferences in Tallinn (on-site), Moscow (remote), Kaliningrad (remote).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2021 Term paper on predicting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ablaut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classes of German strong verbs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PyTorch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ind w:left="-105" w:right="-15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2017-2019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20"/>
                <w:szCs w:val="20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sz w:val="20"/>
                <w:szCs w:val="20"/>
                <w:rtl w:val="0"/>
              </w:rPr>
              <w:t xml:space="preserve">Lomonosov Moscow State University Gymnasium</w:t>
            </w:r>
            <w:r w:rsidDel="00000000" w:rsidR="00000000" w:rsidRPr="00000000">
              <w:rPr>
                <w:rFonts w:ascii="Roboto Serif" w:cs="Roboto Serif" w:eastAsia="Roboto Serif" w:hAnsi="Roboto Serif"/>
                <w:sz w:val="20"/>
                <w:szCs w:val="20"/>
                <w:rtl w:val="0"/>
              </w:rPr>
              <w:t xml:space="preserve">, High School: History and Philology, Moscow</w:t>
            </w:r>
          </w:p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2019 Prize-winner of All-Russian Olympiad for Linguistics (allows an exam-free admission to a linguistics program at the university of choice).</w:t>
            </w:r>
          </w:p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ind w:left="-90" w:right="-120" w:firstLine="0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• 2019 Graduation with a Gold Medal.</w:t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Misc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11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9030"/>
        <w:tblGridChange w:id="0">
          <w:tblGrid>
            <w:gridCol w:w="2355"/>
            <w:gridCol w:w="9030"/>
          </w:tblGrid>
        </w:tblGridChange>
      </w:tblGrid>
      <w:tr>
        <w:trPr>
          <w:cantSplit w:val="0"/>
          <w:trHeight w:val="349.9998474121094" w:hRule="atLeast"/>
          <w:tblHeader w:val="0"/>
        </w:trPr>
        <w:tc>
          <w:tcPr>
            <w:tcBorders>
              <w:top w:color="999999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05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Natural languages </w:t>
            </w:r>
          </w:p>
        </w:tc>
        <w:tc>
          <w:tcPr>
            <w:tcBorders>
              <w:top w:color="999999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90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Russian (native), English (C1), German (B2/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), Spanish (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B1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), Italia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n (A2).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05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Programming languages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90" w:firstLine="0"/>
              <w:jc w:val="left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C#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Java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380.00000000000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ind w:left="-90" w:right="-105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ind w:left="-90" w:right="-9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LangChain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HF Transformers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spaCy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PyTorch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scikit-learn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Pandas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NumPy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Docker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GitLab 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(CI/CD), basic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Unix</w:t>
            </w: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0000000000011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05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Misc achievements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90" w:firstLine="0"/>
              <w:jc w:val="left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Prize winner for numerous national and international musical competitions, driving license categories A and B, startup founder (few unsuccessful attempts).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105" w:firstLine="0"/>
              <w:jc w:val="left"/>
              <w:rPr>
                <w:rFonts w:ascii="Roboto Serif" w:cs="Roboto Serif" w:eastAsia="Roboto Serif" w:hAnsi="Roboto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90" w:firstLine="0"/>
              <w:jc w:val="left"/>
              <w:rPr>
                <w:rFonts w:ascii="Roboto Serif" w:cs="Roboto Serif" w:eastAsia="Roboto Serif" w:hAnsi="Roboto Serif"/>
                <w:sz w:val="18"/>
                <w:szCs w:val="18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18"/>
                <w:szCs w:val="18"/>
                <w:rtl w:val="0"/>
              </w:rPr>
              <w:t xml:space="preserve">Composing music, traveling, arts &amp; crafts, table tennis, gardening, history, philosophy.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 Serif" w:cs="Roboto Serif" w:eastAsia="Roboto Serif" w:hAnsi="Roboto Serif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0" w:top="450" w:left="270.0000190734863" w:right="2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8653/v1/2023.semeval-1.289" TargetMode="External"/><Relationship Id="rId11" Type="http://schemas.openxmlformats.org/officeDocument/2006/relationships/hyperlink" Target="https://maxschmaltz.github.io/Course-LLM-based-Assistants/" TargetMode="External"/><Relationship Id="rId10" Type="http://schemas.openxmlformats.org/officeDocument/2006/relationships/hyperlink" Target="https://github.com/maxschmaltz/DieKonstraints" TargetMode="External"/><Relationship Id="rId21" Type="http://schemas.openxmlformats.org/officeDocument/2006/relationships/hyperlink" Target="https://github.com/maxschmaltz/DERBI" TargetMode="External"/><Relationship Id="rId13" Type="http://schemas.openxmlformats.org/officeDocument/2006/relationships/hyperlink" Target="https://doi.org/10.63317/24uhjb79y8ov" TargetMode="External"/><Relationship Id="rId12" Type="http://schemas.openxmlformats.org/officeDocument/2006/relationships/hyperlink" Target="https://github.com/maxschmaltz/Course-LLM-based-Assista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fg.de/de/aktuelles/neuigkeiten-themen/info-wissenschaft/2025/ifw-25-32" TargetMode="External"/><Relationship Id="rId15" Type="http://schemas.openxmlformats.org/officeDocument/2006/relationships/hyperlink" Target="https://doi.org/10.18653/v1/2023.semeval-1.289" TargetMode="External"/><Relationship Id="rId14" Type="http://schemas.openxmlformats.org/officeDocument/2006/relationships/hyperlink" Target="https://www.etis.ee/portal/publications/display/137a983f-08d4-416c-87e6-bf683ee46849" TargetMode="External"/><Relationship Id="rId17" Type="http://schemas.openxmlformats.org/officeDocument/2006/relationships/hyperlink" Target="https://www.slide-workshop.org" TargetMode="External"/><Relationship Id="rId16" Type="http://schemas.openxmlformats.org/officeDocument/2006/relationships/hyperlink" Target="https://doi.org/10.63317/24uhjb79y8ov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maxschmaltz/DEKOR" TargetMode="External"/><Relationship Id="rId6" Type="http://schemas.openxmlformats.org/officeDocument/2006/relationships/hyperlink" Target="mailto:maksim.shmalts@uni-tuebingen.de" TargetMode="External"/><Relationship Id="rId18" Type="http://schemas.openxmlformats.org/officeDocument/2006/relationships/hyperlink" Target="https://lrec2026.info" TargetMode="External"/><Relationship Id="rId7" Type="http://schemas.openxmlformats.org/officeDocument/2006/relationships/hyperlink" Target="http://linkedin.com/in/maksim-shmalts" TargetMode="External"/><Relationship Id="rId8" Type="http://schemas.openxmlformats.org/officeDocument/2006/relationships/hyperlink" Target="http://github.com/maxschmalt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