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>
      <w:pPr>
        <w:pStyle w:val="Normal"/>
        <w:jc w:val="center"/>
        <w:rPr/>
      </w:pPr>
      <w:r>
        <w:rPr>
          <w:sz w:val="32"/>
          <w:szCs w:val="32"/>
        </w:rPr>
        <w:t>Practical 4: Phylogenomics</w:t>
      </w:r>
    </w:p>
    <w:p>
      <w:pPr>
        <w:pStyle w:val="Normal"/>
        <w:rPr/>
      </w:pPr>
      <w:r>
        <w:rPr/>
        <w:t>Group number: 6</w:t>
      </w:r>
    </w:p>
    <w:p>
      <w:pPr>
        <w:pStyle w:val="Normal"/>
        <w:pBdr>
          <w:bottom w:val="single" w:sz="4" w:space="1" w:color="00000A"/>
        </w:pBdr>
        <w:rPr/>
      </w:pPr>
      <w:r>
        <w:rPr/>
        <w:t>Group members: Kyle Kimler, Kajetan Juszczak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Summary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rPr/>
      </w:pPr>
      <w:r>
        <w:rPr>
          <w:rFonts w:ascii="Helvetica" w:hAnsi="Helvetica"/>
          <w:b/>
        </w:rPr>
        <w:t>Key Questions to Answer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 xml:space="preserve">ex.2 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 xml:space="preserve">tree for metagenome: 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03/1-2733:0.708,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09/1-3952:0.708)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0.000:0.052,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20/1-3244:0.760)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0.000:0.038,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51/1-5275:0.798)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 xml:space="preserve">ex3 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bookmarkStart w:id="0" w:name="__DdeLink__12_910328275"/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03.fa.txt_orf02022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/1-375:1.776,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09.fa.txt_orf03823_rev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/1-300:1.776)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94:0.798,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20.fa.txt_orf00423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/1-222:2.574)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90:0.423,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51.fa.txt_orf02220_rev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/1-449:2.996)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03.fa.txt_orf05336_rev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/1-348:1.410,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09.fa.txt_orf05716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/1-354:1.410)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94:0.315,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51.fa.txt_orf02468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/1-366:1.725)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88:0.242,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20.fa.txt_orf00592_rev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/1-335:1.967)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03.fa.txt_orf01089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/1-193:1.691,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09.fa.txt_orf06936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/1-323:1.691)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100:1.060,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20.fa.txt_orf00889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/1-237:2.751)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56:0.171,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51.fa.txt_orf02338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/1-309:2.923)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03.fa.txt_orf03176_rev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/1-203:1.693,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09.fa.txt_orf00212_rev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/1-232:1.693)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76:0.348,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20.fa.txt_orf01908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/1-236:2.041)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98:0.756,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51.fa.txt_orf00269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/1-314:2.797)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03.fa.txt_orf01511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/1-155:1.910,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09.fa.txt_orf05434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/1-637:1.910)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94:0.587,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51.fa.txt_orf01837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/1-1839:2.496)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100:0.504,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20.fa.txt_orf00113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/1-625:3.000)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03.fa.txt_orf00308_rev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/1-50:1.763,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09.fa.txt_orf06693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/1-742:1.763)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92:0.927,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20.fa.txt_orf02019_rev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/1-552:2.690)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82:0.256,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51.fa.txt_orf01874_rev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/1-517:2.946)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03.fa.txt_orf04477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/1-332:2.185,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09.fa.txt_orf04035_rev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/1-206:2.185)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74:0.509,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20.fa.txt_orf01216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/1-236:2.695)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64:0.198,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51.fa.txt_orf01557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/1-479:2.893)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03.fa.txt_orf06946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/1-495:1.807,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09.fa.txt_orf06556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/1-543:1.807)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98:0.891,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20.fa.txt_orf02897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/1-227:2.356,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51.fa.txt_orf01490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/1-402:2.356)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62:0.342)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03.fa.txt_orf02090_rev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/1-229:1.662,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20.fa.txt_orf01955_rev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/1-220:1.662)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50:0.173,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51.fa.txt_orf01077_rev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/1-241:1.835)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50:0.364,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09.fa.txt_orf05166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/1-251:2.199)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;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03.fa.txt_orf00012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/1-353:0.961,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(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09.fa.txt_orf00094_rev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/1-364:0.646,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20.fa.txt_orf00943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/1-354:0.646)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94:0.109,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51.fa.txt_orf01976_rev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/1-359:0.755)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</w:rPr>
        <w:t>100:0.206)</w:t>
      </w:r>
    </w:p>
    <w:p>
      <w:pPr>
        <w:pStyle w:val="Normal"/>
        <w:rPr>
          <w:rFonts w:ascii="Helvetica" w:hAnsi="Helvetica"/>
          <w:b w:val="false"/>
          <w:b w:val="false"/>
          <w:bCs w:val="false"/>
        </w:rPr>
      </w:pPr>
      <w:bookmarkStart w:id="1" w:name="__DdeLink__12_910328275"/>
      <w:bookmarkEnd w:id="1"/>
      <w:r>
        <w:rPr>
          <w:rFonts w:ascii="Helvetica" w:hAnsi="Helvetica"/>
          <w:b w:val="false"/>
          <w:bCs w:val="false"/>
        </w:rPr>
        <w:t>;</w:t>
      </w:r>
      <w:r>
        <w:br w:type="page"/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rPr/>
      </w:pPr>
      <w:r>
        <w:rPr>
          <w:rFonts w:ascii="Helvetica" w:hAnsi="Helvetica"/>
          <w:b/>
        </w:rPr>
        <w:t>Reference</w:t>
      </w:r>
    </w:p>
    <w:p>
      <w:pPr>
        <w:pStyle w:val="Normal"/>
        <w:spacing w:before="0" w:after="160"/>
        <w:rPr/>
      </w:pPr>
      <w:r>
        <w:rPr/>
        <w:t>http://biopython.org/DIST/docs/api/Bio.Blast.Record-pysrc.html#HSP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7c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LibreOffice/5.1.6.2$Linux_X86_64 LibreOffice_project/10m0$Build-2</Application>
  <Pages>7</Pages>
  <Words>177</Words>
  <Characters>1841</Characters>
  <CharactersWithSpaces>1860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2018-05-07T21:38:00Z</dcterms:created>
  <dc:creator>happpy1237@outlook.com</dc:creator>
  <dc:description/>
  <dc:language>en-US</dc:language>
  <cp:lastModifiedBy/>
  <dcterms:modified xsi:type="dcterms:W3CDTF">2018-05-11T15:24:52Z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