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2605DF" w14:textId="77777777" w:rsidR="003F6FE6" w:rsidRPr="00F979D1" w:rsidRDefault="00002D32">
      <w:pPr>
        <w:pStyle w:val="Standard"/>
        <w:rPr>
          <w:rFonts w:ascii="Helvetica" w:hAnsi="Helvetica"/>
          <w:sz w:val="22"/>
          <w:szCs w:val="22"/>
        </w:rPr>
      </w:pPr>
      <w:r w:rsidRPr="00F979D1">
        <w:rPr>
          <w:rFonts w:ascii="Helvetica" w:hAnsi="Helvetica"/>
          <w:sz w:val="22"/>
          <w:szCs w:val="22"/>
        </w:rPr>
        <w:t>Practical 8</w:t>
      </w:r>
    </w:p>
    <w:p w14:paraId="1EBBE23A" w14:textId="77777777" w:rsidR="003F6FE6" w:rsidRPr="00F979D1" w:rsidRDefault="003F6FE6">
      <w:pPr>
        <w:pStyle w:val="Standard"/>
        <w:rPr>
          <w:rFonts w:ascii="Helvetica" w:hAnsi="Helvetica"/>
          <w:sz w:val="22"/>
          <w:szCs w:val="22"/>
        </w:rPr>
      </w:pPr>
    </w:p>
    <w:p w14:paraId="28E296F9" w14:textId="77777777" w:rsidR="003F6FE6" w:rsidRPr="00F979D1" w:rsidRDefault="00002D32">
      <w:pPr>
        <w:pStyle w:val="Standard"/>
        <w:rPr>
          <w:rFonts w:ascii="Helvetica" w:hAnsi="Helvetica"/>
          <w:b/>
          <w:bCs/>
          <w:sz w:val="22"/>
          <w:szCs w:val="22"/>
        </w:rPr>
      </w:pPr>
      <w:r w:rsidRPr="00F979D1">
        <w:rPr>
          <w:rFonts w:ascii="Helvetica" w:hAnsi="Helvetica"/>
          <w:b/>
          <w:bCs/>
          <w:sz w:val="22"/>
          <w:szCs w:val="22"/>
        </w:rPr>
        <w:t>3. Using the provided file experiments.txt containing gene sets (one set per row) of DEGs from the experiments in S.cerevisiae S228C, find two experimental gene sets that overlap the most with the genes in your eukaryotic chromosome. Save the two gene sets(from experiments.txt) with most overlap for further analysis.</w:t>
      </w:r>
    </w:p>
    <w:p w14:paraId="3B361D27" w14:textId="77777777" w:rsidR="003F6FE6" w:rsidRPr="00F979D1" w:rsidRDefault="00002D32">
      <w:pPr>
        <w:pStyle w:val="Standard"/>
        <w:rPr>
          <w:rFonts w:ascii="Helvetica" w:hAnsi="Helvetica"/>
          <w:b/>
          <w:bCs/>
          <w:sz w:val="22"/>
          <w:szCs w:val="22"/>
        </w:rPr>
      </w:pPr>
      <w:bookmarkStart w:id="0" w:name="_GoBack"/>
      <w:bookmarkEnd w:id="0"/>
      <w:r w:rsidRPr="00F979D1">
        <w:rPr>
          <w:rFonts w:ascii="Helvetica" w:hAnsi="Helvetica"/>
          <w:b/>
          <w:bCs/>
          <w:sz w:val="22"/>
          <w:szCs w:val="22"/>
        </w:rPr>
        <w:t>Tip 4: You will need the gene symbol, i.e. the first part of the third string (example: YJU6 in sp|P39529|YJU6_YEAST; sp | uniprot accession number| uniprot entry name) for yoursearch of overlapping genes.</w:t>
      </w:r>
    </w:p>
    <w:p w14:paraId="26093670" w14:textId="77777777" w:rsidR="003F6FE6" w:rsidRPr="00F979D1" w:rsidRDefault="003F6FE6">
      <w:pPr>
        <w:pStyle w:val="Standard"/>
        <w:rPr>
          <w:rFonts w:ascii="Helvetica" w:hAnsi="Helvetica"/>
          <w:sz w:val="22"/>
          <w:szCs w:val="22"/>
        </w:rPr>
      </w:pPr>
    </w:p>
    <w:p w14:paraId="4A7A3549" w14:textId="77777777" w:rsidR="003F6FE6" w:rsidRPr="00F979D1" w:rsidRDefault="00002D32">
      <w:pPr>
        <w:pStyle w:val="Standard"/>
        <w:rPr>
          <w:rFonts w:ascii="Helvetica" w:hAnsi="Helvetica"/>
          <w:sz w:val="22"/>
          <w:szCs w:val="22"/>
        </w:rPr>
      </w:pPr>
      <w:r w:rsidRPr="00F979D1">
        <w:rPr>
          <w:rFonts w:ascii="Helvetica" w:hAnsi="Helvetica"/>
          <w:sz w:val="22"/>
          <w:szCs w:val="22"/>
        </w:rPr>
        <w:t>Wrote the script &lt;exp_parse.py&gt;, that produced output file &lt;overlap_count&gt;, which contains a count of the number of overlapping genes displayed with the gene set. There were a total of 3 sets which presented a total of 13 overlapping genes:</w:t>
      </w:r>
    </w:p>
    <w:p w14:paraId="4D5B201D" w14:textId="77777777" w:rsidR="003F6FE6" w:rsidRPr="00F979D1" w:rsidRDefault="003F6FE6">
      <w:pPr>
        <w:pStyle w:val="Standard"/>
        <w:rPr>
          <w:rFonts w:ascii="Helvetica" w:hAnsi="Helvetica"/>
          <w:sz w:val="22"/>
          <w:szCs w:val="22"/>
        </w:rPr>
      </w:pPr>
    </w:p>
    <w:p w14:paraId="3BEBD645" w14:textId="77777777" w:rsidR="003F6FE6" w:rsidRPr="00F979D1" w:rsidRDefault="00002D32">
      <w:pPr>
        <w:pStyle w:val="Standard"/>
        <w:rPr>
          <w:rFonts w:ascii="Helvetica" w:hAnsi="Helvetica"/>
          <w:sz w:val="22"/>
          <w:szCs w:val="22"/>
        </w:rPr>
      </w:pPr>
      <w:r w:rsidRPr="00F979D1">
        <w:rPr>
          <w:rFonts w:ascii="Helvetica" w:hAnsi="Helvetica"/>
          <w:sz w:val="22"/>
          <w:szCs w:val="22"/>
        </w:rPr>
        <w:t>ID:26  count:13: ['ATP1', 'FAS2', 'FAS1', 'CEM1', 'BNA2', 'AMD2', 'LIP2', 'SEC59', 'ILV5', 'MTR3', 'FAS1', 'PRP28', 'RPB3', 'SNU13', 'COX13', 'HAM1', 'FAS2', 'PMS1', 'FAS2', 'ARO8', 'FAD1', 'OAR1', 'MRL1', 'PRP18', 'RRP4', 'FAS2', 'NTE1', 'URA1', 'DPB2', 'ALG2', 'DUT1', 'ADE1', 'HIS4', 'LIP2', 'LSM5', 'YMR1', 'ATP14', 'SUB2', 'PRI1', 'PMI40']</w:t>
      </w:r>
    </w:p>
    <w:p w14:paraId="6187F7D2" w14:textId="77777777" w:rsidR="003F6FE6" w:rsidRPr="00F979D1" w:rsidRDefault="003F6FE6">
      <w:pPr>
        <w:pStyle w:val="Standard"/>
        <w:rPr>
          <w:rFonts w:ascii="Helvetica" w:hAnsi="Helvetica"/>
          <w:sz w:val="22"/>
          <w:szCs w:val="22"/>
        </w:rPr>
      </w:pPr>
    </w:p>
    <w:p w14:paraId="383B1C90" w14:textId="77777777" w:rsidR="003F6FE6" w:rsidRPr="00F979D1" w:rsidRDefault="00002D32">
      <w:pPr>
        <w:pStyle w:val="Standard"/>
        <w:rPr>
          <w:rFonts w:ascii="Helvetica" w:hAnsi="Helvetica"/>
          <w:sz w:val="22"/>
          <w:szCs w:val="22"/>
        </w:rPr>
      </w:pPr>
      <w:r w:rsidRPr="00F979D1">
        <w:rPr>
          <w:rFonts w:ascii="Helvetica" w:hAnsi="Helvetica"/>
          <w:sz w:val="22"/>
          <w:szCs w:val="22"/>
        </w:rPr>
        <w:t>ID:38  count:13: ['DCD1', 'DUT1', 'YPC1', 'RRP4', 'OAR1', 'IFA38', 'DPB4', 'ARO8', 'HIS4', 'SGS1', 'PAN6', 'GAD1', 'ACO2', 'SPE2', 'BNA2', 'PGK1', 'SPC3', 'ARO8', 'SSS1', 'FCY1', 'VMA8', 'SUB2', 'HAM1', 'FAS2', 'PRO2', 'GDH2', 'GLN1', 'HIS5', 'LIP5', 'FAS1', 'LYS2', 'PAB1', 'FAS1', 'GAL10', 'NPY1', 'PFS2', 'PPX1', 'PRI1', 'ARO8', 'HAM1']</w:t>
      </w:r>
    </w:p>
    <w:p w14:paraId="4EC3A205" w14:textId="77777777" w:rsidR="003F6FE6" w:rsidRPr="00F979D1" w:rsidRDefault="003F6FE6">
      <w:pPr>
        <w:pStyle w:val="Standard"/>
        <w:rPr>
          <w:rFonts w:ascii="Helvetica" w:hAnsi="Helvetica"/>
          <w:sz w:val="22"/>
          <w:szCs w:val="22"/>
        </w:rPr>
      </w:pPr>
    </w:p>
    <w:p w14:paraId="422B6E43" w14:textId="77777777" w:rsidR="003F6FE6" w:rsidRPr="00F979D1" w:rsidRDefault="00002D32">
      <w:pPr>
        <w:pStyle w:val="Standard"/>
        <w:rPr>
          <w:rFonts w:ascii="Helvetica" w:hAnsi="Helvetica"/>
          <w:sz w:val="22"/>
          <w:szCs w:val="22"/>
        </w:rPr>
      </w:pPr>
      <w:r w:rsidRPr="00F979D1">
        <w:rPr>
          <w:rFonts w:ascii="Helvetica" w:hAnsi="Helvetica"/>
          <w:sz w:val="22"/>
          <w:szCs w:val="22"/>
        </w:rPr>
        <w:t>ID:52  count:13:['RAD4', 'PHA2', 'PRE9', 'DFR1', 'GDH2', 'ERG27', 'MNN9', 'RPL29', 'AGX1', 'PHS1', 'RAD28', 'GAL10', 'YET3', 'RAD59', 'SKI2', 'ALG1', 'RIO2', 'RPB8', 'GLN4', 'ARO8', 'PUT2', 'KIN28', 'TRP5', 'TAZ1', 'GUT1', 'OXA1', 'APN1', 'TSC13', 'BNA2', 'PGC1', 'THR4', 'SSL1', 'MRPS28', 'RPA14', 'SPC3', 'RNH1', 'UTP18', 'TFB5', 'MNN11', 'PRP28']</w:t>
      </w:r>
    </w:p>
    <w:p w14:paraId="1731CF04" w14:textId="77777777" w:rsidR="003F6FE6" w:rsidRPr="00F979D1" w:rsidRDefault="003F6FE6">
      <w:pPr>
        <w:pStyle w:val="Standard"/>
        <w:rPr>
          <w:rFonts w:ascii="Helvetica" w:hAnsi="Helvetica"/>
          <w:sz w:val="22"/>
          <w:szCs w:val="22"/>
        </w:rPr>
      </w:pPr>
    </w:p>
    <w:p w14:paraId="6CDF9BA6" w14:textId="77777777" w:rsidR="003F6FE6" w:rsidRPr="00F979D1" w:rsidRDefault="00002D32">
      <w:pPr>
        <w:pStyle w:val="Textbody"/>
        <w:rPr>
          <w:rFonts w:ascii="Helvetica" w:hAnsi="Helvetica"/>
          <w:sz w:val="22"/>
          <w:szCs w:val="22"/>
        </w:rPr>
      </w:pPr>
      <w:r w:rsidRPr="00F979D1">
        <w:rPr>
          <w:rFonts w:ascii="Helvetica" w:hAnsi="Helvetica"/>
          <w:sz w:val="22"/>
          <w:szCs w:val="22"/>
        </w:rPr>
        <w:t>3 output files were also produced, one for each individual gene set (outID26, outID38, and outID52).</w:t>
      </w:r>
    </w:p>
    <w:p w14:paraId="59632F48" w14:textId="77777777" w:rsidR="003F6FE6" w:rsidRPr="00F979D1" w:rsidRDefault="00002D32">
      <w:pPr>
        <w:pStyle w:val="Textbody"/>
        <w:rPr>
          <w:rFonts w:ascii="Helvetica" w:hAnsi="Helvetica"/>
          <w:b/>
          <w:bCs/>
          <w:sz w:val="22"/>
          <w:szCs w:val="22"/>
        </w:rPr>
      </w:pPr>
      <w:r w:rsidRPr="00F979D1">
        <w:rPr>
          <w:rFonts w:ascii="Helvetica" w:hAnsi="Helvetica"/>
          <w:b/>
          <w:bCs/>
          <w:sz w:val="22"/>
          <w:szCs w:val="22"/>
        </w:rPr>
        <w:t>Comparative network analysis using FunCoup and STRING</w:t>
      </w:r>
    </w:p>
    <w:p w14:paraId="4D19C049" w14:textId="77777777" w:rsidR="003F6FE6" w:rsidRPr="00F979D1" w:rsidRDefault="00002D32">
      <w:pPr>
        <w:pStyle w:val="Textbody"/>
        <w:rPr>
          <w:rFonts w:ascii="Helvetica" w:hAnsi="Helvetica"/>
          <w:b/>
          <w:bCs/>
          <w:sz w:val="22"/>
          <w:szCs w:val="22"/>
        </w:rPr>
      </w:pPr>
      <w:r w:rsidRPr="00F979D1">
        <w:rPr>
          <w:rFonts w:ascii="Helvetica" w:hAnsi="Helvetica"/>
          <w:b/>
          <w:bCs/>
          <w:sz w:val="22"/>
          <w:szCs w:val="22"/>
        </w:rPr>
        <w:t>4. Compare your results gained with both tools based on the same input data (your two genes sets).</w:t>
      </w:r>
    </w:p>
    <w:p w14:paraId="6FF29645" w14:textId="77777777" w:rsidR="003F6FE6" w:rsidRPr="00F979D1" w:rsidRDefault="00002D32">
      <w:pPr>
        <w:pStyle w:val="Textbody"/>
        <w:rPr>
          <w:rFonts w:ascii="Helvetica" w:hAnsi="Helvetica"/>
          <w:sz w:val="22"/>
          <w:szCs w:val="22"/>
        </w:rPr>
      </w:pPr>
      <w:r w:rsidRPr="00F979D1">
        <w:rPr>
          <w:rFonts w:ascii="Helvetica" w:hAnsi="Helvetica"/>
          <w:sz w:val="22"/>
          <w:szCs w:val="22"/>
        </w:rPr>
        <w:t>Decided to work on outID38 and outID52.</w:t>
      </w:r>
    </w:p>
    <w:p w14:paraId="487BC888" w14:textId="77777777" w:rsidR="003F6FE6" w:rsidRPr="00F979D1" w:rsidRDefault="00002D32">
      <w:pPr>
        <w:pStyle w:val="Textbody"/>
        <w:rPr>
          <w:rFonts w:ascii="Helvetica" w:hAnsi="Helvetica"/>
          <w:sz w:val="22"/>
          <w:szCs w:val="22"/>
        </w:rPr>
      </w:pPr>
      <w:r w:rsidRPr="00F979D1">
        <w:rPr>
          <w:rFonts w:ascii="Helvetica" w:hAnsi="Helvetica"/>
          <w:sz w:val="22"/>
          <w:szCs w:val="22"/>
        </w:rPr>
        <w:t xml:space="preserve">a. </w:t>
      </w:r>
      <w:r w:rsidRPr="00F979D1">
        <w:rPr>
          <w:rFonts w:ascii="Helvetica" w:hAnsi="Helvetica"/>
          <w:b/>
          <w:bCs/>
          <w:sz w:val="22"/>
          <w:szCs w:val="22"/>
        </w:rPr>
        <w:t>How do these networks differ in terms of nodes, links, and hubs (the three nodes with the highest degree) for both of your gene sets?</w:t>
      </w:r>
    </w:p>
    <w:p w14:paraId="4FC8DFCC" w14:textId="77777777" w:rsidR="003F6FE6" w:rsidRPr="00F979D1" w:rsidRDefault="00002D32">
      <w:pPr>
        <w:pStyle w:val="Textbody"/>
        <w:rPr>
          <w:rFonts w:ascii="Helvetica" w:hAnsi="Helvetica"/>
          <w:sz w:val="22"/>
          <w:szCs w:val="22"/>
        </w:rPr>
      </w:pPr>
      <w:r w:rsidRPr="00F979D1">
        <w:rPr>
          <w:rFonts w:ascii="Helvetica" w:hAnsi="Helvetica"/>
          <w:sz w:val="22"/>
          <w:szCs w:val="22"/>
        </w:rPr>
        <w:t>OutID38 FunCoup:</w:t>
      </w:r>
    </w:p>
    <w:p w14:paraId="683E7F81" w14:textId="77777777" w:rsidR="003F6FE6" w:rsidRPr="00F979D1" w:rsidRDefault="00002D32">
      <w:pPr>
        <w:pStyle w:val="Textbody"/>
        <w:rPr>
          <w:rFonts w:ascii="Helvetica" w:hAnsi="Helvetica"/>
          <w:sz w:val="22"/>
          <w:szCs w:val="22"/>
        </w:rPr>
      </w:pPr>
      <w:r w:rsidRPr="00F979D1">
        <w:rPr>
          <w:rFonts w:ascii="Helvetica" w:hAnsi="Helvetica"/>
          <w:noProof/>
          <w:sz w:val="22"/>
          <w:szCs w:val="22"/>
          <w:lang w:val="en-GB" w:bidi="ar-SA"/>
        </w:rPr>
        <w:lastRenderedPageBreak/>
        <w:drawing>
          <wp:anchor distT="0" distB="0" distL="114300" distR="114300" simplePos="0" relativeHeight="251658240" behindDoc="0" locked="0" layoutInCell="1" allowOverlap="1" wp14:anchorId="49400C04" wp14:editId="3919D596">
            <wp:simplePos x="0" y="0"/>
            <wp:positionH relativeFrom="column">
              <wp:align>center</wp:align>
            </wp:positionH>
            <wp:positionV relativeFrom="paragraph">
              <wp:align>top</wp:align>
            </wp:positionV>
            <wp:extent cx="4779751" cy="3769888"/>
            <wp:effectExtent l="0" t="0" r="1799" b="2012"/>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29622" t="26439" r="30535" b="17687"/>
                    <a:stretch>
                      <a:fillRect/>
                    </a:stretch>
                  </pic:blipFill>
                  <pic:spPr>
                    <a:xfrm>
                      <a:off x="0" y="0"/>
                      <a:ext cx="4779751" cy="3769888"/>
                    </a:xfrm>
                    <a:prstGeom prst="rect">
                      <a:avLst/>
                    </a:prstGeom>
                  </pic:spPr>
                </pic:pic>
              </a:graphicData>
            </a:graphic>
          </wp:anchor>
        </w:drawing>
      </w:r>
    </w:p>
    <w:p w14:paraId="40AE755E" w14:textId="77777777" w:rsidR="003F6FE6" w:rsidRPr="00F979D1" w:rsidRDefault="00002D32">
      <w:pPr>
        <w:pStyle w:val="Textbody"/>
        <w:rPr>
          <w:rFonts w:ascii="Helvetica" w:hAnsi="Helvetica"/>
          <w:sz w:val="22"/>
          <w:szCs w:val="22"/>
        </w:rPr>
      </w:pPr>
      <w:r w:rsidRPr="00F979D1">
        <w:rPr>
          <w:rFonts w:ascii="Helvetica" w:hAnsi="Helvetica"/>
          <w:sz w:val="22"/>
          <w:szCs w:val="22"/>
        </w:rPr>
        <w:t>OutID38 STRING:</w:t>
      </w:r>
    </w:p>
    <w:p w14:paraId="7FD97A80" w14:textId="77777777" w:rsidR="003F6FE6" w:rsidRPr="00F979D1" w:rsidRDefault="00002D32">
      <w:pPr>
        <w:pStyle w:val="Textbody"/>
        <w:rPr>
          <w:rFonts w:ascii="Helvetica" w:hAnsi="Helvetica"/>
          <w:sz w:val="22"/>
          <w:szCs w:val="22"/>
        </w:rPr>
      </w:pPr>
      <w:r w:rsidRPr="00F979D1">
        <w:rPr>
          <w:rFonts w:ascii="Helvetica" w:hAnsi="Helvetica"/>
          <w:noProof/>
          <w:sz w:val="22"/>
          <w:szCs w:val="22"/>
          <w:lang w:val="en-GB" w:bidi="ar-SA"/>
        </w:rPr>
        <w:drawing>
          <wp:anchor distT="0" distB="0" distL="114300" distR="114300" simplePos="0" relativeHeight="251659264" behindDoc="0" locked="0" layoutInCell="1" allowOverlap="1" wp14:anchorId="2F23B70E" wp14:editId="08326C94">
            <wp:simplePos x="0" y="0"/>
            <wp:positionH relativeFrom="column">
              <wp:align>center</wp:align>
            </wp:positionH>
            <wp:positionV relativeFrom="paragraph">
              <wp:align>top</wp:align>
            </wp:positionV>
            <wp:extent cx="4299143" cy="3781409"/>
            <wp:effectExtent l="0" t="0" r="6157" b="0"/>
            <wp:wrapTopAndBottom/>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8659" t="19783" r="25409" b="8378"/>
                    <a:stretch>
                      <a:fillRect/>
                    </a:stretch>
                  </pic:blipFill>
                  <pic:spPr>
                    <a:xfrm>
                      <a:off x="0" y="0"/>
                      <a:ext cx="4299143" cy="3781409"/>
                    </a:xfrm>
                    <a:prstGeom prst="rect">
                      <a:avLst/>
                    </a:prstGeom>
                  </pic:spPr>
                </pic:pic>
              </a:graphicData>
            </a:graphic>
          </wp:anchor>
        </w:drawing>
      </w:r>
    </w:p>
    <w:p w14:paraId="553D7B28" w14:textId="77777777" w:rsidR="003F6FE6" w:rsidRPr="00F979D1" w:rsidRDefault="00002D32">
      <w:pPr>
        <w:pStyle w:val="Textbody"/>
        <w:rPr>
          <w:rFonts w:ascii="Helvetica" w:hAnsi="Helvetica"/>
          <w:sz w:val="22"/>
          <w:szCs w:val="22"/>
        </w:rPr>
      </w:pPr>
      <w:r w:rsidRPr="00F979D1">
        <w:rPr>
          <w:rFonts w:ascii="Helvetica" w:hAnsi="Helvetica"/>
          <w:sz w:val="22"/>
          <w:szCs w:val="22"/>
        </w:rPr>
        <w:t>OutID52 Funcoup:</w:t>
      </w:r>
    </w:p>
    <w:p w14:paraId="32AA94B5" w14:textId="77777777" w:rsidR="003F6FE6" w:rsidRPr="00F979D1" w:rsidRDefault="00002D32">
      <w:pPr>
        <w:pStyle w:val="Textbody"/>
        <w:rPr>
          <w:rFonts w:ascii="Helvetica" w:hAnsi="Helvetica"/>
          <w:sz w:val="22"/>
          <w:szCs w:val="22"/>
        </w:rPr>
      </w:pPr>
      <w:r w:rsidRPr="00F979D1">
        <w:rPr>
          <w:rFonts w:ascii="Helvetica" w:hAnsi="Helvetica"/>
          <w:noProof/>
          <w:sz w:val="22"/>
          <w:szCs w:val="22"/>
          <w:lang w:val="en-GB" w:bidi="ar-SA"/>
        </w:rPr>
        <w:drawing>
          <wp:anchor distT="0" distB="0" distL="114300" distR="114300" simplePos="0" relativeHeight="2" behindDoc="0" locked="0" layoutInCell="1" allowOverlap="1" wp14:anchorId="117C311A" wp14:editId="647462EC">
            <wp:simplePos x="0" y="0"/>
            <wp:positionH relativeFrom="column">
              <wp:align>center</wp:align>
            </wp:positionH>
            <wp:positionV relativeFrom="paragraph">
              <wp:align>top</wp:align>
            </wp:positionV>
            <wp:extent cx="3987698" cy="3078327"/>
            <wp:effectExtent l="0" t="0" r="0" b="7773"/>
            <wp:wrapTopAndBottom/>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27295" t="25973" r="32510" b="18862"/>
                    <a:stretch>
                      <a:fillRect/>
                    </a:stretch>
                  </pic:blipFill>
                  <pic:spPr>
                    <a:xfrm>
                      <a:off x="0" y="0"/>
                      <a:ext cx="3987698" cy="3078327"/>
                    </a:xfrm>
                    <a:prstGeom prst="rect">
                      <a:avLst/>
                    </a:prstGeom>
                  </pic:spPr>
                </pic:pic>
              </a:graphicData>
            </a:graphic>
          </wp:anchor>
        </w:drawing>
      </w:r>
      <w:r w:rsidRPr="00F979D1">
        <w:rPr>
          <w:rFonts w:ascii="Helvetica" w:hAnsi="Helvetica"/>
          <w:sz w:val="22"/>
          <w:szCs w:val="22"/>
        </w:rPr>
        <w:t>OutID52 STRING:</w:t>
      </w:r>
    </w:p>
    <w:p w14:paraId="5517C22A" w14:textId="77777777" w:rsidR="003F6FE6" w:rsidRPr="00F979D1" w:rsidRDefault="00002D32">
      <w:pPr>
        <w:pStyle w:val="Textbody"/>
        <w:rPr>
          <w:rFonts w:ascii="Helvetica" w:hAnsi="Helvetica"/>
          <w:sz w:val="22"/>
          <w:szCs w:val="22"/>
        </w:rPr>
      </w:pPr>
      <w:r w:rsidRPr="00F979D1">
        <w:rPr>
          <w:rFonts w:ascii="Helvetica" w:hAnsi="Helvetica"/>
          <w:noProof/>
          <w:sz w:val="22"/>
          <w:szCs w:val="22"/>
          <w:lang w:val="en-GB" w:bidi="ar-SA"/>
        </w:rPr>
        <w:drawing>
          <wp:anchor distT="0" distB="0" distL="114300" distR="114300" simplePos="0" relativeHeight="3" behindDoc="0" locked="0" layoutInCell="1" allowOverlap="1" wp14:anchorId="6003E594" wp14:editId="108B438C">
            <wp:simplePos x="0" y="0"/>
            <wp:positionH relativeFrom="column">
              <wp:align>center</wp:align>
            </wp:positionH>
            <wp:positionV relativeFrom="paragraph">
              <wp:align>top</wp:align>
            </wp:positionV>
            <wp:extent cx="4464740" cy="3506358"/>
            <wp:effectExtent l="0" t="0" r="0" b="0"/>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20868" t="9841" r="18799" b="5921"/>
                    <a:stretch>
                      <a:fillRect/>
                    </a:stretch>
                  </pic:blipFill>
                  <pic:spPr>
                    <a:xfrm>
                      <a:off x="0" y="0"/>
                      <a:ext cx="4464740" cy="3506358"/>
                    </a:xfrm>
                    <a:prstGeom prst="rect">
                      <a:avLst/>
                    </a:prstGeom>
                  </pic:spPr>
                </pic:pic>
              </a:graphicData>
            </a:graphic>
          </wp:anchor>
        </w:drawing>
      </w:r>
    </w:p>
    <w:p w14:paraId="0B809A01" w14:textId="77777777" w:rsidR="003F6FE6" w:rsidRPr="00F979D1" w:rsidRDefault="00002D32">
      <w:pPr>
        <w:pStyle w:val="Textbody"/>
        <w:rPr>
          <w:rFonts w:ascii="Helvetica" w:hAnsi="Helvetica"/>
          <w:sz w:val="22"/>
          <w:szCs w:val="22"/>
        </w:rPr>
      </w:pPr>
      <w:r w:rsidRPr="00F979D1">
        <w:rPr>
          <w:rFonts w:ascii="Helvetica" w:hAnsi="Helvetica"/>
          <w:sz w:val="22"/>
          <w:szCs w:val="22"/>
        </w:rPr>
        <w:t>For OutID38, the 3 nodes of highest degrees were PAB1 (46), FAS2 (40), and VMA8 (40) in Funcoup, and FAS1, FAS2, HIS4 in STRING. For OutIDt52, the 3 nodes of highest degrees were TRP5 (32), PRE9 (32), RPB8 (28) in Funcoup, and  TRP5, RPB8, and RAD28 in STRING. In general, all 4 networks produced vary quite significantly in terms of nodes, links, and hubs, with OutID38 producing a network with a denser network.</w:t>
      </w:r>
    </w:p>
    <w:p w14:paraId="5FA0DC8C" w14:textId="77777777" w:rsidR="003F6FE6" w:rsidRPr="00F979D1" w:rsidRDefault="00002D32">
      <w:pPr>
        <w:pStyle w:val="Textbody"/>
        <w:rPr>
          <w:rFonts w:ascii="Helvetica" w:hAnsi="Helvetica"/>
          <w:sz w:val="22"/>
          <w:szCs w:val="22"/>
        </w:rPr>
      </w:pPr>
      <w:r w:rsidRPr="00F979D1">
        <w:rPr>
          <w:rFonts w:ascii="Helvetica" w:hAnsi="Helvetica"/>
          <w:sz w:val="22"/>
          <w:szCs w:val="22"/>
        </w:rPr>
        <w:t>b. Which is the most common evidence type with a high confidence (&gt;0.9)?</w:t>
      </w:r>
    </w:p>
    <w:p w14:paraId="3939CBF0" w14:textId="77777777" w:rsidR="003F6FE6" w:rsidRPr="00F979D1" w:rsidRDefault="00002D32">
      <w:pPr>
        <w:pStyle w:val="Textbody"/>
        <w:rPr>
          <w:rFonts w:ascii="Helvetica" w:hAnsi="Helvetica"/>
          <w:sz w:val="22"/>
          <w:szCs w:val="22"/>
        </w:rPr>
      </w:pPr>
      <w:r w:rsidRPr="00F979D1">
        <w:rPr>
          <w:rFonts w:ascii="Helvetica" w:hAnsi="Helvetica"/>
          <w:sz w:val="22"/>
          <w:szCs w:val="22"/>
        </w:rPr>
        <w:t>The protein interaction network (PIN) is the most common evidence type with high confidence.</w:t>
      </w:r>
    </w:p>
    <w:p w14:paraId="7951914C" w14:textId="77777777" w:rsidR="003F6FE6" w:rsidRPr="00F979D1" w:rsidRDefault="00002D32">
      <w:pPr>
        <w:pStyle w:val="Textbody"/>
        <w:rPr>
          <w:rFonts w:ascii="Helvetica" w:hAnsi="Helvetica"/>
          <w:sz w:val="22"/>
          <w:szCs w:val="22"/>
        </w:rPr>
      </w:pPr>
      <w:r w:rsidRPr="00F979D1">
        <w:rPr>
          <w:rFonts w:ascii="Helvetica" w:hAnsi="Helvetica"/>
          <w:sz w:val="22"/>
          <w:szCs w:val="22"/>
        </w:rPr>
        <w:t>c. What are the differences in terms of underlying data sources in the two databases? Explain them!</w:t>
      </w:r>
    </w:p>
    <w:p w14:paraId="71080489" w14:textId="5E6DF515" w:rsidR="00637923" w:rsidRDefault="00F96F4F">
      <w:pPr>
        <w:pStyle w:val="Textbody"/>
        <w:rPr>
          <w:rFonts w:ascii="Helvetica" w:hAnsi="Helvetica"/>
          <w:sz w:val="22"/>
          <w:szCs w:val="22"/>
        </w:rPr>
      </w:pPr>
      <w:r w:rsidRPr="00F979D1">
        <w:rPr>
          <w:rFonts w:ascii="Helvetica" w:hAnsi="Helvetica"/>
          <w:sz w:val="22"/>
          <w:szCs w:val="22"/>
        </w:rPr>
        <w:t xml:space="preserve">Both STRING and FunCoup are integrated databases that serve to merge data from various sources, but differ in terms of of how the information is combined. </w:t>
      </w:r>
      <w:r w:rsidR="003A7AA2" w:rsidRPr="00F979D1">
        <w:rPr>
          <w:rFonts w:ascii="Helvetica" w:hAnsi="Helvetica"/>
          <w:sz w:val="22"/>
          <w:szCs w:val="22"/>
        </w:rPr>
        <w:t xml:space="preserve">FunCoup </w:t>
      </w:r>
      <w:r w:rsidR="00635FBF" w:rsidRPr="00F979D1">
        <w:rPr>
          <w:rFonts w:ascii="Helvetica" w:hAnsi="Helvetica"/>
          <w:sz w:val="22"/>
          <w:szCs w:val="22"/>
        </w:rPr>
        <w:t>primarily uses the InParanoid database as a reference for orthologous information transfer</w:t>
      </w:r>
      <w:r w:rsidR="00F979D1" w:rsidRPr="00F979D1">
        <w:rPr>
          <w:rFonts w:ascii="Helvetica" w:hAnsi="Helvetica"/>
          <w:sz w:val="22"/>
          <w:szCs w:val="22"/>
        </w:rPr>
        <w:t xml:space="preserve"> and a large variety of datasets from various sources such as Gene Ontology</w:t>
      </w:r>
      <w:r w:rsidR="00FF7340">
        <w:rPr>
          <w:rFonts w:ascii="Helvetica" w:hAnsi="Helvetica"/>
          <w:sz w:val="22"/>
          <w:szCs w:val="22"/>
        </w:rPr>
        <w:t xml:space="preserve"> (Ogris., et al</w:t>
      </w:r>
      <w:r w:rsidR="001A3BF5">
        <w:rPr>
          <w:rFonts w:ascii="Helvetica" w:hAnsi="Helvetica"/>
          <w:sz w:val="22"/>
          <w:szCs w:val="22"/>
        </w:rPr>
        <w:t>. 2018</w:t>
      </w:r>
      <w:r w:rsidR="00FF7340">
        <w:rPr>
          <w:rFonts w:ascii="Helvetica" w:hAnsi="Helvetica"/>
          <w:sz w:val="22"/>
          <w:szCs w:val="22"/>
        </w:rPr>
        <w:t>)</w:t>
      </w:r>
      <w:r w:rsidR="00635FBF" w:rsidRPr="00F979D1">
        <w:rPr>
          <w:rFonts w:ascii="Helvetica" w:hAnsi="Helvetica"/>
          <w:sz w:val="22"/>
          <w:szCs w:val="22"/>
        </w:rPr>
        <w:t>, while STRING uses the KEGG database, and PubMed literature for protein association data</w:t>
      </w:r>
      <w:r w:rsidR="00FF7340">
        <w:rPr>
          <w:rFonts w:ascii="Helvetica" w:hAnsi="Helvetica"/>
          <w:sz w:val="22"/>
          <w:szCs w:val="22"/>
        </w:rPr>
        <w:t xml:space="preserve"> (Mering., et al</w:t>
      </w:r>
      <w:r w:rsidR="001A3BF5">
        <w:rPr>
          <w:rFonts w:ascii="Helvetica" w:hAnsi="Helvetica"/>
          <w:sz w:val="22"/>
          <w:szCs w:val="22"/>
        </w:rPr>
        <w:t>. 2005</w:t>
      </w:r>
      <w:r w:rsidR="00FF7340">
        <w:rPr>
          <w:rFonts w:ascii="Helvetica" w:hAnsi="Helvetica"/>
          <w:sz w:val="22"/>
          <w:szCs w:val="22"/>
        </w:rPr>
        <w:t>)</w:t>
      </w:r>
      <w:r w:rsidR="00635FBF" w:rsidRPr="00F979D1">
        <w:rPr>
          <w:rFonts w:ascii="Helvetica" w:hAnsi="Helvetica"/>
          <w:sz w:val="22"/>
          <w:szCs w:val="22"/>
        </w:rPr>
        <w:t>.</w:t>
      </w:r>
    </w:p>
    <w:p w14:paraId="708C9D28" w14:textId="77777777" w:rsidR="00D6744F" w:rsidRDefault="00D6744F">
      <w:pPr>
        <w:pStyle w:val="Textbody"/>
        <w:rPr>
          <w:rFonts w:ascii="Helvetica" w:hAnsi="Helvetica"/>
          <w:sz w:val="22"/>
          <w:szCs w:val="22"/>
        </w:rPr>
      </w:pPr>
    </w:p>
    <w:p w14:paraId="245CB248" w14:textId="77777777" w:rsidR="00012BB9" w:rsidRPr="00012BB9" w:rsidRDefault="00012BB9" w:rsidP="00012BB9">
      <w:pPr>
        <w:pStyle w:val="Textbody"/>
        <w:rPr>
          <w:rFonts w:ascii="Helvetica" w:hAnsi="Helvetica"/>
          <w:sz w:val="22"/>
          <w:szCs w:val="22"/>
          <w:lang w:val="en-GB"/>
        </w:rPr>
      </w:pPr>
      <w:r w:rsidRPr="00012BB9">
        <w:rPr>
          <w:rFonts w:ascii="Helvetica" w:hAnsi="Helvetica"/>
          <w:b/>
          <w:bCs/>
          <w:i/>
          <w:iCs/>
          <w:sz w:val="22"/>
          <w:szCs w:val="22"/>
          <w:lang w:val="en-GB"/>
        </w:rPr>
        <w:t xml:space="preserve">Enrichment analysis using PathwAX and DAVID </w:t>
      </w:r>
    </w:p>
    <w:p w14:paraId="1330465B" w14:textId="43395E2B" w:rsidR="00012BB9" w:rsidRDefault="00012BB9" w:rsidP="00012BB9">
      <w:pPr>
        <w:pStyle w:val="Textbody"/>
        <w:rPr>
          <w:rFonts w:ascii="Helvetica" w:hAnsi="Helvetica"/>
          <w:sz w:val="22"/>
          <w:szCs w:val="22"/>
          <w:lang w:val="en-GB"/>
        </w:rPr>
      </w:pPr>
      <w:r>
        <w:rPr>
          <w:rFonts w:ascii="Helvetica" w:hAnsi="Helvetica"/>
          <w:sz w:val="22"/>
          <w:szCs w:val="22"/>
          <w:lang w:val="en-GB"/>
        </w:rPr>
        <w:t xml:space="preserve">5. </w:t>
      </w:r>
      <w:r w:rsidRPr="00012BB9">
        <w:rPr>
          <w:rFonts w:ascii="Helvetica" w:hAnsi="Helvetica"/>
          <w:sz w:val="22"/>
          <w:szCs w:val="22"/>
          <w:lang w:val="en-GB"/>
        </w:rPr>
        <w:t>Which pathways are enriched ?  </w:t>
      </w:r>
    </w:p>
    <w:p w14:paraId="6BFBB294" w14:textId="170DE5D4" w:rsidR="00012BB9" w:rsidRDefault="00DB2152" w:rsidP="00012BB9">
      <w:pPr>
        <w:pStyle w:val="Textbody"/>
        <w:rPr>
          <w:rFonts w:ascii="Helvetica" w:hAnsi="Helvetica"/>
          <w:sz w:val="22"/>
          <w:szCs w:val="22"/>
          <w:lang w:val="en-GB"/>
        </w:rPr>
      </w:pPr>
      <w:r>
        <w:rPr>
          <w:rFonts w:ascii="Helvetica" w:hAnsi="Helvetica"/>
          <w:sz w:val="22"/>
          <w:szCs w:val="22"/>
          <w:lang w:val="en-GB"/>
        </w:rPr>
        <w:t>OutID38, PathwAX:</w:t>
      </w:r>
    </w:p>
    <w:p w14:paraId="5A80B789" w14:textId="2AD79190" w:rsidR="00DB2152" w:rsidRDefault="00CD2B24" w:rsidP="00012BB9">
      <w:pPr>
        <w:pStyle w:val="Textbody"/>
        <w:rPr>
          <w:rFonts w:ascii="Helvetica" w:hAnsi="Helvetica"/>
          <w:sz w:val="22"/>
          <w:szCs w:val="22"/>
          <w:lang w:val="en-GB"/>
        </w:rPr>
      </w:pPr>
      <w:r>
        <w:rPr>
          <w:rFonts w:ascii="Helvetica" w:hAnsi="Helvetica"/>
          <w:noProof/>
          <w:sz w:val="22"/>
          <w:szCs w:val="22"/>
          <w:lang w:val="en-GB" w:bidi="ar-SA"/>
        </w:rPr>
        <w:drawing>
          <wp:inline distT="0" distB="0" distL="0" distR="0" wp14:anchorId="2F2F34DB" wp14:editId="391C4D91">
            <wp:extent cx="4478655" cy="2385019"/>
            <wp:effectExtent l="0" t="0" r="0" b="3175"/>
            <wp:docPr id="5" name="Picture 5" descr="../../../../../Desktop/Screen%20Shot%202018-05-24%20at%20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4%20at%2011.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1364" cy="2391787"/>
                    </a:xfrm>
                    <a:prstGeom prst="rect">
                      <a:avLst/>
                    </a:prstGeom>
                    <a:noFill/>
                    <a:ln>
                      <a:noFill/>
                    </a:ln>
                  </pic:spPr>
                </pic:pic>
              </a:graphicData>
            </a:graphic>
          </wp:inline>
        </w:drawing>
      </w:r>
    </w:p>
    <w:p w14:paraId="0DD896CF" w14:textId="28ED67F5" w:rsidR="00CD2B24" w:rsidRDefault="00CD2B24" w:rsidP="00012BB9">
      <w:pPr>
        <w:pStyle w:val="Textbody"/>
        <w:rPr>
          <w:rFonts w:ascii="Helvetica" w:hAnsi="Helvetica"/>
          <w:sz w:val="22"/>
          <w:szCs w:val="22"/>
          <w:lang w:val="en-GB"/>
        </w:rPr>
      </w:pPr>
      <w:r>
        <w:rPr>
          <w:rFonts w:ascii="Helvetica" w:hAnsi="Helvetica"/>
          <w:sz w:val="22"/>
          <w:szCs w:val="22"/>
          <w:lang w:val="en-GB"/>
        </w:rPr>
        <w:t>OutID38, DAVID:</w:t>
      </w:r>
    </w:p>
    <w:p w14:paraId="3169E0CB" w14:textId="62C01691" w:rsidR="00875AAF" w:rsidRDefault="00722C84" w:rsidP="00012BB9">
      <w:pPr>
        <w:pStyle w:val="Textbody"/>
        <w:rPr>
          <w:rFonts w:ascii="Helvetica" w:hAnsi="Helvetica"/>
          <w:sz w:val="22"/>
          <w:szCs w:val="22"/>
          <w:lang w:val="en-GB"/>
        </w:rPr>
      </w:pPr>
      <w:r>
        <w:rPr>
          <w:rFonts w:ascii="Helvetica" w:hAnsi="Helvetica"/>
          <w:sz w:val="22"/>
          <w:szCs w:val="22"/>
          <w:lang w:val="en-GB"/>
        </w:rPr>
        <w:t xml:space="preserve">Included DAVID output cluster as file outID38DAVID_Cluster. The most enriched pathways were metabolic pathways and catalytic activity. </w:t>
      </w:r>
    </w:p>
    <w:p w14:paraId="45E1A549" w14:textId="0B0FA617" w:rsidR="00875AAF" w:rsidRDefault="00875AAF" w:rsidP="00012BB9">
      <w:pPr>
        <w:pStyle w:val="Textbody"/>
        <w:rPr>
          <w:rFonts w:ascii="Helvetica" w:hAnsi="Helvetica"/>
          <w:sz w:val="22"/>
          <w:szCs w:val="22"/>
          <w:lang w:val="en-GB"/>
        </w:rPr>
      </w:pPr>
      <w:r>
        <w:rPr>
          <w:rFonts w:ascii="Helvetica" w:hAnsi="Helvetica"/>
          <w:sz w:val="22"/>
          <w:szCs w:val="22"/>
          <w:lang w:val="en-GB"/>
        </w:rPr>
        <w:t>OutID52, PathwAX:</w:t>
      </w:r>
    </w:p>
    <w:p w14:paraId="7C8EBDAE" w14:textId="246A3997" w:rsidR="00875AAF" w:rsidRDefault="004E59A1" w:rsidP="00012BB9">
      <w:pPr>
        <w:pStyle w:val="Textbody"/>
        <w:rPr>
          <w:rFonts w:ascii="Helvetica" w:hAnsi="Helvetica"/>
          <w:sz w:val="22"/>
          <w:szCs w:val="22"/>
          <w:lang w:val="en-GB"/>
        </w:rPr>
      </w:pPr>
      <w:r>
        <w:rPr>
          <w:rFonts w:ascii="Helvetica" w:hAnsi="Helvetica"/>
          <w:noProof/>
          <w:sz w:val="22"/>
          <w:szCs w:val="22"/>
          <w:lang w:val="en-GB" w:bidi="ar-SA"/>
        </w:rPr>
        <w:drawing>
          <wp:inline distT="0" distB="0" distL="0" distR="0" wp14:anchorId="2F72C6D8" wp14:editId="0BDEA1DB">
            <wp:extent cx="4135755" cy="2446573"/>
            <wp:effectExtent l="0" t="0" r="4445" b="0"/>
            <wp:docPr id="6" name="Picture 6" descr="../../../../../Desktop/Screen%20Shot%202018-05-24%20at%20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4%20at%2012.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4412" cy="2451694"/>
                    </a:xfrm>
                    <a:prstGeom prst="rect">
                      <a:avLst/>
                    </a:prstGeom>
                    <a:noFill/>
                    <a:ln>
                      <a:noFill/>
                    </a:ln>
                  </pic:spPr>
                </pic:pic>
              </a:graphicData>
            </a:graphic>
          </wp:inline>
        </w:drawing>
      </w:r>
    </w:p>
    <w:p w14:paraId="76F4028E" w14:textId="168EB041" w:rsidR="004E59A1" w:rsidRDefault="004E59A1" w:rsidP="00012BB9">
      <w:pPr>
        <w:pStyle w:val="Textbody"/>
        <w:rPr>
          <w:rFonts w:ascii="Helvetica" w:hAnsi="Helvetica"/>
          <w:sz w:val="22"/>
          <w:szCs w:val="22"/>
          <w:lang w:val="en-GB"/>
        </w:rPr>
      </w:pPr>
      <w:r>
        <w:rPr>
          <w:rFonts w:ascii="Helvetica" w:hAnsi="Helvetica"/>
          <w:sz w:val="22"/>
          <w:szCs w:val="22"/>
          <w:lang w:val="en-GB"/>
        </w:rPr>
        <w:t>OutID52, DAVID:</w:t>
      </w:r>
    </w:p>
    <w:p w14:paraId="57F697F5" w14:textId="38F96702" w:rsidR="004E59A1" w:rsidRDefault="004E59A1" w:rsidP="004E59A1">
      <w:pPr>
        <w:pStyle w:val="Textbody"/>
        <w:rPr>
          <w:rFonts w:ascii="Helvetica" w:hAnsi="Helvetica"/>
          <w:sz w:val="22"/>
          <w:szCs w:val="22"/>
          <w:lang w:val="en-GB"/>
        </w:rPr>
      </w:pPr>
      <w:r>
        <w:rPr>
          <w:rFonts w:ascii="Helvetica" w:hAnsi="Helvetica"/>
          <w:sz w:val="22"/>
          <w:szCs w:val="22"/>
          <w:lang w:val="en-GB"/>
        </w:rPr>
        <w:t>Included DAVID</w:t>
      </w:r>
      <w:r>
        <w:rPr>
          <w:rFonts w:ascii="Helvetica" w:hAnsi="Helvetica"/>
          <w:sz w:val="22"/>
          <w:szCs w:val="22"/>
          <w:lang w:val="en-GB"/>
        </w:rPr>
        <w:t xml:space="preserve"> output cluster as file outID52</w:t>
      </w:r>
      <w:r>
        <w:rPr>
          <w:rFonts w:ascii="Helvetica" w:hAnsi="Helvetica"/>
          <w:sz w:val="22"/>
          <w:szCs w:val="22"/>
          <w:lang w:val="en-GB"/>
        </w:rPr>
        <w:t>DAVID_Cluster. The most enriched pathways were metabolic pathways and</w:t>
      </w:r>
      <w:r w:rsidR="009279E7">
        <w:rPr>
          <w:rFonts w:ascii="Helvetica" w:hAnsi="Helvetica"/>
          <w:sz w:val="22"/>
          <w:szCs w:val="22"/>
          <w:lang w:val="en-GB"/>
        </w:rPr>
        <w:t xml:space="preserve"> biosynthesis.</w:t>
      </w:r>
    </w:p>
    <w:p w14:paraId="3E07CE80" w14:textId="34471915" w:rsidR="00012BB9" w:rsidRDefault="00012BB9" w:rsidP="00012BB9">
      <w:pPr>
        <w:pStyle w:val="Textbody"/>
        <w:rPr>
          <w:rFonts w:ascii="Helvetica" w:hAnsi="Helvetica"/>
          <w:sz w:val="22"/>
          <w:szCs w:val="22"/>
          <w:lang w:val="en-GB"/>
        </w:rPr>
      </w:pPr>
      <w:r>
        <w:rPr>
          <w:rFonts w:ascii="Helvetica" w:hAnsi="Helvetica"/>
          <w:sz w:val="22"/>
          <w:szCs w:val="22"/>
          <w:lang w:val="en-GB"/>
        </w:rPr>
        <w:t xml:space="preserve">6. </w:t>
      </w:r>
      <w:r w:rsidRPr="00012BB9">
        <w:rPr>
          <w:rFonts w:ascii="Helvetica" w:hAnsi="Helvetica"/>
          <w:sz w:val="22"/>
          <w:szCs w:val="22"/>
          <w:lang w:val="en-GB"/>
        </w:rPr>
        <w:t>What differences do you observe in the r</w:t>
      </w:r>
      <w:r w:rsidR="009279E7">
        <w:rPr>
          <w:rFonts w:ascii="Helvetica" w:hAnsi="Helvetica"/>
          <w:sz w:val="22"/>
          <w:szCs w:val="22"/>
          <w:lang w:val="en-GB"/>
        </w:rPr>
        <w:t xml:space="preserve">esults from PathwAX and DAVID? </w:t>
      </w:r>
    </w:p>
    <w:p w14:paraId="18955769" w14:textId="3E8A0A52" w:rsidR="009279E7" w:rsidRPr="00012BB9" w:rsidRDefault="0062412A" w:rsidP="00012BB9">
      <w:pPr>
        <w:pStyle w:val="Textbody"/>
        <w:rPr>
          <w:rFonts w:ascii="Helvetica" w:hAnsi="Helvetica"/>
          <w:sz w:val="22"/>
          <w:szCs w:val="22"/>
          <w:lang w:val="en-GB"/>
        </w:rPr>
      </w:pPr>
      <w:r>
        <w:rPr>
          <w:rFonts w:ascii="Helvetica" w:hAnsi="Helvetica"/>
          <w:sz w:val="22"/>
          <w:szCs w:val="22"/>
          <w:lang w:val="en-GB"/>
        </w:rPr>
        <w:t>The enriched pathways given by the 2 programs differ significantly, for both gene sets.</w:t>
      </w:r>
      <w:r w:rsidR="00CA1A1D">
        <w:rPr>
          <w:rFonts w:ascii="Helvetica" w:hAnsi="Helvetica"/>
          <w:sz w:val="22"/>
          <w:szCs w:val="22"/>
          <w:lang w:val="en-GB"/>
        </w:rPr>
        <w:t xml:space="preserve"> However both programs did </w:t>
      </w:r>
      <w:r w:rsidR="00D63DA2">
        <w:rPr>
          <w:rFonts w:ascii="Helvetica" w:hAnsi="Helvetica"/>
          <w:sz w:val="22"/>
          <w:szCs w:val="22"/>
          <w:lang w:val="en-GB"/>
        </w:rPr>
        <w:t>state Metabolic Pathways as enriched.</w:t>
      </w:r>
    </w:p>
    <w:p w14:paraId="4C89DC3E" w14:textId="11AB1971" w:rsidR="00012BB9" w:rsidRPr="00012BB9" w:rsidRDefault="00012BB9" w:rsidP="00012BB9">
      <w:pPr>
        <w:pStyle w:val="Textbody"/>
        <w:rPr>
          <w:rFonts w:ascii="Helvetica" w:hAnsi="Helvetica"/>
          <w:sz w:val="22"/>
          <w:szCs w:val="22"/>
          <w:lang w:val="en-GB"/>
        </w:rPr>
      </w:pPr>
      <w:r>
        <w:rPr>
          <w:rFonts w:ascii="Helvetica" w:hAnsi="Helvetica"/>
          <w:sz w:val="22"/>
          <w:szCs w:val="22"/>
          <w:lang w:val="en-GB"/>
        </w:rPr>
        <w:t xml:space="preserve">7. </w:t>
      </w:r>
      <w:r w:rsidRPr="00012BB9">
        <w:rPr>
          <w:rFonts w:ascii="Helvetica" w:hAnsi="Helvetica"/>
          <w:sz w:val="22"/>
          <w:szCs w:val="22"/>
          <w:lang w:val="en-GB"/>
        </w:rPr>
        <w:t>Does the number of (input) genes matter for the results? If so, explain why!  </w:t>
      </w:r>
    </w:p>
    <w:p w14:paraId="3E2C40DB" w14:textId="59A02429" w:rsidR="00FF7340" w:rsidRDefault="00881EC5">
      <w:pPr>
        <w:pStyle w:val="Textbody"/>
        <w:rPr>
          <w:rFonts w:ascii="Helvetica" w:hAnsi="Helvetica"/>
          <w:sz w:val="22"/>
          <w:szCs w:val="22"/>
        </w:rPr>
      </w:pPr>
      <w:r>
        <w:rPr>
          <w:rFonts w:ascii="Helvetica" w:hAnsi="Helvetica"/>
          <w:sz w:val="22"/>
          <w:szCs w:val="22"/>
        </w:rPr>
        <w:t>Yes, depending on the number of links between the gene set and pathways (crosstalk) the pathway is determi</w:t>
      </w:r>
      <w:r w:rsidR="001A3BF5">
        <w:rPr>
          <w:rFonts w:ascii="Helvetica" w:hAnsi="Helvetica"/>
          <w:sz w:val="22"/>
          <w:szCs w:val="22"/>
        </w:rPr>
        <w:t>ned to be enriched or depleted (Ogris., et al. 2016). Therefore a larger number of input genes improves the possibility of crosstalk, and such will affect the results.</w:t>
      </w:r>
    </w:p>
    <w:p w14:paraId="42C0E421" w14:textId="77777777" w:rsidR="00FF7340" w:rsidRDefault="00FF7340">
      <w:pPr>
        <w:pStyle w:val="Textbody"/>
        <w:rPr>
          <w:rFonts w:ascii="Helvetica" w:hAnsi="Helvetica"/>
          <w:sz w:val="22"/>
          <w:szCs w:val="22"/>
        </w:rPr>
      </w:pPr>
    </w:p>
    <w:p w14:paraId="7CFCA645" w14:textId="77777777" w:rsidR="00FF7340" w:rsidRDefault="00FF7340">
      <w:pPr>
        <w:pStyle w:val="Textbody"/>
        <w:rPr>
          <w:rFonts w:ascii="Helvetica" w:hAnsi="Helvetica"/>
          <w:sz w:val="22"/>
          <w:szCs w:val="22"/>
        </w:rPr>
      </w:pPr>
    </w:p>
    <w:p w14:paraId="03838E92" w14:textId="7EA1989A" w:rsidR="00FF7340" w:rsidRPr="00637923" w:rsidRDefault="00637923">
      <w:pPr>
        <w:pStyle w:val="Textbody"/>
        <w:rPr>
          <w:rFonts w:ascii="Helvetica" w:hAnsi="Helvetica"/>
          <w:b/>
          <w:sz w:val="22"/>
          <w:szCs w:val="22"/>
        </w:rPr>
      </w:pPr>
      <w:r w:rsidRPr="00637923">
        <w:rPr>
          <w:rFonts w:ascii="Helvetica" w:hAnsi="Helvetica"/>
          <w:b/>
          <w:sz w:val="22"/>
          <w:szCs w:val="22"/>
        </w:rPr>
        <w:t>References:</w:t>
      </w:r>
    </w:p>
    <w:p w14:paraId="1F015DE0" w14:textId="77777777" w:rsidR="00635FBF" w:rsidRPr="00635FBF" w:rsidRDefault="00635FBF" w:rsidP="00635FBF">
      <w:pPr>
        <w:rPr>
          <w:rFonts w:ascii="Helvetica" w:eastAsia="Times New Roman" w:hAnsi="Helvetica"/>
          <w:sz w:val="22"/>
          <w:szCs w:val="22"/>
        </w:rPr>
      </w:pPr>
      <w:r w:rsidRPr="00635FBF">
        <w:rPr>
          <w:rFonts w:ascii="Helvetica" w:eastAsia="Times New Roman" w:hAnsi="Helvetica"/>
          <w:color w:val="2A2A2A"/>
          <w:sz w:val="22"/>
          <w:szCs w:val="22"/>
          <w:shd w:val="clear" w:color="auto" w:fill="FFFFFF"/>
        </w:rPr>
        <w:t>Christoph Ogris, Dimitri Guala, Mateusz Kaduk, Erik L L Sonnhammer; FunCoup 4: new species, data, and visualization,</w:t>
      </w:r>
      <w:r w:rsidRPr="00F979D1">
        <w:rPr>
          <w:rFonts w:ascii="Helvetica" w:eastAsia="Times New Roman" w:hAnsi="Helvetica"/>
          <w:color w:val="2A2A2A"/>
          <w:sz w:val="22"/>
          <w:szCs w:val="22"/>
          <w:shd w:val="clear" w:color="auto" w:fill="FFFFFF"/>
        </w:rPr>
        <w:t> </w:t>
      </w:r>
      <w:r w:rsidRPr="00F979D1">
        <w:rPr>
          <w:rFonts w:ascii="Helvetica" w:eastAsia="Times New Roman" w:hAnsi="Helvetica"/>
          <w:i/>
          <w:iCs/>
          <w:color w:val="2A2A2A"/>
          <w:sz w:val="22"/>
          <w:szCs w:val="22"/>
          <w:bdr w:val="none" w:sz="0" w:space="0" w:color="auto" w:frame="1"/>
        </w:rPr>
        <w:t>Nucleic Acids Research</w:t>
      </w:r>
      <w:r w:rsidRPr="00635FBF">
        <w:rPr>
          <w:rFonts w:ascii="Helvetica" w:eastAsia="Times New Roman" w:hAnsi="Helvetica"/>
          <w:color w:val="2A2A2A"/>
          <w:sz w:val="22"/>
          <w:szCs w:val="22"/>
          <w:shd w:val="clear" w:color="auto" w:fill="FFFFFF"/>
        </w:rPr>
        <w:t>, Volume 46, Issue D1, 4 January 2018, Pages D601–D607,</w:t>
      </w:r>
      <w:r w:rsidRPr="00F979D1">
        <w:rPr>
          <w:rFonts w:ascii="Helvetica" w:eastAsia="Times New Roman" w:hAnsi="Helvetica"/>
          <w:color w:val="2A2A2A"/>
          <w:sz w:val="22"/>
          <w:szCs w:val="22"/>
          <w:shd w:val="clear" w:color="auto" w:fill="FFFFFF"/>
        </w:rPr>
        <w:t> </w:t>
      </w:r>
      <w:hyperlink r:id="rId13" w:history="1">
        <w:r w:rsidRPr="00F979D1">
          <w:rPr>
            <w:rFonts w:ascii="Helvetica" w:eastAsia="Times New Roman" w:hAnsi="Helvetica"/>
            <w:color w:val="006FB7"/>
            <w:sz w:val="22"/>
            <w:szCs w:val="22"/>
            <w:bdr w:val="none" w:sz="0" w:space="0" w:color="auto" w:frame="1"/>
          </w:rPr>
          <w:t>https://doi.org/10.1093/nar/gkx1138</w:t>
        </w:r>
      </w:hyperlink>
    </w:p>
    <w:p w14:paraId="1467CC7F" w14:textId="77777777" w:rsidR="00635FBF" w:rsidRDefault="00635FBF">
      <w:pPr>
        <w:pStyle w:val="Textbody"/>
        <w:rPr>
          <w:rFonts w:ascii="Helvetica" w:hAnsi="Helvetica"/>
          <w:sz w:val="22"/>
          <w:szCs w:val="22"/>
        </w:rPr>
      </w:pPr>
    </w:p>
    <w:p w14:paraId="1EFBABA5" w14:textId="77777777" w:rsidR="00FF7340" w:rsidRPr="00FF7340" w:rsidRDefault="00FF7340" w:rsidP="00FF7340">
      <w:pPr>
        <w:pStyle w:val="Textbody"/>
        <w:rPr>
          <w:rFonts w:ascii="Helvetica" w:hAnsi="Helvetica"/>
          <w:sz w:val="22"/>
          <w:szCs w:val="22"/>
          <w:lang w:val="en-GB"/>
        </w:rPr>
      </w:pPr>
      <w:r w:rsidRPr="00FF7340">
        <w:rPr>
          <w:rFonts w:ascii="Helvetica" w:hAnsi="Helvetica"/>
          <w:sz w:val="22"/>
          <w:szCs w:val="22"/>
          <w:lang w:val="en-GB"/>
        </w:rPr>
        <w:t>Von Mering C, Jensen LJ, Snel B, et al. STRING: known and predicted protein–protein associations, integrated and transferred across organisms. </w:t>
      </w:r>
      <w:r w:rsidRPr="00FF7340">
        <w:rPr>
          <w:rFonts w:ascii="Helvetica" w:hAnsi="Helvetica"/>
          <w:i/>
          <w:iCs/>
          <w:sz w:val="22"/>
          <w:szCs w:val="22"/>
          <w:lang w:val="en-GB"/>
        </w:rPr>
        <w:t>Nucleic Acids Research</w:t>
      </w:r>
      <w:r w:rsidRPr="00FF7340">
        <w:rPr>
          <w:rFonts w:ascii="Helvetica" w:hAnsi="Helvetica"/>
          <w:sz w:val="22"/>
          <w:szCs w:val="22"/>
          <w:lang w:val="en-GB"/>
        </w:rPr>
        <w:t>. 2005;33(Database Issue):D433-D437. doi:10.1093/nar/gki005.</w:t>
      </w:r>
    </w:p>
    <w:p w14:paraId="60F9A6DF" w14:textId="77777777" w:rsidR="00881EC5" w:rsidRPr="00881EC5" w:rsidRDefault="00881EC5" w:rsidP="00881EC5">
      <w:pPr>
        <w:pStyle w:val="Textbody"/>
        <w:rPr>
          <w:rFonts w:ascii="Helvetica" w:hAnsi="Helvetica"/>
          <w:sz w:val="22"/>
          <w:szCs w:val="22"/>
          <w:lang w:val="en-GB"/>
        </w:rPr>
      </w:pPr>
      <w:r w:rsidRPr="00881EC5">
        <w:rPr>
          <w:rFonts w:ascii="Helvetica" w:hAnsi="Helvetica"/>
          <w:sz w:val="22"/>
          <w:szCs w:val="22"/>
          <w:lang w:val="en-GB"/>
        </w:rPr>
        <w:t>Ogris C., Helleday T., Sonnhammer E.L.L.. PathwAX: a web server for network crosstalk based pathway annotation. Nucleic Acids Res. 2016;44:W105−W109. </w:t>
      </w:r>
    </w:p>
    <w:p w14:paraId="690120EC" w14:textId="77777777" w:rsidR="00FF7340" w:rsidRPr="00F979D1" w:rsidRDefault="00FF7340">
      <w:pPr>
        <w:pStyle w:val="Textbody"/>
        <w:rPr>
          <w:rFonts w:ascii="Helvetica" w:hAnsi="Helvetica"/>
          <w:sz w:val="22"/>
          <w:szCs w:val="22"/>
        </w:rPr>
      </w:pPr>
    </w:p>
    <w:sectPr w:rsidR="00FF7340" w:rsidRPr="00F979D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445EF" w14:textId="77777777" w:rsidR="00110F2A" w:rsidRDefault="00110F2A">
      <w:r>
        <w:separator/>
      </w:r>
    </w:p>
  </w:endnote>
  <w:endnote w:type="continuationSeparator" w:id="0">
    <w:p w14:paraId="263E09C0" w14:textId="77777777" w:rsidR="00110F2A" w:rsidRDefault="00110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Times New Roman">
    <w:panose1 w:val="02020603050405020304"/>
    <w:charset w:val="00"/>
    <w:family w:val="auto"/>
    <w:pitch w:val="variable"/>
    <w:sig w:usb0="E0002AEF" w:usb1="C0007841" w:usb2="00000009" w:usb3="00000000" w:csb0="000001FF" w:csb1="00000000"/>
  </w:font>
  <w:font w:name="Liberation Sans">
    <w:charset w:val="00"/>
    <w:family w:val="swiss"/>
    <w:pitch w:val="variable"/>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B5746" w14:textId="77777777" w:rsidR="00110F2A" w:rsidRDefault="00110F2A">
      <w:r>
        <w:rPr>
          <w:color w:val="000000"/>
        </w:rPr>
        <w:separator/>
      </w:r>
    </w:p>
  </w:footnote>
  <w:footnote w:type="continuationSeparator" w:id="0">
    <w:p w14:paraId="218F3B42" w14:textId="77777777" w:rsidR="00110F2A" w:rsidRDefault="00110F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E6"/>
    <w:rsid w:val="00002D32"/>
    <w:rsid w:val="00012BB9"/>
    <w:rsid w:val="00110F2A"/>
    <w:rsid w:val="001A3BF5"/>
    <w:rsid w:val="001F651B"/>
    <w:rsid w:val="003A7AA2"/>
    <w:rsid w:val="003F6FE6"/>
    <w:rsid w:val="004E59A1"/>
    <w:rsid w:val="00594D94"/>
    <w:rsid w:val="0062412A"/>
    <w:rsid w:val="00635FBF"/>
    <w:rsid w:val="00637923"/>
    <w:rsid w:val="00722C84"/>
    <w:rsid w:val="00875AAF"/>
    <w:rsid w:val="00881EC5"/>
    <w:rsid w:val="00883351"/>
    <w:rsid w:val="009279E7"/>
    <w:rsid w:val="00935804"/>
    <w:rsid w:val="00CA1A1D"/>
    <w:rsid w:val="00CD2B24"/>
    <w:rsid w:val="00D361A5"/>
    <w:rsid w:val="00D63DA2"/>
    <w:rsid w:val="00D6744F"/>
    <w:rsid w:val="00DB2152"/>
    <w:rsid w:val="00E86DDD"/>
    <w:rsid w:val="00F96F4F"/>
    <w:rsid w:val="00F979D1"/>
    <w:rsid w:val="00FE6C37"/>
    <w:rsid w:val="00FF73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66B314"/>
  <w15:docId w15:val="{4A944A8D-7139-4217-8E54-86B5F88E1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1EC5"/>
    <w:pPr>
      <w:suppressAutoHyphens w:val="0"/>
      <w:autoSpaceDN/>
      <w:textAlignment w:val="auto"/>
    </w:pPr>
    <w:rPr>
      <w:rFonts w:ascii="Times New Roman" w:hAnsi="Times New Roman" w:cs="Times New Roman"/>
      <w:kern w:val="0"/>
      <w:lang w:val="en-GB"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apple-converted-space">
    <w:name w:val="apple-converted-space"/>
    <w:basedOn w:val="DefaultParagraphFont"/>
    <w:rsid w:val="00635FBF"/>
  </w:style>
  <w:style w:type="character" w:styleId="Emphasis">
    <w:name w:val="Emphasis"/>
    <w:basedOn w:val="DefaultParagraphFont"/>
    <w:uiPriority w:val="20"/>
    <w:qFormat/>
    <w:rsid w:val="00635FBF"/>
    <w:rPr>
      <w:i/>
      <w:iCs/>
    </w:rPr>
  </w:style>
  <w:style w:type="character" w:styleId="Hyperlink">
    <w:name w:val="Hyperlink"/>
    <w:basedOn w:val="DefaultParagraphFont"/>
    <w:uiPriority w:val="99"/>
    <w:semiHidden/>
    <w:unhideWhenUsed/>
    <w:rsid w:val="00635F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36202">
      <w:bodyDiv w:val="1"/>
      <w:marLeft w:val="0"/>
      <w:marRight w:val="0"/>
      <w:marTop w:val="0"/>
      <w:marBottom w:val="0"/>
      <w:divBdr>
        <w:top w:val="none" w:sz="0" w:space="0" w:color="auto"/>
        <w:left w:val="none" w:sz="0" w:space="0" w:color="auto"/>
        <w:bottom w:val="none" w:sz="0" w:space="0" w:color="auto"/>
        <w:right w:val="none" w:sz="0" w:space="0" w:color="auto"/>
      </w:divBdr>
    </w:div>
    <w:div w:id="679281226">
      <w:bodyDiv w:val="1"/>
      <w:marLeft w:val="0"/>
      <w:marRight w:val="0"/>
      <w:marTop w:val="0"/>
      <w:marBottom w:val="0"/>
      <w:divBdr>
        <w:top w:val="none" w:sz="0" w:space="0" w:color="auto"/>
        <w:left w:val="none" w:sz="0" w:space="0" w:color="auto"/>
        <w:bottom w:val="none" w:sz="0" w:space="0" w:color="auto"/>
        <w:right w:val="none" w:sz="0" w:space="0" w:color="auto"/>
      </w:divBdr>
    </w:div>
    <w:div w:id="16282717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doi.org/10.1093/nar/gkx1138"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767</Words>
  <Characters>4378</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Zhong Hao Daryl Boey</cp:lastModifiedBy>
  <cp:revision>19</cp:revision>
  <dcterms:created xsi:type="dcterms:W3CDTF">2018-05-24T09:40:00Z</dcterms:created>
  <dcterms:modified xsi:type="dcterms:W3CDTF">2018-05-24T12:06:00Z</dcterms:modified>
</cp:coreProperties>
</file>