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31"/>
        <w:gridCol w:w="2723"/>
        <w:gridCol w:w="1008"/>
        <w:gridCol w:w="3732"/>
      </w:tblGrid>
      <w:tr w:rsidR="005201DD" w:rsidTr="0E6D0FEB" w14:paraId="2E6A41C2" w14:textId="77777777">
        <w:trPr>
          <w:trHeight w:val="436"/>
        </w:trPr>
        <w:tc>
          <w:tcPr>
            <w:tcW w:w="11194" w:type="dxa"/>
            <w:gridSpan w:val="4"/>
            <w:shd w:val="clear" w:color="auto" w:fill="FFFFFF" w:themeFill="background1"/>
            <w:tcMar/>
            <w:vAlign w:val="center"/>
          </w:tcPr>
          <w:p w:rsidRPr="00F53861" w:rsidR="005201DD" w:rsidP="00F53861" w:rsidRDefault="00175DB2" w14:paraId="4E0845CA" w14:textId="01C6D750">
            <w:pPr>
              <w:jc w:val="center"/>
              <w:rPr>
                <w:rFonts w:ascii="Cambria" w:hAnsi="Cambria" w:eastAsia="Calibri" w:cs="Times New Roman"/>
                <w:b/>
                <w:bCs/>
                <w:spacing w:val="20"/>
                <w:sz w:val="38"/>
                <w:szCs w:val="38"/>
              </w:rPr>
            </w:pPr>
            <w:r>
              <w:rPr>
                <w:rFonts w:ascii="Cambria" w:hAnsi="Cambria" w:eastAsia="Calibri" w:cs="Times New Roman"/>
                <w:b/>
                <w:bCs/>
                <w:spacing w:val="20"/>
                <w:sz w:val="38"/>
                <w:szCs w:val="38"/>
              </w:rPr>
              <w:t>Maksim Shlain</w:t>
            </w:r>
          </w:p>
        </w:tc>
      </w:tr>
      <w:tr w:rsidR="005201DD" w:rsidTr="0E6D0FEB" w14:paraId="10B2490C" w14:textId="77777777">
        <w:trPr>
          <w:trHeight w:val="418"/>
        </w:trPr>
        <w:tc>
          <w:tcPr>
            <w:tcW w:w="11194" w:type="dxa"/>
            <w:gridSpan w:val="4"/>
            <w:tcBorders>
              <w:bottom w:val="single" w:color="000000" w:themeColor="text1" w:sz="12" w:space="0"/>
            </w:tcBorders>
            <w:tcMar/>
            <w:vAlign w:val="center"/>
          </w:tcPr>
          <w:p w:rsidR="005201DD" w:rsidRDefault="00F53861" w14:paraId="3D696E1E" w14:textId="43B1C443">
            <w:pPr>
              <w:jc w:val="center"/>
              <w:rPr>
                <w:rFonts w:ascii="Cambria" w:hAnsi="Cambria" w:eastAsia="Calibri" w:cs="Times New Roman"/>
                <w:sz w:val="20"/>
                <w:szCs w:val="20"/>
              </w:rPr>
            </w:pPr>
            <w:r>
              <w:rPr>
                <w:rFonts w:ascii="Cambria" w:hAnsi="Cambria" w:eastAsia="Calibri" w:cs="Times New Roman"/>
                <w:color w:val="000000"/>
                <w:sz w:val="20"/>
                <w:szCs w:val="20"/>
              </w:rPr>
              <w:t xml:space="preserve">+43 660 2189502 </w:t>
            </w:r>
            <w:r>
              <w:rPr>
                <w:rFonts w:ascii="Cambria" w:hAnsi="Cambria" w:eastAsia="Calibri" w:cs="Times New Roman"/>
                <w:color w:val="000000"/>
                <w:spacing w:val="4"/>
                <w:sz w:val="20"/>
                <w:szCs w:val="20"/>
              </w:rPr>
              <w:t>•</w:t>
            </w:r>
            <w:r>
              <w:rPr>
                <w:rFonts w:ascii="Cambria" w:hAnsi="Cambria" w:eastAsia="Calibri" w:cs="Times New Roman"/>
                <w:color w:val="000000"/>
                <w:sz w:val="20"/>
                <w:szCs w:val="20"/>
              </w:rPr>
              <w:t xml:space="preserve"> maxshlain@gmail.com </w:t>
            </w:r>
            <w:r>
              <w:rPr>
                <w:rFonts w:ascii="Cambria" w:hAnsi="Cambria" w:eastAsia="Calibri" w:cs="Times New Roman"/>
                <w:color w:val="000000"/>
                <w:spacing w:val="4"/>
                <w:sz w:val="20"/>
                <w:szCs w:val="20"/>
              </w:rPr>
              <w:t>•</w:t>
            </w:r>
            <w:r>
              <w:rPr>
                <w:rFonts w:ascii="Cambria" w:hAnsi="Cambria" w:eastAsia="Calibri" w:cs="Times New Roman"/>
                <w:color w:val="000000"/>
                <w:sz w:val="20"/>
                <w:szCs w:val="20"/>
              </w:rPr>
              <w:t xml:space="preserve"> Vienna, Austria </w:t>
            </w:r>
            <w:r>
              <w:rPr>
                <w:rFonts w:ascii="Cambria" w:hAnsi="Cambria" w:eastAsia="Calibri" w:cs="Times New Roman"/>
                <w:color w:val="000000"/>
                <w:spacing w:val="4"/>
                <w:sz w:val="20"/>
                <w:szCs w:val="20"/>
              </w:rPr>
              <w:t>•</w:t>
            </w:r>
            <w:r>
              <w:rPr>
                <w:rFonts w:ascii="Cambria" w:hAnsi="Cambria" w:eastAsia="Calibri" w:cs="Times New Roman"/>
                <w:color w:val="000000"/>
                <w:sz w:val="20"/>
                <w:szCs w:val="20"/>
              </w:rPr>
              <w:t xml:space="preserve"> www.linkedin.com/in/maxshlain</w:t>
            </w:r>
          </w:p>
        </w:tc>
      </w:tr>
      <w:tr w:rsidR="005201DD" w:rsidTr="0E6D0FEB" w14:paraId="49117894" w14:textId="77777777">
        <w:trPr>
          <w:trHeight w:val="68"/>
        </w:trPr>
        <w:tc>
          <w:tcPr>
            <w:tcW w:w="11194" w:type="dxa"/>
            <w:gridSpan w:val="4"/>
            <w:tcBorders>
              <w:top w:val="single" w:color="000000" w:themeColor="text1" w:sz="12" w:space="0"/>
            </w:tcBorders>
            <w:tcMar/>
            <w:vAlign w:val="center"/>
          </w:tcPr>
          <w:p w:rsidR="005201DD" w:rsidRDefault="005201DD" w14:paraId="22A9042A" w14:textId="77777777">
            <w:pPr>
              <w:rPr>
                <w:rFonts w:ascii="Cambria" w:hAnsi="Cambria" w:eastAsia="Calibri" w:cs="Times New Roman"/>
                <w:sz w:val="20"/>
                <w:szCs w:val="20"/>
              </w:rPr>
            </w:pPr>
          </w:p>
        </w:tc>
      </w:tr>
      <w:tr w:rsidR="005201DD" w:rsidTr="0E6D0FEB" w14:paraId="75F4B1F4" w14:textId="77777777">
        <w:tc>
          <w:tcPr>
            <w:tcW w:w="11194" w:type="dxa"/>
            <w:gridSpan w:val="4"/>
            <w:tcBorders>
              <w:bottom w:val="single" w:color="auto" w:sz="4" w:space="0"/>
            </w:tcBorders>
            <w:tcMar/>
            <w:vAlign w:val="center"/>
          </w:tcPr>
          <w:p w:rsidR="005201DD" w:rsidRDefault="00175DB2" w14:paraId="3E4B9DE2" w14:textId="77777777">
            <w:pPr>
              <w:rPr>
                <w:rFonts w:ascii="Cambria" w:hAnsi="Cambria" w:eastAsia="Calibri" w:cs="Times New Roman"/>
                <w:b/>
                <w:bCs/>
                <w:sz w:val="20"/>
                <w:szCs w:val="20"/>
              </w:rPr>
            </w:pPr>
            <w:r>
              <w:rPr>
                <w:rFonts w:ascii="Cambria" w:hAnsi="Cambria" w:eastAsia="Calibri" w:cs="Times New Roman"/>
                <w:b/>
                <w:bCs/>
                <w:color w:val="000000"/>
                <w:spacing w:val="20"/>
              </w:rPr>
              <w:t>Summary</w:t>
            </w:r>
          </w:p>
        </w:tc>
      </w:tr>
      <w:tr w:rsidR="005201DD" w:rsidTr="0E6D0FEB" w14:paraId="444B5C6F" w14:textId="77777777">
        <w:tc>
          <w:tcPr>
            <w:tcW w:w="11194" w:type="dxa"/>
            <w:gridSpan w:val="4"/>
            <w:tcMar/>
          </w:tcPr>
          <w:p w:rsidR="005201DD" w:rsidP="0E6D0FEB" w:rsidRDefault="00175DB2" w14:paraId="25BFACE7" w14:textId="74930FE7">
            <w:pPr>
              <w:rPr>
                <w:rFonts w:ascii="Cambria" w:hAnsi="Cambria" w:eastAsia="Calibri" w:cs="Times New Roman"/>
                <w:sz w:val="20"/>
                <w:szCs w:val="20"/>
              </w:rPr>
            </w:pPr>
            <w:r w:rsidRPr="0E6D0FEB" w:rsidR="50D5EE54">
              <w:rPr>
                <w:rFonts w:ascii="Cambria" w:hAnsi="Cambria" w:eastAsia="Calibri" w:cs="Times New Roman"/>
                <w:sz w:val="20"/>
                <w:szCs w:val="20"/>
              </w:rPr>
              <w:t>I am a Principal Cloud Developer with over 15 years of experience in cloud development and solution architecture. I lead technological transformations, aligning software standards with business goals, and I’m passionate about mentoring teams and adopting new technologies.</w:t>
            </w:r>
            <w:r>
              <w:br/>
            </w:r>
            <w:r>
              <w:br/>
            </w:r>
            <w:r w:rsidRPr="0E6D0FEB" w:rsidR="50D5EE54">
              <w:rPr>
                <w:rFonts w:ascii="Cambria" w:hAnsi="Cambria" w:eastAsia="Calibri" w:cs="Times New Roman"/>
                <w:sz w:val="20"/>
                <w:szCs w:val="20"/>
              </w:rPr>
              <w:t>Key strengths:</w:t>
            </w:r>
          </w:p>
          <w:p w:rsidR="005201DD" w:rsidP="0E6D0FEB" w:rsidRDefault="00175DB2" w14:paraId="0DF6DE61" w14:textId="2E48FE64">
            <w:pPr>
              <w:pStyle w:val="ListParagraph"/>
              <w:numPr>
                <w:ilvl w:val="0"/>
                <w:numId w:val="13"/>
              </w:numPr>
              <w:rPr>
                <w:rFonts w:ascii="Cambria" w:hAnsi="Cambria" w:eastAsia="Calibri" w:cs="Times New Roman"/>
                <w:sz w:val="20"/>
                <w:szCs w:val="20"/>
              </w:rPr>
            </w:pPr>
            <w:r w:rsidRPr="0E6D0FEB" w:rsidR="593E1C3C">
              <w:rPr>
                <w:rFonts w:ascii="Cambria" w:hAnsi="Cambria" w:eastAsia="Calibri" w:cs="Times New Roman"/>
                <w:sz w:val="20"/>
                <w:szCs w:val="20"/>
              </w:rPr>
              <w:t>Expert in backend development with C# and microservices in Kubernetes (k8s) environments.</w:t>
            </w:r>
          </w:p>
          <w:p w:rsidR="005201DD" w:rsidP="0E6D0FEB" w:rsidRDefault="00175DB2" w14:paraId="02CE20C7" w14:textId="06385144">
            <w:pPr>
              <w:pStyle w:val="ListParagraph"/>
              <w:numPr>
                <w:ilvl w:val="0"/>
                <w:numId w:val="13"/>
              </w:numPr>
              <w:rPr>
                <w:rFonts w:ascii="Cambria" w:hAnsi="Cambria" w:eastAsia="Calibri" w:cs="Times New Roman"/>
                <w:sz w:val="20"/>
                <w:szCs w:val="20"/>
              </w:rPr>
            </w:pPr>
            <w:r w:rsidRPr="0E6D0FEB" w:rsidR="50D5EE54">
              <w:rPr>
                <w:rFonts w:ascii="Cambria" w:hAnsi="Cambria" w:eastAsia="Calibri" w:cs="Times New Roman"/>
                <w:sz w:val="20"/>
                <w:szCs w:val="20"/>
              </w:rPr>
              <w:t>Skilled in design proposals, peer reviews, and the full development cycle.</w:t>
            </w:r>
          </w:p>
          <w:p w:rsidR="005201DD" w:rsidP="0E6D0FEB" w:rsidRDefault="00175DB2" w14:paraId="6DC45349" w14:textId="7926AD38">
            <w:pPr>
              <w:pStyle w:val="ListParagraph"/>
              <w:numPr>
                <w:ilvl w:val="0"/>
                <w:numId w:val="13"/>
              </w:numPr>
              <w:rPr>
                <w:rFonts w:ascii="Cambria" w:hAnsi="Cambria" w:eastAsia="Calibri" w:cs="Times New Roman"/>
                <w:sz w:val="20"/>
                <w:szCs w:val="20"/>
              </w:rPr>
            </w:pPr>
            <w:r w:rsidRPr="0E6D0FEB" w:rsidR="50D5EE54">
              <w:rPr>
                <w:rFonts w:ascii="Cambria" w:hAnsi="Cambria" w:eastAsia="Calibri" w:cs="Times New Roman"/>
                <w:sz w:val="20"/>
                <w:szCs w:val="20"/>
              </w:rPr>
              <w:t>Committed to mentoring junior developers and fostering a learning culture.</w:t>
            </w:r>
          </w:p>
          <w:p w:rsidR="005201DD" w:rsidP="0E6D0FEB" w:rsidRDefault="00175DB2" w14:paraId="28D1B10A" w14:textId="2A71F364">
            <w:pPr>
              <w:pStyle w:val="ListParagraph"/>
              <w:numPr>
                <w:ilvl w:val="0"/>
                <w:numId w:val="13"/>
              </w:numPr>
              <w:rPr>
                <w:rFonts w:ascii="Cambria" w:hAnsi="Cambria" w:eastAsia="Calibri" w:cs="Times New Roman"/>
                <w:sz w:val="20"/>
                <w:szCs w:val="20"/>
              </w:rPr>
            </w:pPr>
            <w:r w:rsidRPr="0E6D0FEB" w:rsidR="50D5EE54">
              <w:rPr>
                <w:rFonts w:ascii="Cambria" w:hAnsi="Cambria" w:eastAsia="Calibri" w:cs="Times New Roman"/>
                <w:sz w:val="20"/>
                <w:szCs w:val="20"/>
              </w:rPr>
              <w:t>Advocate for innovation through new technologies and process improvements.</w:t>
            </w:r>
          </w:p>
          <w:p w:rsidR="005201DD" w:rsidP="0E6D0FEB" w:rsidRDefault="00175DB2" w14:paraId="1F112D22" w14:textId="7FD1D958">
            <w:pPr>
              <w:pStyle w:val="ListParagraph"/>
              <w:numPr>
                <w:ilvl w:val="0"/>
                <w:numId w:val="13"/>
              </w:numPr>
              <w:rPr>
                <w:rFonts w:ascii="Cambria" w:hAnsi="Cambria" w:eastAsia="Calibri" w:cs="Times New Roman"/>
                <w:sz w:val="20"/>
                <w:szCs w:val="20"/>
              </w:rPr>
            </w:pPr>
            <w:r w:rsidRPr="0E6D0FEB" w:rsidR="50D5EE54">
              <w:rPr>
                <w:rFonts w:ascii="Cambria" w:hAnsi="Cambria" w:eastAsia="Calibri" w:cs="Times New Roman"/>
                <w:sz w:val="20"/>
                <w:szCs w:val="20"/>
              </w:rPr>
              <w:t>Proficient in TDD, CI/CD, and Agile methodologies for rapid, high-quality development.</w:t>
            </w:r>
          </w:p>
          <w:p w:rsidR="005201DD" w:rsidP="0E6D0FEB" w:rsidRDefault="00175DB2" w14:paraId="19BB5F7F" w14:textId="4CB3FBD9">
            <w:pPr>
              <w:pStyle w:val="ListParagraph"/>
              <w:numPr>
                <w:ilvl w:val="0"/>
                <w:numId w:val="13"/>
              </w:numPr>
              <w:rPr>
                <w:rFonts w:ascii="Cambria" w:hAnsi="Cambria" w:eastAsia="Calibri" w:cs="Times New Roman"/>
                <w:sz w:val="20"/>
                <w:szCs w:val="20"/>
              </w:rPr>
            </w:pPr>
            <w:r w:rsidRPr="0E6D0FEB" w:rsidR="50D5EE54">
              <w:rPr>
                <w:rFonts w:ascii="Cambria" w:hAnsi="Cambria" w:eastAsia="Calibri" w:cs="Times New Roman"/>
                <w:sz w:val="20"/>
                <w:szCs w:val="20"/>
              </w:rPr>
              <w:t>Strong focus on metrics-driven decision-making and continuous feedback.</w:t>
            </w:r>
          </w:p>
        </w:tc>
      </w:tr>
      <w:tr w:rsidR="005201DD" w:rsidTr="0E6D0FEB" w14:paraId="3BBE3FA1" w14:textId="77777777">
        <w:tc>
          <w:tcPr>
            <w:tcW w:w="11194" w:type="dxa"/>
            <w:gridSpan w:val="4"/>
            <w:tcMar/>
          </w:tcPr>
          <w:p w:rsidR="005201DD" w:rsidRDefault="005201DD" w14:paraId="1A25EB3D" w14:textId="77777777">
            <w:pPr>
              <w:rPr>
                <w:rFonts w:ascii="Cambria" w:hAnsi="Cambria" w:eastAsia="Calibri" w:cs="Times New Roman"/>
                <w:sz w:val="20"/>
                <w:szCs w:val="20"/>
              </w:rPr>
            </w:pPr>
          </w:p>
        </w:tc>
      </w:tr>
      <w:tr w:rsidR="005201DD" w:rsidTr="0E6D0FEB" w14:paraId="50226CBC" w14:textId="77777777">
        <w:trPr>
          <w:trHeight w:val="55"/>
        </w:trPr>
        <w:tc>
          <w:tcPr>
            <w:tcW w:w="11194" w:type="dxa"/>
            <w:gridSpan w:val="4"/>
            <w:tcBorders>
              <w:bottom w:val="single" w:color="auto" w:sz="4" w:space="0"/>
            </w:tcBorders>
            <w:tcMar/>
          </w:tcPr>
          <w:p w:rsidR="005201DD" w:rsidP="00F53861" w:rsidRDefault="00175DB2" w14:paraId="0C9BCD5F" w14:textId="77777777">
            <w:pPr>
              <w:tabs>
                <w:tab w:val="left" w:pos="3100"/>
              </w:tabs>
              <w:rPr>
                <w:rFonts w:ascii="Cambria" w:hAnsi="Cambria" w:eastAsia="Calibri" w:cs="Times New Roman"/>
                <w:b/>
                <w:bCs/>
                <w:spacing w:val="20"/>
                <w:sz w:val="18"/>
                <w:szCs w:val="18"/>
              </w:rPr>
            </w:pPr>
            <w:r>
              <w:rPr>
                <w:rFonts w:ascii="Cambria" w:hAnsi="Cambria" w:eastAsia="Calibri" w:cs="Times New Roman"/>
                <w:b/>
                <w:bCs/>
                <w:color w:val="000000"/>
                <w:spacing w:val="20"/>
              </w:rPr>
              <w:t>Professional Experience</w:t>
            </w:r>
            <w:r>
              <w:rPr>
                <w:rFonts w:ascii="Cambria" w:hAnsi="Cambria" w:eastAsia="Calibri" w:cs="Times New Roman"/>
                <w:b/>
                <w:bCs/>
                <w:color w:val="000000"/>
                <w:spacing w:val="20"/>
              </w:rPr>
              <w:tab/>
            </w:r>
          </w:p>
        </w:tc>
      </w:tr>
      <w:tr w:rsidR="009C0637" w:rsidTr="0E6D0FEB" w14:paraId="419F9C4F" w14:textId="77777777">
        <w:trPr>
          <w:trHeight w:val="25"/>
        </w:trPr>
        <w:tc>
          <w:tcPr>
            <w:tcW w:w="11194" w:type="dxa"/>
            <w:gridSpan w:val="4"/>
            <w:tcMar/>
          </w:tcPr>
          <w:p w:rsidRPr="009C0637" w:rsidR="009C0637" w:rsidP="00F53861" w:rsidRDefault="009C0637" w14:paraId="07D997C2" w14:textId="77777777">
            <w:pPr>
              <w:tabs>
                <w:tab w:val="left" w:pos="3100"/>
              </w:tabs>
              <w:rPr>
                <w:rFonts w:ascii="Cambria" w:hAnsi="Cambria" w:eastAsia="Calibri" w:cs="Times New Roman"/>
                <w:b/>
                <w:bCs/>
                <w:color w:val="000000"/>
                <w:spacing w:val="20"/>
                <w:sz w:val="2"/>
                <w:szCs w:val="2"/>
              </w:rPr>
            </w:pPr>
          </w:p>
        </w:tc>
      </w:tr>
      <w:tr w:rsidR="005201DD" w:rsidTr="0E6D0FEB" w14:paraId="0633E0DA" w14:textId="77777777">
        <w:trPr>
          <w:trHeight w:val="153"/>
        </w:trPr>
        <w:tc>
          <w:tcPr>
            <w:tcW w:w="6454" w:type="dxa"/>
            <w:gridSpan w:val="2"/>
            <w:tcMar/>
          </w:tcPr>
          <w:p w:rsidRPr="00F53861" w:rsidR="005201DD" w:rsidRDefault="00175DB2" w14:paraId="53B23D1D"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Principal Cloud Developer</w:t>
            </w:r>
          </w:p>
          <w:p w:rsidRPr="00F53861" w:rsidR="005201DD" w:rsidRDefault="00175DB2" w14:paraId="77DF730C" w14:textId="195C0808">
            <w:pPr>
              <w:rPr>
                <w:rFonts w:ascii="Cambria" w:hAnsi="Cambria" w:eastAsia="Times New Roman" w:cs="Times New Roman"/>
                <w:i/>
                <w:iCs/>
                <w:sz w:val="20"/>
                <w:szCs w:val="20"/>
                <w:lang w:eastAsia="en-IN"/>
              </w:rPr>
            </w:pPr>
            <w:r w:rsidRPr="00F53861">
              <w:rPr>
                <w:rFonts w:ascii="Cambria" w:hAnsi="Cambria" w:eastAsia="Times New Roman" w:cs="Times New Roman"/>
                <w:i/>
                <w:iCs/>
                <w:color w:val="000000"/>
                <w:sz w:val="20"/>
                <w:szCs w:val="20"/>
                <w:lang w:eastAsia="en-IN"/>
              </w:rPr>
              <w:t>Zerto (HPE Company)</w:t>
            </w:r>
          </w:p>
        </w:tc>
        <w:tc>
          <w:tcPr>
            <w:tcW w:w="4740" w:type="dxa"/>
            <w:gridSpan w:val="2"/>
            <w:tcMar/>
          </w:tcPr>
          <w:p w:rsidRPr="00F53861" w:rsidR="00F53861" w:rsidRDefault="00175DB2" w14:paraId="37D1CA03"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Nov 2021</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Present</w:t>
            </w:r>
          </w:p>
          <w:p w:rsidRPr="00F53861" w:rsidR="005201DD" w:rsidRDefault="00F53861" w14:paraId="524D9AAE"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Herzliya, Tel Aviv District, Israel </w:t>
            </w:r>
          </w:p>
        </w:tc>
      </w:tr>
      <w:tr w:rsidR="005201DD" w:rsidTr="0E6D0FEB" w14:paraId="649B5CCC" w14:textId="77777777">
        <w:trPr>
          <w:trHeight w:val="747"/>
        </w:trPr>
        <w:tc>
          <w:tcPr>
            <w:tcW w:w="11194" w:type="dxa"/>
            <w:gridSpan w:val="4"/>
            <w:tcMar/>
          </w:tcPr>
          <w:p w:rsidR="005201DD" w:rsidP="0E6D0FEB" w:rsidRDefault="005201DD" w14:paraId="3ED80207" w14:textId="69F67DAD">
            <w:pPr>
              <w:ind w:left="720" w:right="1134"/>
              <w:contextualSpacing/>
              <w:textAlignment w:val="baseline"/>
              <w:rPr>
                <w:rFonts w:ascii="Cambria" w:hAnsi="Cambria" w:eastAsia="Times New Roman" w:cs="Times New Roman"/>
                <w:color w:val="000000" w:themeColor="text1" w:themeTint="FF" w:themeShade="FF"/>
                <w:sz w:val="20"/>
                <w:szCs w:val="20"/>
                <w:lang w:eastAsia="en-IN"/>
              </w:rPr>
            </w:pPr>
            <w:r>
              <w:br/>
            </w:r>
            <w:r w:rsidRPr="0E6D0FEB" w:rsidR="27397D8C">
              <w:rPr>
                <w:rFonts w:ascii="Cambria" w:hAnsi="Cambria" w:eastAsia="Times New Roman" w:cs="Times New Roman"/>
                <w:color w:val="000000" w:themeColor="text1" w:themeTint="FF" w:themeShade="FF"/>
                <w:sz w:val="20"/>
                <w:szCs w:val="20"/>
                <w:lang w:eastAsia="en-IN"/>
              </w:rPr>
              <w:t>As an independent and highly skilled Principal Cloud Developer, I specialize in taking abstract tasks, working collaboratively with teams to define clear requirements, and delivering high-quality, well-rounded design proposals. With a passion for clean code, SOLID principles, and fast feedback loops, I drive early delivery and implementation across a range of backend services.</w:t>
            </w:r>
            <w:r>
              <w:br/>
            </w:r>
            <w:r>
              <w:br/>
            </w:r>
            <w:r w:rsidRPr="0E6D0FEB" w:rsidR="27397D8C">
              <w:rPr>
                <w:rFonts w:ascii="Cambria" w:hAnsi="Cambria" w:eastAsia="Times New Roman" w:cs="Times New Roman"/>
                <w:color w:val="000000" w:themeColor="text1" w:themeTint="FF" w:themeShade="FF"/>
                <w:sz w:val="20"/>
                <w:szCs w:val="20"/>
                <w:lang w:eastAsia="en-IN"/>
              </w:rPr>
              <w:t>In my role, I lead the design and architecture of complex microservices solutions, ensuring all aspects are thoroughly reviewed by peers and architects. Whether working individually or as part of a squad, I take ownership of the orchestration and execution of tasks. At least half of my time is dedicated to code reviews, mentoring, and supporting my team members, with a particular focus on junior developers.</w:t>
            </w:r>
            <w:r>
              <w:br/>
            </w:r>
            <w:r>
              <w:br/>
            </w:r>
            <w:r w:rsidRPr="0E6D0FEB" w:rsidR="27397D8C">
              <w:rPr>
                <w:rFonts w:ascii="Cambria" w:hAnsi="Cambria" w:eastAsia="Times New Roman" w:cs="Times New Roman"/>
                <w:color w:val="000000" w:themeColor="text1" w:themeTint="FF" w:themeShade="FF"/>
                <w:sz w:val="20"/>
                <w:szCs w:val="20"/>
                <w:lang w:eastAsia="en-IN"/>
              </w:rPr>
              <w:t>Key Achievements:</w:t>
            </w:r>
            <w:r>
              <w:br/>
            </w:r>
            <w:r w:rsidRPr="0E6D0FEB" w:rsidR="27397D8C">
              <w:rPr>
                <w:rFonts w:ascii="Cambria" w:hAnsi="Cambria" w:eastAsia="Times New Roman" w:cs="Times New Roman"/>
                <w:color w:val="000000" w:themeColor="text1" w:themeTint="FF" w:themeShade="FF"/>
                <w:sz w:val="20"/>
                <w:szCs w:val="20"/>
                <w:lang w:eastAsia="en-IN"/>
              </w:rPr>
              <w:t>- Architected a microservices deployment strategy, streamlining the creation of deployable MicroK8s cluster images, enhancing our deployment pipeline.</w:t>
            </w:r>
            <w:r>
              <w:br/>
            </w:r>
            <w:r w:rsidRPr="0E6D0FEB" w:rsidR="27397D8C">
              <w:rPr>
                <w:rFonts w:ascii="Cambria" w:hAnsi="Cambria" w:eastAsia="Times New Roman" w:cs="Times New Roman"/>
                <w:color w:val="000000" w:themeColor="text1" w:themeTint="FF" w:themeShade="FF"/>
                <w:sz w:val="20"/>
                <w:szCs w:val="20"/>
                <w:lang w:eastAsia="en-IN"/>
              </w:rPr>
              <w:t>- Implemented robust upgrade and rollback mechanisms, enabling seamless updates with minimal downtime.</w:t>
            </w:r>
            <w:r>
              <w:br/>
            </w:r>
            <w:r w:rsidRPr="0E6D0FEB" w:rsidR="27397D8C">
              <w:rPr>
                <w:rFonts w:ascii="Cambria" w:hAnsi="Cambria" w:eastAsia="Times New Roman" w:cs="Times New Roman"/>
                <w:color w:val="000000" w:themeColor="text1" w:themeTint="FF" w:themeShade="FF"/>
                <w:sz w:val="20"/>
                <w:szCs w:val="20"/>
                <w:lang w:eastAsia="en-IN"/>
              </w:rPr>
              <w:t>- Strengthened the security posture of MicroK8s clusters by securing data at rest and in transit.</w:t>
            </w:r>
            <w:r>
              <w:br/>
            </w:r>
            <w:r>
              <w:br/>
            </w:r>
            <w:r w:rsidRPr="0E6D0FEB" w:rsidR="27397D8C">
              <w:rPr>
                <w:rFonts w:ascii="Cambria" w:hAnsi="Cambria" w:eastAsia="Times New Roman" w:cs="Times New Roman"/>
                <w:color w:val="000000" w:themeColor="text1" w:themeTint="FF" w:themeShade="FF"/>
                <w:sz w:val="20"/>
                <w:szCs w:val="20"/>
                <w:lang w:eastAsia="en-IN"/>
              </w:rPr>
              <w:t>I am passionate about continuous learning and regularly initiate internal tech talks and workshops, from Uncle Bob's Clean Code to the latest industry trends.</w:t>
            </w:r>
          </w:p>
          <w:p w:rsidR="005201DD" w:rsidP="0E6D0FEB" w:rsidRDefault="005201DD" w14:paraId="054B091F" w14:textId="5FB0B3B8">
            <w:pPr>
              <w:pStyle w:val="Normal"/>
              <w:ind w:left="0" w:right="1134"/>
              <w:contextualSpacing/>
              <w:textAlignment w:val="baseline"/>
              <w:rPr>
                <w:rFonts w:ascii="Cambria" w:hAnsi="Cambria" w:eastAsia="Times New Roman" w:cs="Times New Roman"/>
                <w:color w:val="000000" w:themeColor="text1" w:themeTint="FF" w:themeShade="FF"/>
                <w:sz w:val="20"/>
                <w:szCs w:val="20"/>
                <w:lang w:eastAsia="en-IN"/>
              </w:rPr>
            </w:pPr>
          </w:p>
          <w:p w:rsidR="005201DD" w:rsidP="0E6D0FEB" w:rsidRDefault="005201DD" w14:paraId="4E9FD42B" w14:textId="011D18C8">
            <w:pPr>
              <w:pStyle w:val="Normal"/>
              <w:ind w:left="0" w:right="1134"/>
              <w:contextualSpacing/>
              <w:textAlignment w:val="baseline"/>
              <w:rPr>
                <w:rFonts w:ascii="Cambria" w:hAnsi="Cambria" w:eastAsia="Times New Roman" w:cs="Times New Roman"/>
                <w:color w:val="000000"/>
                <w:sz w:val="20"/>
                <w:szCs w:val="20"/>
                <w:lang w:eastAsia="en-IN"/>
              </w:rPr>
            </w:pPr>
          </w:p>
        </w:tc>
      </w:tr>
      <w:tr w:rsidR="005201DD" w:rsidTr="0E6D0FEB" w14:paraId="536A1E37" w14:textId="77777777">
        <w:trPr>
          <w:trHeight w:val="153"/>
        </w:trPr>
        <w:tc>
          <w:tcPr>
            <w:tcW w:w="6454" w:type="dxa"/>
            <w:gridSpan w:val="2"/>
            <w:tcMar/>
          </w:tcPr>
          <w:p w:rsidRPr="00F53861" w:rsidR="005201DD" w:rsidRDefault="00175DB2" w14:paraId="7CCEA0C6"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Co-Founder &amp; CTO</w:t>
            </w:r>
          </w:p>
          <w:p w:rsidRPr="00F53861" w:rsidR="005201DD" w:rsidRDefault="00175DB2" w14:paraId="6B41F21D" w14:textId="195C0808">
            <w:pPr>
              <w:rPr>
                <w:rFonts w:ascii="Cambria" w:hAnsi="Cambria" w:eastAsia="Times New Roman" w:cs="Times New Roman"/>
                <w:i/>
                <w:iCs/>
                <w:sz w:val="20"/>
                <w:szCs w:val="20"/>
                <w:lang w:eastAsia="en-IN"/>
              </w:rPr>
            </w:pPr>
            <w:r w:rsidRPr="00F53861">
              <w:rPr>
                <w:rFonts w:ascii="Cambria" w:hAnsi="Cambria" w:eastAsia="Times New Roman" w:cs="Times New Roman"/>
                <w:i/>
                <w:iCs/>
                <w:color w:val="000000"/>
                <w:sz w:val="20"/>
                <w:szCs w:val="20"/>
                <w:lang w:eastAsia="en-IN"/>
              </w:rPr>
              <w:t>Zgmund</w:t>
            </w:r>
          </w:p>
        </w:tc>
        <w:tc>
          <w:tcPr>
            <w:tcW w:w="4740" w:type="dxa"/>
            <w:gridSpan w:val="2"/>
            <w:tcMar/>
          </w:tcPr>
          <w:p w:rsidRPr="00F53861" w:rsidR="00F53861" w:rsidRDefault="00175DB2" w14:paraId="2FDA9587"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Nov 2020</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Nov 2021</w:t>
            </w:r>
          </w:p>
          <w:p w:rsidRPr="00F53861" w:rsidR="005201DD" w:rsidRDefault="00F53861" w14:paraId="10ABF3A9"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Remote </w:t>
            </w:r>
          </w:p>
        </w:tc>
      </w:tr>
      <w:tr w:rsidR="005201DD" w:rsidTr="0E6D0FEB" w14:paraId="14A9F873" w14:textId="77777777">
        <w:trPr>
          <w:trHeight w:val="747"/>
        </w:trPr>
        <w:tc>
          <w:tcPr>
            <w:tcW w:w="11194" w:type="dxa"/>
            <w:gridSpan w:val="4"/>
            <w:tcMar/>
          </w:tcPr>
          <w:p w:rsidR="005201DD" w:rsidP="0E6D0FEB" w:rsidRDefault="005201DD" w14:paraId="043DB483" w14:textId="10C4DA88">
            <w:pPr>
              <w:ind w:left="720" w:right="1134"/>
              <w:contextualSpacing/>
              <w:textAlignment w:val="baseline"/>
              <w:rPr>
                <w:rFonts w:ascii="Cambria" w:hAnsi="Cambria" w:eastAsia="Times New Roman" w:cs="Times New Roman"/>
                <w:color w:val="000000" w:themeColor="text1" w:themeTint="FF" w:themeShade="FF"/>
                <w:sz w:val="20"/>
                <w:szCs w:val="20"/>
                <w:lang w:eastAsia="en-IN"/>
              </w:rPr>
            </w:pPr>
          </w:p>
          <w:p w:rsidR="005201DD" w:rsidP="0E6D0FEB" w:rsidRDefault="005201DD" w14:paraId="3C6A0CA3" w14:textId="6272E9F7">
            <w:pPr>
              <w:ind w:left="720" w:right="1134"/>
              <w:contextualSpacing/>
              <w:textAlignment w:val="baseline"/>
              <w:rPr>
                <w:rFonts w:ascii="Cambria" w:hAnsi="Cambria" w:eastAsia="Times New Roman" w:cs="Times New Roman"/>
                <w:color w:val="000000" w:themeColor="text1" w:themeTint="FF" w:themeShade="FF"/>
                <w:sz w:val="20"/>
                <w:szCs w:val="20"/>
                <w:lang w:eastAsia="en-IN"/>
              </w:rPr>
            </w:pPr>
            <w:r w:rsidRPr="0E6D0FEB" w:rsidR="239E616C">
              <w:rPr>
                <w:rFonts w:ascii="Cambria" w:hAnsi="Cambria" w:eastAsia="Times New Roman" w:cs="Times New Roman"/>
                <w:color w:val="000000" w:themeColor="text1" w:themeTint="FF" w:themeShade="FF"/>
                <w:sz w:val="20"/>
                <w:szCs w:val="20"/>
                <w:lang w:eastAsia="en-IN"/>
              </w:rPr>
              <w:t>At Zigmund, we tried to create an empathic chatbot that could help facilitate meaningful online therapeutic group meetings.</w:t>
            </w:r>
            <w:r>
              <w:br/>
            </w:r>
            <w:r>
              <w:br/>
            </w:r>
            <w:r w:rsidRPr="0E6D0FEB" w:rsidR="239E616C">
              <w:rPr>
                <w:rFonts w:ascii="Cambria" w:hAnsi="Cambria" w:eastAsia="Times New Roman" w:cs="Times New Roman"/>
                <w:color w:val="000000" w:themeColor="text1" w:themeTint="FF" w:themeShade="FF"/>
                <w:sz w:val="20"/>
                <w:szCs w:val="20"/>
                <w:lang w:eastAsia="en-IN"/>
              </w:rPr>
              <w:t>I was the technical founder together with my good friend, Ohad Gerzi, who acted as founder and CEO. Aside from constant ideation and product iteration, my main responsibilities were:</w:t>
            </w:r>
            <w:r>
              <w:br/>
            </w:r>
            <w:r>
              <w:br/>
            </w:r>
            <w:r w:rsidRPr="0E6D0FEB" w:rsidR="239E616C">
              <w:rPr>
                <w:rFonts w:ascii="Cambria" w:hAnsi="Cambria" w:eastAsia="Times New Roman" w:cs="Times New Roman"/>
                <w:color w:val="000000" w:themeColor="text1" w:themeTint="FF" w:themeShade="FF"/>
                <w:sz w:val="20"/>
                <w:szCs w:val="20"/>
                <w:lang w:eastAsia="en-IN"/>
              </w:rPr>
              <w:t>- Extremely fast prototyping and delivering the MVP</w:t>
            </w:r>
            <w:r>
              <w:br/>
            </w:r>
            <w:r w:rsidRPr="0E6D0FEB" w:rsidR="239E616C">
              <w:rPr>
                <w:rFonts w:ascii="Cambria" w:hAnsi="Cambria" w:eastAsia="Times New Roman" w:cs="Times New Roman"/>
                <w:color w:val="000000" w:themeColor="text1" w:themeTint="FF" w:themeShade="FF"/>
                <w:sz w:val="20"/>
                <w:szCs w:val="20"/>
                <w:lang w:eastAsia="en-IN"/>
              </w:rPr>
              <w:t>- Hacking ultra-tight budget and time constraints</w:t>
            </w:r>
            <w:r>
              <w:br/>
            </w:r>
            <w:r w:rsidRPr="0E6D0FEB" w:rsidR="239E616C">
              <w:rPr>
                <w:rFonts w:ascii="Cambria" w:hAnsi="Cambria" w:eastAsia="Times New Roman" w:cs="Times New Roman"/>
                <w:color w:val="000000" w:themeColor="text1" w:themeTint="FF" w:themeShade="FF"/>
                <w:sz w:val="20"/>
                <w:szCs w:val="20"/>
                <w:lang w:eastAsia="en-IN"/>
              </w:rPr>
              <w:t>- Lean IT management that allowed a small team of non-tech people to work from all over the world</w:t>
            </w:r>
            <w:r>
              <w:br/>
            </w:r>
            <w:r>
              <w:br/>
            </w:r>
            <w:r w:rsidRPr="0E6D0FEB" w:rsidR="239E616C">
              <w:rPr>
                <w:rFonts w:ascii="Cambria" w:hAnsi="Cambria" w:eastAsia="Times New Roman" w:cs="Times New Roman"/>
                <w:color w:val="000000" w:themeColor="text1" w:themeTint="FF" w:themeShade="FF"/>
                <w:sz w:val="20"/>
                <w:szCs w:val="20"/>
                <w:lang w:eastAsia="en-IN"/>
              </w:rPr>
              <w:t>After 12 months of hard work, we concluded that the product was not viable and decided to shut it down. It was a great experience, and we learned valuable lessons.</w:t>
            </w:r>
          </w:p>
          <w:p w:rsidR="005201DD" w:rsidP="0E6D0FEB" w:rsidRDefault="005201DD" w14:paraId="3BF24291" w14:textId="050020B1">
            <w:pPr>
              <w:ind w:left="0" w:right="1134"/>
              <w:contextualSpacing/>
              <w:textAlignment w:val="baseline"/>
              <w:rPr>
                <w:rFonts w:ascii="Cambria" w:hAnsi="Cambria" w:eastAsia="Times New Roman" w:cs="Times New Roman"/>
                <w:color w:val="000000" w:themeColor="text1" w:themeTint="FF" w:themeShade="FF"/>
                <w:sz w:val="20"/>
                <w:szCs w:val="20"/>
                <w:lang w:eastAsia="en-IN"/>
              </w:rPr>
            </w:pPr>
          </w:p>
          <w:p w:rsidR="005201DD" w:rsidRDefault="005201DD" w14:paraId="672A6659" w14:textId="012F4F09">
            <w:pPr>
              <w:spacing/>
              <w:ind w:right="1138"/>
              <w:contextualSpacing/>
              <w:textAlignment w:val="baseline"/>
              <w:rPr>
                <w:rFonts w:ascii="Cambria" w:hAnsi="Cambria" w:eastAsia="Times New Roman" w:cs="Times New Roman"/>
                <w:color w:val="000000"/>
                <w:sz w:val="20"/>
                <w:szCs w:val="20"/>
                <w:lang w:eastAsia="en-IN"/>
              </w:rPr>
            </w:pPr>
          </w:p>
        </w:tc>
      </w:tr>
      <w:tr w:rsidR="005201DD" w:rsidTr="0E6D0FEB" w14:paraId="60DE87D3" w14:textId="77777777">
        <w:trPr>
          <w:trHeight w:val="153"/>
        </w:trPr>
        <w:tc>
          <w:tcPr>
            <w:tcW w:w="6454" w:type="dxa"/>
            <w:gridSpan w:val="2"/>
            <w:tcMar/>
          </w:tcPr>
          <w:p w:rsidRPr="00F53861" w:rsidR="005201DD" w:rsidRDefault="00175DB2" w14:paraId="6810FFB8" w14:textId="70DD54C6">
            <w:pPr>
              <w:rPr>
                <w:rFonts w:ascii="Cambria" w:hAnsi="Cambria" w:eastAsia="Times New Roman" w:cs="Times New Roman"/>
                <w:color w:val="000000"/>
                <w:sz w:val="20"/>
                <w:szCs w:val="20"/>
                <w:lang w:eastAsia="en-IN"/>
              </w:rPr>
            </w:pPr>
            <w:r w:rsidRPr="0E6D0FEB" w:rsidR="418AB75B">
              <w:rPr>
                <w:rFonts w:ascii="Cambria" w:hAnsi="Cambria" w:eastAsia="Times New Roman" w:cs="Times New Roman"/>
                <w:color w:val="000000" w:themeColor="text1" w:themeTint="FF" w:themeShade="FF"/>
                <w:sz w:val="23"/>
                <w:szCs w:val="23"/>
                <w:lang w:eastAsia="en-IN"/>
              </w:rPr>
              <w:t>Tech</w:t>
            </w:r>
            <w:r w:rsidRPr="0E6D0FEB" w:rsidR="15E92660">
              <w:rPr>
                <w:rFonts w:ascii="Cambria" w:hAnsi="Cambria" w:eastAsia="Times New Roman" w:cs="Times New Roman"/>
                <w:color w:val="000000" w:themeColor="text1" w:themeTint="FF" w:themeShade="FF"/>
                <w:sz w:val="23"/>
                <w:szCs w:val="23"/>
                <w:lang w:eastAsia="en-IN"/>
              </w:rPr>
              <w:t>-</w:t>
            </w:r>
            <w:r w:rsidRPr="0E6D0FEB" w:rsidR="418AB75B">
              <w:rPr>
                <w:rFonts w:ascii="Cambria" w:hAnsi="Cambria" w:eastAsia="Times New Roman" w:cs="Times New Roman"/>
                <w:color w:val="000000" w:themeColor="text1" w:themeTint="FF" w:themeShade="FF"/>
                <w:sz w:val="23"/>
                <w:szCs w:val="23"/>
                <w:lang w:eastAsia="en-IN"/>
              </w:rPr>
              <w:t>Lead</w:t>
            </w:r>
            <w:r w:rsidRPr="0E6D0FEB" w:rsidR="4372B197">
              <w:rPr>
                <w:rFonts w:ascii="Cambria" w:hAnsi="Cambria" w:eastAsia="Times New Roman" w:cs="Times New Roman"/>
                <w:color w:val="000000" w:themeColor="text1" w:themeTint="FF" w:themeShade="FF"/>
                <w:sz w:val="23"/>
                <w:szCs w:val="23"/>
                <w:lang w:eastAsia="en-IN"/>
              </w:rPr>
              <w:t xml:space="preserve"> in Infra</w:t>
            </w:r>
          </w:p>
          <w:p w:rsidRPr="00F53861" w:rsidR="005201DD" w:rsidRDefault="00175DB2" w14:paraId="1BD2265C" w14:textId="195C0808">
            <w:pPr>
              <w:rPr>
                <w:rFonts w:ascii="Cambria" w:hAnsi="Cambria" w:eastAsia="Times New Roman" w:cs="Times New Roman"/>
                <w:i/>
                <w:iCs/>
                <w:sz w:val="20"/>
                <w:szCs w:val="20"/>
                <w:lang w:eastAsia="en-IN"/>
              </w:rPr>
            </w:pPr>
            <w:r w:rsidRPr="00F53861">
              <w:rPr>
                <w:rFonts w:ascii="Cambria" w:hAnsi="Cambria" w:eastAsia="Times New Roman" w:cs="Times New Roman"/>
                <w:i/>
                <w:iCs/>
                <w:color w:val="000000"/>
                <w:sz w:val="20"/>
                <w:szCs w:val="20"/>
                <w:lang w:eastAsia="en-IN"/>
              </w:rPr>
              <w:t>Zerto</w:t>
            </w:r>
          </w:p>
        </w:tc>
        <w:tc>
          <w:tcPr>
            <w:tcW w:w="4740" w:type="dxa"/>
            <w:gridSpan w:val="2"/>
            <w:tcMar/>
          </w:tcPr>
          <w:p w:rsidRPr="00F53861" w:rsidR="00F53861" w:rsidRDefault="00175DB2" w14:paraId="626C03DC"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Feb 2019</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Oct 2020</w:t>
            </w:r>
          </w:p>
          <w:p w:rsidRPr="00F53861" w:rsidR="005201DD" w:rsidRDefault="00F53861" w14:paraId="73D3B730"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Herzliya Area, Israel </w:t>
            </w:r>
          </w:p>
        </w:tc>
      </w:tr>
      <w:tr w:rsidR="005201DD" w:rsidTr="0E6D0FEB" w14:paraId="65666639" w14:textId="77777777">
        <w:trPr>
          <w:trHeight w:val="747"/>
        </w:trPr>
        <w:tc>
          <w:tcPr>
            <w:tcW w:w="11194" w:type="dxa"/>
            <w:gridSpan w:val="4"/>
            <w:tcMar/>
          </w:tcPr>
          <w:p w:rsidR="0E6D0FEB" w:rsidP="0E6D0FEB" w:rsidRDefault="0E6D0FEB" w14:paraId="08D5A3D3" w14:textId="5C4F9A99">
            <w:pPr>
              <w:spacing/>
              <w:ind w:left="720" w:right="1134"/>
              <w:contextualSpacing/>
              <w:rPr>
                <w:rFonts w:ascii="Cambria" w:hAnsi="Cambria" w:eastAsia="Times New Roman" w:cs="Times New Roman"/>
                <w:color w:val="000000" w:themeColor="text1" w:themeTint="FF" w:themeShade="FF"/>
                <w:sz w:val="20"/>
                <w:szCs w:val="20"/>
                <w:lang w:eastAsia="en-IN"/>
              </w:rPr>
            </w:pPr>
          </w:p>
          <w:p w:rsidR="604BEB7E" w:rsidP="0E6D0FEB" w:rsidRDefault="604BEB7E" w14:paraId="7619ECE5" w14:textId="2A339810">
            <w:pPr>
              <w:pStyle w:val="ListParagraph"/>
              <w:numPr>
                <w:ilvl w:val="0"/>
                <w:numId w:val="4"/>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04BEB7E">
              <w:rPr>
                <w:rFonts w:ascii="Cambria" w:hAnsi="Cambria" w:eastAsia="Times New Roman" w:cs="Times New Roman"/>
                <w:color w:val="000000" w:themeColor="text1" w:themeTint="FF" w:themeShade="FF"/>
                <w:sz w:val="20"/>
                <w:szCs w:val="20"/>
                <w:lang w:eastAsia="en-IN"/>
              </w:rPr>
              <w:t xml:space="preserve">I led cross-group processes transformations in Zerto and set software standards within few development groups. I pushed toward better product performance and designed </w:t>
            </w:r>
            <w:proofErr w:type="gramStart"/>
            <w:r w:rsidRPr="0E6D0FEB" w:rsidR="604BEB7E">
              <w:rPr>
                <w:rFonts w:ascii="Cambria" w:hAnsi="Cambria" w:eastAsia="Times New Roman" w:cs="Times New Roman"/>
                <w:color w:val="000000" w:themeColor="text1" w:themeTint="FF" w:themeShade="FF"/>
                <w:sz w:val="20"/>
                <w:szCs w:val="20"/>
                <w:lang w:eastAsia="en-IN"/>
              </w:rPr>
              <w:t>top</w:t>
            </w:r>
            <w:proofErr w:type="gramEnd"/>
            <w:r w:rsidRPr="0E6D0FEB" w:rsidR="604BEB7E">
              <w:rPr>
                <w:rFonts w:ascii="Cambria" w:hAnsi="Cambria" w:eastAsia="Times New Roman" w:cs="Times New Roman"/>
                <w:color w:val="000000" w:themeColor="text1" w:themeTint="FF" w:themeShade="FF"/>
                <w:sz w:val="20"/>
                <w:szCs w:val="20"/>
                <w:lang w:eastAsia="en-IN"/>
              </w:rPr>
              <w:t>-value features in multiple domains.</w:t>
            </w:r>
          </w:p>
          <w:p w:rsidR="604BEB7E" w:rsidP="0E6D0FEB" w:rsidRDefault="604BEB7E" w14:paraId="43CA78FC" w14:textId="5BF52209">
            <w:pPr>
              <w:pStyle w:val="ListParagraph"/>
              <w:numPr>
                <w:ilvl w:val="0"/>
                <w:numId w:val="4"/>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04BEB7E">
              <w:rPr>
                <w:rFonts w:ascii="Cambria" w:hAnsi="Cambria" w:eastAsia="Times New Roman" w:cs="Times New Roman"/>
                <w:color w:val="000000" w:themeColor="text1" w:themeTint="FF" w:themeShade="FF"/>
                <w:sz w:val="20"/>
                <w:szCs w:val="20"/>
                <w:lang w:eastAsia="en-IN"/>
              </w:rPr>
              <w:t xml:space="preserve">Self-implemented (and guided others to continue) numerous C# projects to migrate in-memory objects caches and raw files to SQL, while holding the DB matter expert role in Zerto. </w:t>
            </w:r>
          </w:p>
          <w:p w:rsidR="604BEB7E" w:rsidP="0E6D0FEB" w:rsidRDefault="604BEB7E" w14:paraId="1170277D" w14:textId="51B2A36F">
            <w:pPr>
              <w:pStyle w:val="ListParagraph"/>
              <w:numPr>
                <w:ilvl w:val="0"/>
                <w:numId w:val="4"/>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04BEB7E">
              <w:rPr>
                <w:rFonts w:ascii="Cambria" w:hAnsi="Cambria" w:eastAsia="Times New Roman" w:cs="Times New Roman"/>
                <w:color w:val="000000" w:themeColor="text1" w:themeTint="FF" w:themeShade="FF"/>
                <w:sz w:val="20"/>
                <w:szCs w:val="20"/>
                <w:lang w:eastAsia="en-IN"/>
              </w:rPr>
              <w:t>Introduced best TDD and BDD practices for various teams which lead to reducing development cycles and improved overall quality.</w:t>
            </w:r>
          </w:p>
          <w:p w:rsidR="604BEB7E" w:rsidP="0E6D0FEB" w:rsidRDefault="604BEB7E" w14:paraId="6A1E10E5" w14:textId="7B51FC84">
            <w:pPr>
              <w:pStyle w:val="ListParagraph"/>
              <w:numPr>
                <w:ilvl w:val="0"/>
                <w:numId w:val="4"/>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04BEB7E">
              <w:rPr>
                <w:rFonts w:ascii="Cambria" w:hAnsi="Cambria" w:eastAsia="Times New Roman" w:cs="Times New Roman"/>
                <w:color w:val="000000" w:themeColor="text1" w:themeTint="FF" w:themeShade="FF"/>
                <w:sz w:val="20"/>
                <w:szCs w:val="20"/>
                <w:lang w:eastAsia="en-IN"/>
              </w:rPr>
              <w:t>I lead worldwide distributed teams to deliver sophisticated emulation systems for large-scale VMWare labs (50 hosts, 6K VMs). This made it possible to deploy huge customers' topology in hours instead of weeks.</w:t>
            </w:r>
          </w:p>
          <w:p w:rsidR="604BEB7E" w:rsidP="0E6D0FEB" w:rsidRDefault="604BEB7E" w14:paraId="6B997F87" w14:textId="725AFDC3">
            <w:pPr>
              <w:pStyle w:val="ListParagraph"/>
              <w:numPr>
                <w:ilvl w:val="0"/>
                <w:numId w:val="4"/>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04BEB7E">
              <w:rPr>
                <w:rFonts w:ascii="Cambria" w:hAnsi="Cambria" w:eastAsia="Times New Roman" w:cs="Times New Roman"/>
                <w:color w:val="000000" w:themeColor="text1" w:themeTint="FF" w:themeShade="FF"/>
                <w:sz w:val="20"/>
                <w:szCs w:val="20"/>
                <w:lang w:eastAsia="en-IN"/>
              </w:rPr>
              <w:t>I opened a way for better product decisions by implementing a backend google analytics monitoring system. This allowed us to collect rich analytics data and critical application runtime data which helped to perfect the product.</w:t>
            </w:r>
          </w:p>
          <w:p w:rsidR="604BEB7E" w:rsidP="0E6D0FEB" w:rsidRDefault="604BEB7E" w14:paraId="612E6032" w14:textId="3253D2D0">
            <w:pPr>
              <w:pStyle w:val="ListParagraph"/>
              <w:numPr>
                <w:ilvl w:val="0"/>
                <w:numId w:val="4"/>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04BEB7E">
              <w:rPr>
                <w:rFonts w:ascii="Cambria" w:hAnsi="Cambria" w:eastAsia="Times New Roman" w:cs="Times New Roman"/>
                <w:color w:val="000000" w:themeColor="text1" w:themeTint="FF" w:themeShade="FF"/>
                <w:sz w:val="20"/>
                <w:szCs w:val="20"/>
                <w:lang w:eastAsia="en-IN"/>
              </w:rPr>
              <w:t>Established the weekly "Engineering University": a technological training with developers, which gained huge popularity between teams in Israel and abroad. Developers had the opportunity to constantly learn and practice new topics about modern dot net tooling, best Dev practices, and good code architecture.</w:t>
            </w:r>
          </w:p>
          <w:p w:rsidR="005201DD" w:rsidP="0E6D0FEB" w:rsidRDefault="005201DD" w14:paraId="7D2E5DE2" w14:textId="26790B56">
            <w:pPr>
              <w:spacing/>
              <w:ind w:right="1138"/>
              <w:contextualSpacing/>
              <w:textAlignment w:val="baseline"/>
              <w:rPr>
                <w:rFonts w:ascii="Cambria" w:hAnsi="Cambria" w:eastAsia="Times New Roman" w:cs="Times New Roman"/>
                <w:color w:val="000000" w:themeColor="text1" w:themeTint="FF" w:themeShade="FF"/>
                <w:sz w:val="20"/>
                <w:szCs w:val="20"/>
                <w:lang w:eastAsia="en-IN"/>
              </w:rPr>
            </w:pPr>
          </w:p>
          <w:p w:rsidR="005201DD" w:rsidRDefault="005201DD" w14:paraId="0A37501D" w14:textId="71AFFEF3">
            <w:pPr>
              <w:spacing/>
              <w:ind w:right="1138"/>
              <w:contextualSpacing/>
              <w:textAlignment w:val="baseline"/>
              <w:rPr>
                <w:rFonts w:ascii="Cambria" w:hAnsi="Cambria" w:eastAsia="Times New Roman" w:cs="Times New Roman"/>
                <w:color w:val="000000"/>
                <w:sz w:val="20"/>
                <w:szCs w:val="20"/>
                <w:lang w:eastAsia="en-IN"/>
              </w:rPr>
            </w:pPr>
          </w:p>
        </w:tc>
      </w:tr>
      <w:tr w:rsidR="005201DD" w:rsidTr="0E6D0FEB" w14:paraId="54B3F2C4" w14:textId="77777777">
        <w:trPr>
          <w:trHeight w:val="153"/>
        </w:trPr>
        <w:tc>
          <w:tcPr>
            <w:tcW w:w="6454" w:type="dxa"/>
            <w:gridSpan w:val="2"/>
            <w:tcMar/>
          </w:tcPr>
          <w:p w:rsidRPr="00F53861" w:rsidR="005201DD" w:rsidRDefault="00175DB2" w14:paraId="7744ED2A"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Software Development Team Lead</w:t>
            </w:r>
          </w:p>
          <w:p w:rsidRPr="00F53861" w:rsidR="005201DD" w:rsidRDefault="00175DB2" w14:paraId="3F488E7C" w14:textId="195C0808">
            <w:pPr>
              <w:rPr>
                <w:rFonts w:ascii="Cambria" w:hAnsi="Cambria" w:eastAsia="Times New Roman" w:cs="Times New Roman"/>
                <w:i/>
                <w:iCs/>
                <w:sz w:val="20"/>
                <w:szCs w:val="20"/>
                <w:lang w:eastAsia="en-IN"/>
              </w:rPr>
            </w:pPr>
            <w:r w:rsidRPr="00F53861">
              <w:rPr>
                <w:rFonts w:ascii="Cambria" w:hAnsi="Cambria" w:eastAsia="Times New Roman" w:cs="Times New Roman"/>
                <w:i/>
                <w:iCs/>
                <w:color w:val="000000"/>
                <w:sz w:val="20"/>
                <w:szCs w:val="20"/>
                <w:lang w:eastAsia="en-IN"/>
              </w:rPr>
              <w:t>Zerto</w:t>
            </w:r>
          </w:p>
        </w:tc>
        <w:tc>
          <w:tcPr>
            <w:tcW w:w="4740" w:type="dxa"/>
            <w:gridSpan w:val="2"/>
            <w:tcMar/>
          </w:tcPr>
          <w:p w:rsidRPr="00F53861" w:rsidR="00F53861" w:rsidRDefault="00175DB2" w14:paraId="245CD4B4"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Apr 2017</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Mar 2019</w:t>
            </w:r>
          </w:p>
          <w:p w:rsidRPr="00F53861" w:rsidR="005201DD" w:rsidRDefault="00F53861" w14:paraId="32D8875C"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Herzliya Area, Israel </w:t>
            </w:r>
          </w:p>
        </w:tc>
      </w:tr>
      <w:tr w:rsidR="005201DD" w:rsidTr="0E6D0FEB" w14:paraId="0E331D3F" w14:textId="77777777">
        <w:trPr>
          <w:trHeight w:val="747"/>
        </w:trPr>
        <w:tc>
          <w:tcPr>
            <w:tcW w:w="11194" w:type="dxa"/>
            <w:gridSpan w:val="4"/>
            <w:tcMar/>
          </w:tcPr>
          <w:p w:rsidR="0E6D0FEB" w:rsidP="0E6D0FEB" w:rsidRDefault="0E6D0FEB" w14:paraId="051CAEFA" w14:textId="2321EF0B">
            <w:pPr>
              <w:pStyle w:val="ListParagraph"/>
              <w:suppressLineNumbers w:val="0"/>
              <w:bidi w:val="0"/>
              <w:spacing w:before="0" w:beforeAutospacing="off" w:after="0" w:afterAutospacing="off" w:line="278" w:lineRule="auto"/>
              <w:ind w:left="720" w:right="1134"/>
              <w:jc w:val="left"/>
              <w:rPr>
                <w:rFonts w:ascii="Cambria" w:hAnsi="Cambria" w:eastAsia="Times New Roman" w:cs="Times New Roman"/>
                <w:color w:val="000000" w:themeColor="text1" w:themeTint="FF" w:themeShade="FF"/>
                <w:sz w:val="20"/>
                <w:szCs w:val="20"/>
                <w:lang w:eastAsia="en-IN"/>
              </w:rPr>
            </w:pPr>
          </w:p>
          <w:p w:rsidR="44657649" w:rsidP="0E6D0FEB" w:rsidRDefault="44657649" w14:paraId="6DF26D2E" w14:textId="044A9BEA">
            <w:pPr>
              <w:pStyle w:val="ListParagraph"/>
              <w:numPr>
                <w:ilvl w:val="0"/>
                <w:numId w:val="3"/>
              </w:numPr>
              <w:suppressLineNumbers w:val="0"/>
              <w:bidi w:val="0"/>
              <w:spacing w:before="0" w:beforeAutospacing="off" w:after="0" w:afterAutospacing="off" w:line="278" w:lineRule="auto"/>
              <w:ind w:right="1134"/>
              <w:jc w:val="left"/>
              <w:rPr>
                <w:rFonts w:ascii="Cambria" w:hAnsi="Cambria" w:eastAsia="Times New Roman" w:cs="Times New Roman"/>
                <w:color w:val="000000" w:themeColor="text1" w:themeTint="FF" w:themeShade="FF"/>
                <w:sz w:val="20"/>
                <w:szCs w:val="20"/>
                <w:lang w:eastAsia="en-IN"/>
              </w:rPr>
            </w:pPr>
            <w:r w:rsidRPr="0E6D0FEB" w:rsidR="44657649">
              <w:rPr>
                <w:rFonts w:ascii="Cambria" w:hAnsi="Cambria" w:eastAsia="Times New Roman" w:cs="Times New Roman"/>
                <w:color w:val="000000" w:themeColor="text1" w:themeTint="FF" w:themeShade="FF"/>
                <w:sz w:val="20"/>
                <w:szCs w:val="20"/>
                <w:lang w:eastAsia="en-IN"/>
              </w:rPr>
              <w:t>Spearheaded numerous successful software development projects, ensuring they were completed on time, within budget, and met high-quality standards.</w:t>
            </w:r>
          </w:p>
          <w:p w:rsidR="44657649" w:rsidP="0E6D0FEB" w:rsidRDefault="44657649" w14:paraId="389FB831" w14:textId="45F8FDDC">
            <w:pPr>
              <w:pStyle w:val="ListParagraph"/>
              <w:numPr>
                <w:ilvl w:val="0"/>
                <w:numId w:val="3"/>
              </w:numPr>
              <w:suppressLineNumbers w:val="0"/>
              <w:bidi w:val="0"/>
              <w:spacing w:before="0" w:beforeAutospacing="off" w:after="0" w:afterAutospacing="off" w:line="278" w:lineRule="auto"/>
              <w:ind w:right="1134"/>
              <w:jc w:val="left"/>
              <w:rPr>
                <w:rFonts w:ascii="Cambria" w:hAnsi="Cambria" w:eastAsia="Times New Roman" w:cs="Times New Roman"/>
                <w:color w:val="000000" w:themeColor="text1" w:themeTint="FF" w:themeShade="FF"/>
                <w:sz w:val="20"/>
                <w:szCs w:val="20"/>
                <w:lang w:eastAsia="en-IN"/>
              </w:rPr>
            </w:pPr>
            <w:r w:rsidRPr="0E6D0FEB" w:rsidR="44657649">
              <w:rPr>
                <w:rFonts w:ascii="Cambria" w:hAnsi="Cambria" w:eastAsia="Times New Roman" w:cs="Times New Roman"/>
                <w:color w:val="000000" w:themeColor="text1" w:themeTint="FF" w:themeShade="FF"/>
                <w:sz w:val="20"/>
                <w:szCs w:val="20"/>
                <w:lang w:eastAsia="en-IN"/>
              </w:rPr>
              <w:t>Led, motivated, and mentored a team of talented software developers, fostering a collaborative and innovative work environment.</w:t>
            </w:r>
          </w:p>
          <w:p w:rsidR="44657649" w:rsidP="0E6D0FEB" w:rsidRDefault="44657649" w14:paraId="57F18655" w14:textId="2B9DCDC2">
            <w:pPr>
              <w:pStyle w:val="ListParagraph"/>
              <w:numPr>
                <w:ilvl w:val="0"/>
                <w:numId w:val="3"/>
              </w:numPr>
              <w:suppressLineNumbers w:val="0"/>
              <w:bidi w:val="0"/>
              <w:spacing w:before="0" w:beforeAutospacing="off" w:after="0" w:afterAutospacing="off" w:line="278" w:lineRule="auto"/>
              <w:ind w:right="1134"/>
              <w:jc w:val="left"/>
              <w:rPr>
                <w:rFonts w:ascii="Cambria" w:hAnsi="Cambria" w:eastAsia="Times New Roman" w:cs="Times New Roman"/>
                <w:color w:val="000000" w:themeColor="text1" w:themeTint="FF" w:themeShade="FF"/>
                <w:sz w:val="20"/>
                <w:szCs w:val="20"/>
                <w:lang w:eastAsia="en-IN"/>
              </w:rPr>
            </w:pPr>
            <w:r w:rsidRPr="0E6D0FEB" w:rsidR="44657649">
              <w:rPr>
                <w:rFonts w:ascii="Cambria" w:hAnsi="Cambria" w:eastAsia="Times New Roman" w:cs="Times New Roman"/>
                <w:color w:val="000000" w:themeColor="text1" w:themeTint="FF" w:themeShade="FF"/>
                <w:sz w:val="20"/>
                <w:szCs w:val="20"/>
                <w:lang w:eastAsia="en-IN"/>
              </w:rPr>
              <w:t>Implemented agile methodologies to streamline project workflows, improve team efficiency, and enhance product development processes.</w:t>
            </w:r>
          </w:p>
          <w:p w:rsidR="005201DD" w:rsidP="0E6D0FEB" w:rsidRDefault="005201DD" w14:paraId="1D5C65C7" w14:textId="794B8496">
            <w:pPr>
              <w:spacing/>
              <w:ind w:right="1138"/>
              <w:contextualSpacing/>
              <w:textAlignment w:val="baseline"/>
              <w:rPr>
                <w:rFonts w:ascii="Cambria" w:hAnsi="Cambria" w:eastAsia="Times New Roman" w:cs="Times New Roman"/>
                <w:color w:val="000000" w:themeColor="text1" w:themeTint="FF" w:themeShade="FF"/>
                <w:sz w:val="20"/>
                <w:szCs w:val="20"/>
                <w:lang w:eastAsia="en-IN"/>
              </w:rPr>
            </w:pPr>
          </w:p>
          <w:p w:rsidR="005201DD" w:rsidP="123E93DA" w:rsidRDefault="005201DD" w14:paraId="5DAB6C7B" w14:textId="2F034541">
            <w:pPr>
              <w:spacing/>
              <w:ind w:right="1138"/>
              <w:contextualSpacing/>
              <w:textAlignment w:val="baseline"/>
              <w:rPr>
                <w:rFonts w:ascii="Cambria" w:hAnsi="Cambria" w:eastAsia="Times New Roman" w:cs="Times New Roman"/>
                <w:color w:val="000000"/>
                <w:sz w:val="20"/>
                <w:szCs w:val="20"/>
                <w:lang w:eastAsia="en-IN"/>
              </w:rPr>
            </w:pPr>
          </w:p>
        </w:tc>
      </w:tr>
      <w:tr w:rsidR="005201DD" w:rsidTr="0E6D0FEB" w14:paraId="25A95C7D" w14:textId="77777777">
        <w:trPr>
          <w:trHeight w:val="153"/>
        </w:trPr>
        <w:tc>
          <w:tcPr>
            <w:tcW w:w="6454" w:type="dxa"/>
            <w:gridSpan w:val="2"/>
            <w:tcMar/>
          </w:tcPr>
          <w:p w:rsidRPr="00F53861" w:rsidR="005201DD" w:rsidP="123E93DA" w:rsidRDefault="00175DB2" w14:paraId="5E8EF208"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BE SW Engineer</w:t>
            </w:r>
          </w:p>
          <w:p w:rsidRPr="00F53861" w:rsidR="005201DD" w:rsidRDefault="00175DB2" w14:paraId="1E82D1F1" w14:textId="195C0808">
            <w:pPr>
              <w:rPr>
                <w:rFonts w:ascii="Cambria" w:hAnsi="Cambria" w:eastAsia="Times New Roman" w:cs="Times New Roman"/>
                <w:i/>
                <w:iCs/>
                <w:sz w:val="20"/>
                <w:szCs w:val="20"/>
                <w:lang w:eastAsia="en-IN"/>
              </w:rPr>
            </w:pPr>
            <w:r w:rsidRPr="00F53861">
              <w:rPr>
                <w:rFonts w:ascii="Cambria" w:hAnsi="Cambria" w:eastAsia="Times New Roman" w:cs="Times New Roman"/>
                <w:i/>
                <w:iCs/>
                <w:color w:val="000000"/>
                <w:sz w:val="20"/>
                <w:szCs w:val="20"/>
                <w:lang w:eastAsia="en-IN"/>
              </w:rPr>
              <w:t>Zerto</w:t>
            </w:r>
          </w:p>
        </w:tc>
        <w:tc>
          <w:tcPr>
            <w:tcW w:w="4740" w:type="dxa"/>
            <w:gridSpan w:val="2"/>
            <w:tcMar/>
          </w:tcPr>
          <w:p w:rsidRPr="00F53861" w:rsidR="00F53861" w:rsidRDefault="00175DB2" w14:paraId="197FB208"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Sep 2016</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Apr 2017</w:t>
            </w:r>
          </w:p>
          <w:p w:rsidRPr="00F53861" w:rsidR="005201DD" w:rsidRDefault="00F53861" w14:paraId="0FBA56E6"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Herzliya Area, Israel </w:t>
            </w:r>
          </w:p>
        </w:tc>
      </w:tr>
      <w:tr w:rsidR="005201DD" w:rsidTr="0E6D0FEB" w14:paraId="6A333971" w14:textId="77777777">
        <w:trPr>
          <w:trHeight w:val="747"/>
        </w:trPr>
        <w:tc>
          <w:tcPr>
            <w:tcW w:w="11194" w:type="dxa"/>
            <w:gridSpan w:val="4"/>
            <w:tcMar/>
          </w:tcPr>
          <w:p w:rsidR="0E6D0FEB" w:rsidP="0E6D0FEB" w:rsidRDefault="0E6D0FEB" w14:paraId="33F8F53F" w14:textId="65354F8B">
            <w:pPr>
              <w:ind w:left="720" w:right="1134"/>
              <w:rPr>
                <w:rFonts w:ascii="Cambria" w:hAnsi="Cambria" w:eastAsia="Times New Roman" w:cs="Times New Roman"/>
                <w:color w:val="000000" w:themeColor="text1" w:themeTint="FF" w:themeShade="FF"/>
                <w:sz w:val="20"/>
                <w:szCs w:val="20"/>
                <w:lang w:eastAsia="en-IN"/>
              </w:rPr>
            </w:pPr>
          </w:p>
          <w:p w:rsidR="005201DD" w:rsidRDefault="00175DB2" w14:paraId="3648BA88" w14:textId="77777777">
            <w:pPr>
              <w:numPr>
                <w:ilvl w:val="0"/>
                <w:numId w:val="1"/>
              </w:numPr>
              <w:ind w:right="1134"/>
              <w:textAlignment w:val="baseline"/>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Developed and maintained scalable back-end systems for disaster recovery solutions, enhancing system reliability and efficiency.</w:t>
            </w:r>
          </w:p>
          <w:p w:rsidR="005201DD" w:rsidRDefault="00175DB2" w14:paraId="07B263D8" w14:textId="77777777">
            <w:pPr>
              <w:numPr>
                <w:ilvl w:val="0"/>
                <w:numId w:val="1"/>
              </w:numPr>
              <w:ind w:right="1134"/>
              <w:textAlignment w:val="baseline"/>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Collaborated with cross-functional teams to define and implement new software features, resulting in a 15% improvement in customer satisfaction ratings.</w:t>
            </w:r>
          </w:p>
          <w:p w:rsidR="005201DD" w:rsidP="0E6D0FEB" w:rsidRDefault="005201DD" w14:paraId="2DA0283A" w14:textId="4CEF6ED9">
            <w:pPr>
              <w:numPr>
                <w:ilvl w:val="0"/>
                <w:numId w:val="1"/>
              </w:numPr>
              <w:ind w:right="1134"/>
              <w:contextualSpacing/>
              <w:textAlignment w:val="baseline"/>
              <w:rPr>
                <w:rFonts w:ascii="Cambria" w:hAnsi="Cambria" w:eastAsia="Times New Roman" w:cs="Times New Roman"/>
                <w:color w:val="000000" w:themeColor="text1" w:themeTint="FF" w:themeShade="FF"/>
                <w:sz w:val="20"/>
                <w:szCs w:val="20"/>
                <w:lang w:eastAsia="en-IN"/>
              </w:rPr>
            </w:pPr>
            <w:r w:rsidRPr="0E6D0FEB" w:rsidR="418AB75B">
              <w:rPr>
                <w:rFonts w:ascii="Cambria" w:hAnsi="Cambria" w:eastAsia="Times New Roman" w:cs="Times New Roman"/>
                <w:color w:val="000000" w:themeColor="text1" w:themeTint="FF" w:themeShade="FF"/>
                <w:sz w:val="20"/>
                <w:szCs w:val="20"/>
                <w:lang w:eastAsia="en-IN"/>
              </w:rPr>
              <w:t>Optimized existing codebase for performance improvements, significantly reducing system downtime.</w:t>
            </w:r>
          </w:p>
          <w:p w:rsidR="005201DD" w:rsidP="0E6D0FEB" w:rsidRDefault="005201DD" w14:paraId="0F4C52FA" w14:textId="4E74FD45">
            <w:pPr>
              <w:pStyle w:val="Normal"/>
              <w:ind w:left="0" w:right="1134"/>
              <w:contextualSpacing/>
              <w:textAlignment w:val="baseline"/>
              <w:rPr>
                <w:rFonts w:ascii="Cambria" w:hAnsi="Cambria" w:eastAsia="Times New Roman" w:cs="Times New Roman"/>
                <w:color w:val="000000" w:themeColor="text1" w:themeTint="FF" w:themeShade="FF"/>
                <w:sz w:val="20"/>
                <w:szCs w:val="20"/>
                <w:lang w:eastAsia="en-IN"/>
              </w:rPr>
            </w:pPr>
          </w:p>
          <w:p w:rsidR="005201DD" w:rsidP="0E6D0FEB" w:rsidRDefault="005201DD" w14:paraId="02EB378F" w14:textId="0D16F4A7">
            <w:pPr>
              <w:ind w:left="720" w:right="1134"/>
              <w:contextualSpacing/>
              <w:textAlignment w:val="baseline"/>
              <w:rPr>
                <w:rFonts w:ascii="Cambria" w:hAnsi="Cambria" w:eastAsia="Times New Roman" w:cs="Times New Roman"/>
                <w:color w:val="000000"/>
                <w:sz w:val="20"/>
                <w:szCs w:val="20"/>
                <w:lang w:eastAsia="en-IN"/>
              </w:rPr>
            </w:pPr>
          </w:p>
        </w:tc>
      </w:tr>
      <w:tr w:rsidR="005201DD" w:rsidTr="0E6D0FEB" w14:paraId="667D85AA" w14:textId="77777777">
        <w:trPr>
          <w:trHeight w:val="153"/>
        </w:trPr>
        <w:tc>
          <w:tcPr>
            <w:tcW w:w="6454" w:type="dxa"/>
            <w:gridSpan w:val="2"/>
            <w:tcMar/>
          </w:tcPr>
          <w:p w:rsidRPr="00F53861" w:rsidR="005201DD" w:rsidP="0E6D0FEB" w:rsidRDefault="00175DB2" w14:paraId="23D225D2" w14:textId="77777777">
            <w:pPr>
              <w:rPr>
                <w:rFonts w:ascii="Cambria" w:hAnsi="Cambria" w:eastAsia="Times New Roman" w:cs="Times New Roman"/>
                <w:color w:val="000000" w:themeColor="text1" w:themeTint="FF" w:themeShade="FF"/>
                <w:sz w:val="20"/>
                <w:szCs w:val="20"/>
                <w:lang w:eastAsia="en-IN"/>
              </w:rPr>
            </w:pPr>
            <w:r w:rsidRPr="0E6D0FEB" w:rsidR="07A2D93A">
              <w:rPr>
                <w:rFonts w:ascii="Cambria" w:hAnsi="Cambria" w:eastAsia="Times New Roman" w:cs="Times New Roman"/>
                <w:color w:val="000000" w:themeColor="text1" w:themeTint="FF" w:themeShade="FF"/>
                <w:sz w:val="23"/>
                <w:szCs w:val="23"/>
                <w:lang w:eastAsia="en-IN"/>
              </w:rPr>
              <w:t>Software Development Team Leader</w:t>
            </w:r>
          </w:p>
          <w:p w:rsidRPr="00F53861" w:rsidR="005201DD" w:rsidP="0E6D0FEB" w:rsidRDefault="00175DB2" w14:paraId="03857978" w14:textId="157159DC">
            <w:pPr>
              <w:rPr>
                <w:rFonts w:ascii="Cambria" w:hAnsi="Cambria" w:eastAsia="Times New Roman" w:cs="Times New Roman"/>
                <w:i w:val="1"/>
                <w:iCs w:val="1"/>
                <w:sz w:val="20"/>
                <w:szCs w:val="20"/>
                <w:lang w:eastAsia="en-IN"/>
              </w:rPr>
            </w:pPr>
            <w:r w:rsidRPr="0E6D0FEB" w:rsidR="07A2D93A">
              <w:rPr>
                <w:rFonts w:ascii="Cambria" w:hAnsi="Cambria" w:eastAsia="Times New Roman" w:cs="Times New Roman"/>
                <w:i w:val="1"/>
                <w:iCs w:val="1"/>
                <w:color w:val="000000" w:themeColor="text1" w:themeTint="FF" w:themeShade="FF"/>
                <w:sz w:val="20"/>
                <w:szCs w:val="20"/>
                <w:lang w:eastAsia="en-IN"/>
              </w:rPr>
              <w:t>Varonis</w:t>
            </w:r>
          </w:p>
        </w:tc>
        <w:tc>
          <w:tcPr>
            <w:tcW w:w="4740" w:type="dxa"/>
            <w:gridSpan w:val="2"/>
            <w:tcMar/>
          </w:tcPr>
          <w:p w:rsidRPr="00F53861" w:rsidR="00F53861" w:rsidRDefault="00175DB2" w14:paraId="22756319"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Jan 2014</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Aug 2016</w:t>
            </w:r>
          </w:p>
          <w:p w:rsidRPr="00F53861" w:rsidR="005201DD" w:rsidRDefault="00F53861" w14:paraId="2E559406"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Herzlya-Pituah, Israel </w:t>
            </w:r>
          </w:p>
        </w:tc>
      </w:tr>
      <w:tr w:rsidR="005201DD" w:rsidTr="0E6D0FEB" w14:paraId="684BC015" w14:textId="77777777">
        <w:trPr>
          <w:trHeight w:val="747"/>
        </w:trPr>
        <w:tc>
          <w:tcPr>
            <w:tcW w:w="11194" w:type="dxa"/>
            <w:gridSpan w:val="4"/>
            <w:tcMar/>
          </w:tcPr>
          <w:p w:rsidR="0E6D0FEB" w:rsidP="0E6D0FEB" w:rsidRDefault="0E6D0FEB" w14:paraId="276D83AF" w14:textId="4A9E2728">
            <w:pPr>
              <w:pStyle w:val="ListParagraph"/>
              <w:ind w:left="720" w:right="1134"/>
              <w:rPr>
                <w:rFonts w:ascii="Cambria" w:hAnsi="Cambria" w:eastAsia="Times New Roman" w:cs="Times New Roman"/>
                <w:color w:val="000000" w:themeColor="text1" w:themeTint="FF" w:themeShade="FF"/>
                <w:sz w:val="20"/>
                <w:szCs w:val="20"/>
                <w:lang w:eastAsia="en-IN"/>
              </w:rPr>
            </w:pPr>
          </w:p>
          <w:p w:rsidR="1E3D5C61" w:rsidP="0E6D0FEB" w:rsidRDefault="1E3D5C61" w14:paraId="238A4353" w14:textId="6CD5068C">
            <w:pPr>
              <w:pStyle w:val="ListParagraph"/>
              <w:numPr>
                <w:ilvl w:val="0"/>
                <w:numId w:val="5"/>
              </w:numPr>
              <w:ind w:right="1134"/>
              <w:rPr>
                <w:rFonts w:ascii="Cambria" w:hAnsi="Cambria" w:eastAsia="Times New Roman" w:cs="Times New Roman"/>
                <w:color w:val="000000" w:themeColor="text1" w:themeTint="FF" w:themeShade="FF"/>
                <w:sz w:val="20"/>
                <w:szCs w:val="20"/>
                <w:lang w:eastAsia="en-IN"/>
              </w:rPr>
            </w:pPr>
            <w:r w:rsidRPr="0E6D0FEB" w:rsidR="1E3D5C61">
              <w:rPr>
                <w:rFonts w:ascii="Cambria" w:hAnsi="Cambria" w:eastAsia="Times New Roman" w:cs="Times New Roman"/>
                <w:color w:val="000000" w:themeColor="text1" w:themeTint="FF" w:themeShade="FF"/>
                <w:sz w:val="20"/>
                <w:szCs w:val="20"/>
                <w:lang w:eastAsia="en-IN"/>
              </w:rPr>
              <w:t>Managed 2 teams of brilliant engineers in Israel and Ukraine (</w:t>
            </w:r>
            <w:proofErr w:type="spellStart"/>
            <w:r w:rsidRPr="0E6D0FEB" w:rsidR="1E3D5C61">
              <w:rPr>
                <w:rFonts w:ascii="Cambria" w:hAnsi="Cambria" w:eastAsia="Times New Roman" w:cs="Times New Roman"/>
                <w:color w:val="000000" w:themeColor="text1" w:themeTint="FF" w:themeShade="FF"/>
                <w:sz w:val="20"/>
                <w:szCs w:val="20"/>
                <w:lang w:eastAsia="en-IN"/>
              </w:rPr>
              <w:t>Cicklum</w:t>
            </w:r>
            <w:proofErr w:type="spellEnd"/>
            <w:r w:rsidRPr="0E6D0FEB" w:rsidR="1E3D5C61">
              <w:rPr>
                <w:rFonts w:ascii="Cambria" w:hAnsi="Cambria" w:eastAsia="Times New Roman" w:cs="Times New Roman"/>
                <w:color w:val="000000" w:themeColor="text1" w:themeTint="FF" w:themeShade="FF"/>
                <w:sz w:val="20"/>
                <w:szCs w:val="20"/>
                <w:lang w:eastAsia="en-IN"/>
              </w:rPr>
              <w:t>). We developed internal engineering tools, reducing development life cycle time. Such technological jumps initiated by my team included the development of PowerShell and .NET based large scale automation systems. Implemented a management Web-Portal (ASP MVC + Ext JS) to ease on management and analytics of our dev systems.</w:t>
            </w:r>
          </w:p>
          <w:p w:rsidR="005201DD" w:rsidP="0E6D0FEB" w:rsidRDefault="005201DD" w14:paraId="6C8F98AA" w14:textId="5B05AF58">
            <w:pPr>
              <w:spacing/>
              <w:ind w:right="1138"/>
              <w:contextualSpacing/>
              <w:textAlignment w:val="baseline"/>
              <w:rPr>
                <w:rFonts w:ascii="Cambria" w:hAnsi="Cambria" w:eastAsia="Times New Roman" w:cs="Times New Roman"/>
                <w:color w:val="000000" w:themeColor="text1" w:themeTint="FF" w:themeShade="FF"/>
                <w:sz w:val="20"/>
                <w:szCs w:val="20"/>
                <w:lang w:eastAsia="en-IN"/>
              </w:rPr>
            </w:pPr>
          </w:p>
          <w:p w:rsidR="005201DD" w:rsidRDefault="005201DD" w14:paraId="6A05A809" w14:textId="1BA26C0E">
            <w:pPr>
              <w:spacing/>
              <w:ind w:right="1138"/>
              <w:contextualSpacing/>
              <w:textAlignment w:val="baseline"/>
              <w:rPr>
                <w:rFonts w:ascii="Cambria" w:hAnsi="Cambria" w:eastAsia="Times New Roman" w:cs="Times New Roman"/>
                <w:color w:val="000000"/>
                <w:sz w:val="20"/>
                <w:szCs w:val="20"/>
                <w:lang w:eastAsia="en-IN"/>
              </w:rPr>
            </w:pPr>
          </w:p>
        </w:tc>
      </w:tr>
      <w:tr w:rsidR="005201DD" w:rsidTr="0E6D0FEB" w14:paraId="03FC04EE" w14:textId="77777777">
        <w:trPr>
          <w:trHeight w:val="153"/>
        </w:trPr>
        <w:tc>
          <w:tcPr>
            <w:tcW w:w="6454" w:type="dxa"/>
            <w:gridSpan w:val="2"/>
            <w:tcMar/>
          </w:tcPr>
          <w:p w:rsidRPr="00F53861" w:rsidR="005201DD" w:rsidRDefault="00175DB2" w14:paraId="31ADEAE3"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Software Engineer</w:t>
            </w:r>
          </w:p>
          <w:p w:rsidRPr="00F53861" w:rsidR="005201DD" w:rsidP="0E6D0FEB" w:rsidRDefault="00175DB2" w14:paraId="340AF883" w14:textId="67EBB430">
            <w:pPr>
              <w:rPr>
                <w:rFonts w:ascii="Cambria" w:hAnsi="Cambria" w:eastAsia="Times New Roman" w:cs="Times New Roman"/>
                <w:i w:val="1"/>
                <w:iCs w:val="1"/>
                <w:sz w:val="20"/>
                <w:szCs w:val="20"/>
                <w:lang w:eastAsia="en-IN"/>
              </w:rPr>
            </w:pPr>
            <w:r w:rsidRPr="0E6D0FEB" w:rsidR="418AB75B">
              <w:rPr>
                <w:rFonts w:ascii="Cambria" w:hAnsi="Cambria" w:eastAsia="Times New Roman" w:cs="Times New Roman"/>
                <w:i w:val="1"/>
                <w:iCs w:val="1"/>
                <w:color w:val="000000" w:themeColor="text1" w:themeTint="FF" w:themeShade="FF"/>
                <w:sz w:val="20"/>
                <w:szCs w:val="20"/>
                <w:lang w:eastAsia="en-IN"/>
              </w:rPr>
              <w:t>Varonis</w:t>
            </w:r>
          </w:p>
          <w:p w:rsidRPr="00F53861" w:rsidR="005201DD" w:rsidP="0E6D0FEB" w:rsidRDefault="00175DB2" w14:paraId="4FB454E1" w14:textId="4BB97FDF">
            <w:pPr>
              <w:rPr>
                <w:rFonts w:ascii="Cambria" w:hAnsi="Cambria" w:eastAsia="Times New Roman" w:cs="Times New Roman"/>
                <w:i w:val="1"/>
                <w:iCs w:val="1"/>
                <w:color w:val="000000" w:themeColor="text1" w:themeTint="FF" w:themeShade="FF"/>
                <w:sz w:val="20"/>
                <w:szCs w:val="20"/>
                <w:lang w:eastAsia="en-IN"/>
              </w:rPr>
            </w:pPr>
          </w:p>
        </w:tc>
        <w:tc>
          <w:tcPr>
            <w:tcW w:w="4740" w:type="dxa"/>
            <w:gridSpan w:val="2"/>
            <w:tcMar/>
          </w:tcPr>
          <w:p w:rsidRPr="00F53861" w:rsidR="00F53861" w:rsidRDefault="00175DB2" w14:paraId="7E490F74"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Aug 2012</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Jan 2014</w:t>
            </w:r>
          </w:p>
          <w:p w:rsidRPr="00F53861" w:rsidR="005201DD" w:rsidRDefault="00F53861" w14:paraId="2AFFED96"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Herzlya-Pituah, Israel </w:t>
            </w:r>
          </w:p>
        </w:tc>
      </w:tr>
      <w:tr w:rsidR="005201DD" w:rsidTr="0E6D0FEB" w14:paraId="06A3C338" w14:textId="77777777">
        <w:trPr>
          <w:trHeight w:val="747"/>
        </w:trPr>
        <w:tc>
          <w:tcPr>
            <w:tcW w:w="11194" w:type="dxa"/>
            <w:gridSpan w:val="4"/>
            <w:tcMar/>
          </w:tcPr>
          <w:p w:rsidR="5272865C" w:rsidP="0E6D0FEB" w:rsidRDefault="5272865C" w14:paraId="533085C9" w14:textId="0714379B">
            <w:pPr>
              <w:pStyle w:val="ListParagraph"/>
              <w:numPr>
                <w:ilvl w:val="0"/>
                <w:numId w:val="6"/>
              </w:numPr>
              <w:ind w:right="1134"/>
              <w:rPr>
                <w:rFonts w:ascii="Cambria" w:hAnsi="Cambria" w:eastAsia="Cambria" w:cs="Cambria"/>
                <w:noProof w:val="0"/>
                <w:sz w:val="20"/>
                <w:szCs w:val="20"/>
                <w:lang w:val="en-US"/>
              </w:rPr>
            </w:pPr>
            <w:r w:rsidRPr="0E6D0FEB" w:rsidR="5272865C">
              <w:rPr>
                <w:rFonts w:ascii="Cambria" w:hAnsi="Cambria" w:eastAsia="Cambria" w:cs="Cambria"/>
                <w:noProof w:val="0"/>
                <w:sz w:val="20"/>
                <w:szCs w:val="20"/>
                <w:lang w:val="en-US"/>
              </w:rPr>
              <w:t>Developed numerous internal tools that accelerated the development process and improved code quality.</w:t>
            </w:r>
          </w:p>
          <w:p w:rsidR="5272865C" w:rsidP="0E6D0FEB" w:rsidRDefault="5272865C" w14:paraId="646A3675" w14:textId="04C9A993">
            <w:pPr>
              <w:pStyle w:val="ListParagraph"/>
              <w:numPr>
                <w:ilvl w:val="0"/>
                <w:numId w:val="7"/>
              </w:numPr>
              <w:spacing w:before="0" w:beforeAutospacing="off" w:after="0" w:afterAutospacing="off"/>
              <w:rPr>
                <w:rFonts w:ascii="Cambria" w:hAnsi="Cambria" w:eastAsia="Cambria" w:cs="Cambria"/>
                <w:noProof w:val="0"/>
                <w:sz w:val="20"/>
                <w:szCs w:val="20"/>
                <w:lang w:val="en-US"/>
              </w:rPr>
            </w:pPr>
            <w:r w:rsidRPr="0E6D0FEB" w:rsidR="5272865C">
              <w:rPr>
                <w:rFonts w:ascii="Cambria" w:hAnsi="Cambria" w:eastAsia="Cambria" w:cs="Cambria"/>
                <w:noProof w:val="0"/>
                <w:sz w:val="20"/>
                <w:szCs w:val="20"/>
                <w:lang w:val="en-US"/>
              </w:rPr>
              <w:t>Pioneered the concept of continuous testing, allowing for early bug detection and significantly reducing time spent on debugging.</w:t>
            </w:r>
          </w:p>
          <w:p w:rsidR="0E6D0FEB" w:rsidP="0E6D0FEB" w:rsidRDefault="0E6D0FEB" w14:paraId="5A15F728" w14:textId="29839FCB">
            <w:pPr>
              <w:ind w:left="720" w:right="1134"/>
              <w:rPr>
                <w:rFonts w:ascii="Cambria" w:hAnsi="Cambria" w:eastAsia="Times New Roman" w:cs="Times New Roman"/>
                <w:color w:val="000000" w:themeColor="text1" w:themeTint="FF" w:themeShade="FF"/>
                <w:sz w:val="20"/>
                <w:szCs w:val="20"/>
                <w:lang w:eastAsia="en-IN"/>
              </w:rPr>
            </w:pPr>
          </w:p>
          <w:p w:rsidR="005201DD" w:rsidP="0E6D0FEB" w:rsidRDefault="005201DD" w14:paraId="1D09E25D" w14:textId="01197103">
            <w:pPr>
              <w:spacing/>
              <w:ind w:right="1138"/>
              <w:contextualSpacing/>
              <w:textAlignment w:val="baseline"/>
              <w:rPr>
                <w:rFonts w:ascii="Cambria" w:hAnsi="Cambria" w:eastAsia="Times New Roman" w:cs="Times New Roman"/>
                <w:color w:val="000000" w:themeColor="text1" w:themeTint="FF" w:themeShade="FF"/>
                <w:sz w:val="20"/>
                <w:szCs w:val="20"/>
                <w:lang w:eastAsia="en-IN"/>
              </w:rPr>
            </w:pPr>
          </w:p>
          <w:p w:rsidR="005201DD" w:rsidP="0E6D0FEB" w:rsidRDefault="005201DD" w14:paraId="621D47E8" w14:textId="5482845C">
            <w:pPr>
              <w:spacing/>
              <w:ind w:right="1138"/>
              <w:contextualSpacing/>
              <w:textAlignment w:val="baseline"/>
              <w:rPr>
                <w:rFonts w:ascii="Cambria" w:hAnsi="Cambria" w:eastAsia="Times New Roman" w:cs="Times New Roman"/>
                <w:color w:val="000000" w:themeColor="text1" w:themeTint="FF" w:themeShade="FF"/>
                <w:sz w:val="20"/>
                <w:szCs w:val="20"/>
                <w:lang w:eastAsia="en-IN"/>
              </w:rPr>
            </w:pPr>
          </w:p>
          <w:p w:rsidR="005201DD" w:rsidP="0E6D0FEB" w:rsidRDefault="005201DD" w14:paraId="6F816D3A" w14:textId="1629B75D">
            <w:pPr>
              <w:spacing/>
              <w:ind w:right="1138"/>
              <w:contextualSpacing/>
              <w:textAlignment w:val="baseline"/>
              <w:rPr>
                <w:rFonts w:ascii="Cambria" w:hAnsi="Cambria" w:eastAsia="Times New Roman" w:cs="Times New Roman"/>
                <w:color w:val="000000" w:themeColor="text1" w:themeTint="FF" w:themeShade="FF"/>
                <w:sz w:val="20"/>
                <w:szCs w:val="20"/>
                <w:lang w:eastAsia="en-IN"/>
              </w:rPr>
            </w:pPr>
          </w:p>
          <w:p w:rsidR="005201DD" w:rsidRDefault="005201DD" w14:paraId="5A39BBE3" w14:textId="7E5FF324">
            <w:pPr>
              <w:spacing/>
              <w:ind w:right="1138"/>
              <w:contextualSpacing/>
              <w:textAlignment w:val="baseline"/>
              <w:rPr>
                <w:rFonts w:ascii="Cambria" w:hAnsi="Cambria" w:eastAsia="Times New Roman" w:cs="Times New Roman"/>
                <w:color w:val="000000"/>
                <w:sz w:val="20"/>
                <w:szCs w:val="20"/>
                <w:lang w:eastAsia="en-IN"/>
              </w:rPr>
            </w:pPr>
          </w:p>
        </w:tc>
      </w:tr>
      <w:tr w:rsidR="005201DD" w:rsidTr="0E6D0FEB" w14:paraId="6B22C3F3" w14:textId="77777777">
        <w:trPr>
          <w:trHeight w:val="153"/>
        </w:trPr>
        <w:tc>
          <w:tcPr>
            <w:tcW w:w="6454" w:type="dxa"/>
            <w:gridSpan w:val="2"/>
            <w:tcMar/>
          </w:tcPr>
          <w:p w:rsidRPr="00F53861" w:rsidR="005201DD" w:rsidRDefault="00175DB2" w14:paraId="72FE1B8F"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Software Engineer</w:t>
            </w:r>
          </w:p>
          <w:p w:rsidRPr="00F53861" w:rsidR="005201DD" w:rsidP="0E6D0FEB" w:rsidRDefault="00175DB2" w14:paraId="31831777" w14:textId="52D55C71">
            <w:pPr>
              <w:rPr>
                <w:rFonts w:ascii="Cambria" w:hAnsi="Cambria" w:eastAsia="Times New Roman" w:cs="Times New Roman"/>
                <w:i w:val="1"/>
                <w:iCs w:val="1"/>
                <w:sz w:val="20"/>
                <w:szCs w:val="20"/>
                <w:lang w:eastAsia="en-IN"/>
              </w:rPr>
            </w:pPr>
            <w:r w:rsidRPr="0E6D0FEB" w:rsidR="418AB75B">
              <w:rPr>
                <w:rFonts w:ascii="Cambria" w:hAnsi="Cambria" w:eastAsia="Times New Roman" w:cs="Times New Roman"/>
                <w:i w:val="1"/>
                <w:iCs w:val="1"/>
                <w:color w:val="000000" w:themeColor="text1" w:themeTint="FF" w:themeShade="FF"/>
                <w:sz w:val="20"/>
                <w:szCs w:val="20"/>
                <w:lang w:eastAsia="en-IN"/>
              </w:rPr>
              <w:t>DHL Israel (Flying-Cargo)</w:t>
            </w:r>
          </w:p>
          <w:p w:rsidRPr="00F53861" w:rsidR="005201DD" w:rsidP="0E6D0FEB" w:rsidRDefault="00175DB2" w14:paraId="0A02CD11" w14:textId="5B2622B3">
            <w:pPr>
              <w:rPr>
                <w:rFonts w:ascii="Cambria" w:hAnsi="Cambria" w:eastAsia="Times New Roman" w:cs="Times New Roman"/>
                <w:i w:val="1"/>
                <w:iCs w:val="1"/>
                <w:color w:val="000000" w:themeColor="text1" w:themeTint="FF" w:themeShade="FF"/>
                <w:sz w:val="20"/>
                <w:szCs w:val="20"/>
                <w:lang w:eastAsia="en-IN"/>
              </w:rPr>
            </w:pPr>
          </w:p>
        </w:tc>
        <w:tc>
          <w:tcPr>
            <w:tcW w:w="4740" w:type="dxa"/>
            <w:gridSpan w:val="2"/>
            <w:tcMar/>
          </w:tcPr>
          <w:p w:rsidRPr="00F53861" w:rsidR="00F53861" w:rsidRDefault="00175DB2" w14:paraId="2FD2BBEC"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Mar 2011</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Aug 2012</w:t>
            </w:r>
          </w:p>
          <w:p w:rsidRPr="00F53861" w:rsidR="005201DD" w:rsidRDefault="00F53861" w14:paraId="341F0217" w14:textId="063F9A2D">
            <w:pPr>
              <w:jc w:val="right"/>
              <w:rPr>
                <w:rFonts w:ascii="Cambria" w:hAnsi="Cambria" w:eastAsia="Times New Roman" w:cs="Times New Roman"/>
                <w:b/>
                <w:bCs/>
                <w:i/>
                <w:iCs/>
                <w:color w:val="000000"/>
                <w:sz w:val="20"/>
                <w:szCs w:val="20"/>
                <w:lang w:eastAsia="en-IN"/>
              </w:rPr>
            </w:pPr>
            <w:r w:rsidRPr="00F53861">
              <w:rPr>
                <w:rFonts w:ascii="Cambria" w:hAnsi="Cambria" w:eastAsia="Times New Roman" w:cs="Times New Roman"/>
                <w:i/>
                <w:iCs/>
                <w:color w:val="000000"/>
                <w:sz w:val="20"/>
                <w:szCs w:val="20"/>
                <w:lang w:eastAsia="en-IN"/>
              </w:rPr>
              <w:t xml:space="preserve">Ben Gurion Airport, Israel </w:t>
            </w:r>
          </w:p>
        </w:tc>
      </w:tr>
      <w:tr w:rsidR="005201DD" w:rsidTr="0E6D0FEB" w14:paraId="11F3E121" w14:textId="77777777">
        <w:trPr>
          <w:trHeight w:val="747"/>
        </w:trPr>
        <w:tc>
          <w:tcPr>
            <w:tcW w:w="11194" w:type="dxa"/>
            <w:gridSpan w:val="4"/>
            <w:tcMar/>
          </w:tcPr>
          <w:p w:rsidR="685344F1" w:rsidP="0E6D0FEB" w:rsidRDefault="685344F1" w14:paraId="6A48A2AC" w14:textId="3B81E5F5">
            <w:pPr>
              <w:pStyle w:val="ListParagraph"/>
              <w:numPr>
                <w:ilvl w:val="0"/>
                <w:numId w:val="8"/>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85344F1">
              <w:rPr>
                <w:rFonts w:ascii="Cambria" w:hAnsi="Cambria" w:eastAsia="Times New Roman" w:cs="Times New Roman"/>
                <w:color w:val="000000" w:themeColor="text1" w:themeTint="FF" w:themeShade="FF"/>
                <w:sz w:val="20"/>
                <w:szCs w:val="20"/>
                <w:lang w:eastAsia="en-IN"/>
              </w:rPr>
              <w:t xml:space="preserve">Technically leading talented software engineers and holding the Release-Management role. We developed company-wide customs and package management systems for Israeli customs brokers. </w:t>
            </w:r>
          </w:p>
          <w:p w:rsidR="685344F1" w:rsidP="0E6D0FEB" w:rsidRDefault="685344F1" w14:paraId="1F124215" w14:textId="3240D163">
            <w:pPr>
              <w:pStyle w:val="ListParagraph"/>
              <w:numPr>
                <w:ilvl w:val="0"/>
                <w:numId w:val="8"/>
              </w:numPr>
              <w:spacing/>
              <w:ind w:right="1134"/>
              <w:contextualSpacing/>
              <w:rPr>
                <w:rFonts w:ascii="Cambria" w:hAnsi="Cambria" w:eastAsia="Times New Roman" w:cs="Times New Roman"/>
                <w:color w:val="000000" w:themeColor="text1" w:themeTint="FF" w:themeShade="FF"/>
                <w:sz w:val="20"/>
                <w:szCs w:val="20"/>
                <w:lang w:eastAsia="en-IN"/>
              </w:rPr>
            </w:pPr>
            <w:r w:rsidRPr="0E6D0FEB" w:rsidR="685344F1">
              <w:rPr>
                <w:rFonts w:ascii="Cambria" w:hAnsi="Cambria" w:eastAsia="Times New Roman" w:cs="Times New Roman"/>
                <w:color w:val="000000" w:themeColor="text1" w:themeTint="FF" w:themeShade="FF"/>
                <w:sz w:val="20"/>
                <w:szCs w:val="20"/>
                <w:lang w:eastAsia="en-IN"/>
              </w:rPr>
              <w:t>Worked closely with business units, defining together their requirements (mostly customs brokerage management) and implementing their requests. Delivered an innovative analytics system for large customers. Improved numerous business processes by reducing SQL report execution time from hours to seconds.</w:t>
            </w:r>
          </w:p>
          <w:p w:rsidR="005201DD" w:rsidP="0E6D0FEB" w:rsidRDefault="005201DD" w14:paraId="75E4081A" w14:textId="0FB6F113">
            <w:pPr>
              <w:spacing/>
              <w:ind w:right="1134"/>
              <w:contextualSpacing/>
              <w:textAlignment w:val="baseline"/>
              <w:rPr>
                <w:rFonts w:ascii="Cambria" w:hAnsi="Cambria" w:eastAsia="Times New Roman" w:cs="Times New Roman"/>
                <w:color w:val="000000" w:themeColor="text1" w:themeTint="FF" w:themeShade="FF"/>
                <w:sz w:val="20"/>
                <w:szCs w:val="20"/>
                <w:lang w:eastAsia="en-IN"/>
              </w:rPr>
            </w:pPr>
          </w:p>
          <w:p w:rsidR="005201DD" w:rsidP="123E93DA" w:rsidRDefault="005201DD" w14:paraId="41C8F396" w14:textId="73672700">
            <w:pPr>
              <w:spacing/>
              <w:ind w:right="1134"/>
              <w:contextualSpacing/>
              <w:textAlignment w:val="baseline"/>
              <w:rPr>
                <w:rFonts w:ascii="Cambria" w:hAnsi="Cambria" w:eastAsia="Times New Roman" w:cs="Times New Roman"/>
                <w:color w:val="000000"/>
                <w:sz w:val="20"/>
                <w:szCs w:val="20"/>
                <w:lang w:eastAsia="en-IN"/>
              </w:rPr>
            </w:pPr>
          </w:p>
        </w:tc>
      </w:tr>
      <w:tr w:rsidR="005201DD" w:rsidTr="0E6D0FEB" w14:paraId="256F4872" w14:textId="77777777">
        <w:trPr>
          <w:trHeight w:val="153"/>
        </w:trPr>
        <w:tc>
          <w:tcPr>
            <w:tcW w:w="6454" w:type="dxa"/>
            <w:gridSpan w:val="2"/>
            <w:tcMar/>
          </w:tcPr>
          <w:p w:rsidRPr="00F53861" w:rsidR="005201DD" w:rsidRDefault="00175DB2" w14:paraId="135FB7DE"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.Net and Sharepoint Developer</w:t>
            </w:r>
          </w:p>
          <w:p w:rsidRPr="00F53861" w:rsidR="005201DD" w:rsidP="0E6D0FEB" w:rsidRDefault="00175DB2" w14:paraId="0B15EB6E" w14:textId="350C43EF">
            <w:pPr>
              <w:rPr>
                <w:rFonts w:ascii="Cambria" w:hAnsi="Cambria" w:eastAsia="Times New Roman" w:cs="Times New Roman"/>
                <w:i w:val="1"/>
                <w:iCs w:val="1"/>
                <w:sz w:val="20"/>
                <w:szCs w:val="20"/>
                <w:lang w:eastAsia="en-IN"/>
              </w:rPr>
            </w:pPr>
            <w:r w:rsidRPr="0E6D0FEB" w:rsidR="418AB75B">
              <w:rPr>
                <w:rFonts w:ascii="Cambria" w:hAnsi="Cambria" w:eastAsia="Times New Roman" w:cs="Times New Roman"/>
                <w:i w:val="1"/>
                <w:iCs w:val="1"/>
                <w:color w:val="000000" w:themeColor="text1" w:themeTint="FF" w:themeShade="FF"/>
                <w:sz w:val="20"/>
                <w:szCs w:val="20"/>
                <w:lang w:eastAsia="en-IN"/>
              </w:rPr>
              <w:t>Omnisys</w:t>
            </w:r>
          </w:p>
          <w:p w:rsidRPr="00F53861" w:rsidR="005201DD" w:rsidP="0E6D0FEB" w:rsidRDefault="00175DB2" w14:paraId="03449AD0" w14:textId="49512007">
            <w:pPr>
              <w:rPr>
                <w:rFonts w:ascii="Cambria" w:hAnsi="Cambria" w:eastAsia="Times New Roman" w:cs="Times New Roman"/>
                <w:i w:val="1"/>
                <w:iCs w:val="1"/>
                <w:color w:val="000000" w:themeColor="text1" w:themeTint="FF" w:themeShade="FF"/>
                <w:sz w:val="20"/>
                <w:szCs w:val="20"/>
                <w:lang w:eastAsia="en-IN"/>
              </w:rPr>
            </w:pPr>
          </w:p>
        </w:tc>
        <w:tc>
          <w:tcPr>
            <w:tcW w:w="4740" w:type="dxa"/>
            <w:gridSpan w:val="2"/>
            <w:tcMar/>
          </w:tcPr>
          <w:p w:rsidRPr="00F53861" w:rsidR="00F53861" w:rsidRDefault="00175DB2" w14:paraId="02544091"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Aug 2009</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Feb 2011</w:t>
            </w:r>
          </w:p>
          <w:p w:rsidRPr="00F53861" w:rsidR="005201DD" w:rsidP="123E93DA" w:rsidRDefault="7537E0A7" w14:paraId="30039189" w14:textId="14B7A028">
            <w:pPr>
              <w:spacing w:line="278" w:lineRule="auto"/>
              <w:jc w:val="right"/>
            </w:pPr>
            <w:r w:rsidRPr="123E93DA">
              <w:rPr>
                <w:rFonts w:ascii="Cambria" w:hAnsi="Cambria" w:eastAsia="Times New Roman" w:cs="Times New Roman"/>
                <w:i/>
                <w:iCs/>
                <w:color w:val="000000" w:themeColor="text1"/>
                <w:sz w:val="20"/>
                <w:szCs w:val="20"/>
                <w:lang w:eastAsia="en-IN"/>
              </w:rPr>
              <w:t>Rosh Ha Ayn, Israel</w:t>
            </w:r>
          </w:p>
        </w:tc>
      </w:tr>
      <w:tr w:rsidR="005201DD" w:rsidTr="0E6D0FEB" w14:paraId="4F12F2AD" w14:textId="77777777">
        <w:trPr>
          <w:trHeight w:val="747"/>
        </w:trPr>
        <w:tc>
          <w:tcPr>
            <w:tcW w:w="11194" w:type="dxa"/>
            <w:gridSpan w:val="4"/>
            <w:tcMar/>
          </w:tcPr>
          <w:p w:rsidR="005201DD" w:rsidP="0E6D0FEB" w:rsidRDefault="005201DD" w14:paraId="660B42AB" w14:textId="1FC1EAC6">
            <w:pPr>
              <w:pStyle w:val="ListParagraph"/>
              <w:numPr>
                <w:ilvl w:val="0"/>
                <w:numId w:val="9"/>
              </w:numPr>
              <w:spacing/>
              <w:ind w:right="1134"/>
              <w:contextualSpacing/>
              <w:textAlignment w:val="baseline"/>
              <w:rPr>
                <w:rFonts w:ascii="Cambria" w:hAnsi="Cambria" w:eastAsia="Times New Roman" w:cs="Times New Roman"/>
                <w:color w:val="000000" w:themeColor="text1" w:themeTint="FF" w:themeShade="FF"/>
                <w:sz w:val="20"/>
                <w:szCs w:val="20"/>
                <w:lang w:eastAsia="en-IN"/>
              </w:rPr>
            </w:pPr>
            <w:r w:rsidRPr="0E6D0FEB" w:rsidR="1B5A0E36">
              <w:rPr>
                <w:rFonts w:ascii="Cambria" w:hAnsi="Cambria" w:eastAsia="Times New Roman" w:cs="Times New Roman"/>
                <w:color w:val="000000" w:themeColor="text1" w:themeTint="FF" w:themeShade="FF"/>
                <w:sz w:val="20"/>
                <w:szCs w:val="20"/>
                <w:lang w:eastAsia="en-IN"/>
              </w:rPr>
              <w:t>Developed unique SharePoint solutions for large customers (ICL, Better Place, 888 Holding, Paz, IAI).</w:t>
            </w:r>
            <w:r>
              <w:br/>
            </w:r>
          </w:p>
          <w:p w:rsidR="005201DD" w:rsidP="0E6D0FEB" w:rsidRDefault="005201DD" w14:paraId="72A3D3EC" w14:textId="1AC55527">
            <w:pPr>
              <w:pStyle w:val="ListParagraph"/>
              <w:spacing/>
              <w:ind w:left="720" w:right="1134"/>
              <w:contextualSpacing/>
              <w:textAlignment w:val="baseline"/>
              <w:rPr>
                <w:rFonts w:ascii="Cambria" w:hAnsi="Cambria" w:eastAsia="Times New Roman" w:cs="Times New Roman"/>
                <w:color w:val="000000"/>
                <w:sz w:val="20"/>
                <w:szCs w:val="20"/>
                <w:lang w:eastAsia="en-IN"/>
              </w:rPr>
            </w:pPr>
          </w:p>
        </w:tc>
      </w:tr>
      <w:tr w:rsidR="005201DD" w:rsidTr="0E6D0FEB" w14:paraId="5DCD4008" w14:textId="77777777">
        <w:trPr>
          <w:trHeight w:val="153"/>
        </w:trPr>
        <w:tc>
          <w:tcPr>
            <w:tcW w:w="6454" w:type="dxa"/>
            <w:gridSpan w:val="2"/>
            <w:tcMar/>
          </w:tcPr>
          <w:p w:rsidRPr="00F53861" w:rsidR="005201DD" w:rsidRDefault="00175DB2" w14:paraId="17355600"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Software Testing Engineer</w:t>
            </w:r>
          </w:p>
          <w:p w:rsidRPr="00F53861" w:rsidR="005201DD" w:rsidP="0E6D0FEB" w:rsidRDefault="00175DB2" w14:paraId="33470503" w14:textId="2631721A">
            <w:pPr>
              <w:rPr>
                <w:rFonts w:ascii="Cambria" w:hAnsi="Cambria" w:eastAsia="Times New Roman" w:cs="Times New Roman"/>
                <w:i w:val="1"/>
                <w:iCs w:val="1"/>
                <w:sz w:val="20"/>
                <w:szCs w:val="20"/>
                <w:lang w:eastAsia="en-IN"/>
              </w:rPr>
            </w:pPr>
            <w:r w:rsidRPr="0E6D0FEB" w:rsidR="418AB75B">
              <w:rPr>
                <w:rFonts w:ascii="Cambria" w:hAnsi="Cambria" w:eastAsia="Times New Roman" w:cs="Times New Roman"/>
                <w:i w:val="1"/>
                <w:iCs w:val="1"/>
                <w:color w:val="000000" w:themeColor="text1" w:themeTint="FF" w:themeShade="FF"/>
                <w:sz w:val="20"/>
                <w:szCs w:val="20"/>
                <w:lang w:eastAsia="en-IN"/>
              </w:rPr>
              <w:t>Omnisys</w:t>
            </w:r>
          </w:p>
          <w:p w:rsidRPr="00F53861" w:rsidR="005201DD" w:rsidP="0E6D0FEB" w:rsidRDefault="00175DB2" w14:paraId="08059064" w14:textId="19CC3B7D">
            <w:pPr>
              <w:rPr>
                <w:rFonts w:ascii="Cambria" w:hAnsi="Cambria" w:eastAsia="Times New Roman" w:cs="Times New Roman"/>
                <w:i w:val="1"/>
                <w:iCs w:val="1"/>
                <w:color w:val="000000" w:themeColor="text1" w:themeTint="FF" w:themeShade="FF"/>
                <w:sz w:val="20"/>
                <w:szCs w:val="20"/>
                <w:lang w:eastAsia="en-IN"/>
              </w:rPr>
            </w:pPr>
          </w:p>
        </w:tc>
        <w:tc>
          <w:tcPr>
            <w:tcW w:w="4740" w:type="dxa"/>
            <w:gridSpan w:val="2"/>
            <w:tcMar/>
          </w:tcPr>
          <w:p w:rsidRPr="00F53861" w:rsidR="00F53861" w:rsidRDefault="00175DB2" w14:paraId="72DA5F6E"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Aug 2009</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Dec 2010</w:t>
            </w:r>
          </w:p>
          <w:p w:rsidRPr="00F53861" w:rsidR="005201DD" w:rsidP="123E93DA" w:rsidRDefault="2B0C1F0E" w14:paraId="3547F910" w14:textId="0EADA37A">
            <w:pPr>
              <w:spacing w:line="278" w:lineRule="auto"/>
              <w:jc w:val="right"/>
            </w:pPr>
            <w:r w:rsidRPr="123E93DA">
              <w:rPr>
                <w:rFonts w:ascii="Cambria" w:hAnsi="Cambria" w:eastAsia="Times New Roman" w:cs="Times New Roman"/>
                <w:i/>
                <w:iCs/>
                <w:color w:val="000000" w:themeColor="text1"/>
                <w:sz w:val="20"/>
                <w:szCs w:val="20"/>
                <w:lang w:eastAsia="en-IN"/>
              </w:rPr>
              <w:t>Rosh Ha Ayn, Israel</w:t>
            </w:r>
          </w:p>
        </w:tc>
      </w:tr>
      <w:tr w:rsidR="005201DD" w:rsidTr="0E6D0FEB" w14:paraId="3D3A4D3A" w14:textId="77777777">
        <w:trPr>
          <w:trHeight w:val="747"/>
        </w:trPr>
        <w:tc>
          <w:tcPr>
            <w:tcW w:w="11194" w:type="dxa"/>
            <w:gridSpan w:val="4"/>
            <w:tcMar/>
          </w:tcPr>
          <w:p w:rsidR="005201DD" w:rsidP="0E6D0FEB" w:rsidRDefault="00175DB2" w14:paraId="08290C12" w14:textId="40E726AF">
            <w:pPr>
              <w:pStyle w:val="ListParagraph"/>
              <w:numPr>
                <w:ilvl w:val="0"/>
                <w:numId w:val="10"/>
              </w:numPr>
              <w:ind w:right="1134"/>
              <w:textAlignment w:val="baseline"/>
              <w:rPr>
                <w:rFonts w:ascii="Cambria" w:hAnsi="Cambria" w:eastAsia="Times New Roman" w:cs="Times New Roman"/>
                <w:color w:val="000000"/>
                <w:sz w:val="20"/>
                <w:szCs w:val="20"/>
                <w:lang w:eastAsia="en-IN"/>
              </w:rPr>
            </w:pPr>
            <w:r w:rsidRPr="0E6D0FEB" w:rsidR="1B91C461">
              <w:rPr>
                <w:rFonts w:ascii="Cambria" w:hAnsi="Cambria" w:eastAsia="Times New Roman" w:cs="Times New Roman"/>
                <w:color w:val="000000" w:themeColor="text1" w:themeTint="FF" w:themeShade="FF"/>
                <w:sz w:val="20"/>
                <w:szCs w:val="20"/>
                <w:lang w:eastAsia="en-IN"/>
              </w:rPr>
              <w:t>D</w:t>
            </w:r>
            <w:r w:rsidRPr="0E6D0FEB" w:rsidR="418AB75B">
              <w:rPr>
                <w:rFonts w:ascii="Cambria" w:hAnsi="Cambria" w:eastAsia="Times New Roman" w:cs="Times New Roman"/>
                <w:color w:val="000000" w:themeColor="text1" w:themeTint="FF" w:themeShade="FF"/>
                <w:sz w:val="20"/>
                <w:szCs w:val="20"/>
                <w:lang w:eastAsia="en-IN"/>
              </w:rPr>
              <w:t>evelopment and execution of comprehensive test plans, ensuring software met all quality standards prior to release.</w:t>
            </w:r>
          </w:p>
          <w:p w:rsidR="005201DD" w:rsidP="0E6D0FEB" w:rsidRDefault="005201DD" w14:paraId="6BB9892C" w14:textId="493CBCAA">
            <w:pPr>
              <w:pStyle w:val="ListParagraph"/>
              <w:numPr>
                <w:ilvl w:val="0"/>
                <w:numId w:val="11"/>
              </w:numPr>
              <w:ind w:right="1134"/>
              <w:contextualSpacing/>
              <w:textAlignment w:val="baseline"/>
              <w:rPr>
                <w:rFonts w:ascii="Cambria" w:hAnsi="Cambria" w:eastAsia="Times New Roman" w:cs="Times New Roman"/>
                <w:color w:val="000000" w:themeColor="text1" w:themeTint="FF" w:themeShade="FF"/>
                <w:sz w:val="20"/>
                <w:szCs w:val="20"/>
                <w:lang w:eastAsia="en-IN"/>
              </w:rPr>
            </w:pPr>
            <w:r w:rsidRPr="0E6D0FEB" w:rsidR="418AB75B">
              <w:rPr>
                <w:rFonts w:ascii="Cambria" w:hAnsi="Cambria" w:eastAsia="Times New Roman" w:cs="Times New Roman"/>
                <w:color w:val="000000" w:themeColor="text1" w:themeTint="FF" w:themeShade="FF"/>
                <w:sz w:val="20"/>
                <w:szCs w:val="20"/>
                <w:lang w:eastAsia="en-IN"/>
              </w:rPr>
              <w:t>Collaborated closely with the development team to identify, report, and troubleshoot software defects, significantly improving product quality and user experience.</w:t>
            </w:r>
          </w:p>
          <w:p w:rsidR="005201DD" w:rsidP="0E6D0FEB" w:rsidRDefault="005201DD" w14:paraId="6316DE26" w14:textId="51EF69CD">
            <w:pPr>
              <w:pStyle w:val="Normal"/>
              <w:ind w:left="0" w:right="1134"/>
              <w:contextualSpacing/>
              <w:textAlignment w:val="baseline"/>
              <w:rPr>
                <w:rFonts w:ascii="Cambria" w:hAnsi="Cambria" w:eastAsia="Times New Roman" w:cs="Times New Roman"/>
                <w:color w:val="000000" w:themeColor="text1" w:themeTint="FF" w:themeShade="FF"/>
                <w:sz w:val="20"/>
                <w:szCs w:val="20"/>
                <w:lang w:eastAsia="en-IN"/>
              </w:rPr>
            </w:pPr>
          </w:p>
          <w:p w:rsidR="005201DD" w:rsidP="0E6D0FEB" w:rsidRDefault="005201DD" w14:paraId="0D0B940D" w14:textId="05234B0D">
            <w:pPr>
              <w:spacing/>
              <w:ind w:left="0" w:right="1134"/>
              <w:contextualSpacing/>
              <w:textAlignment w:val="baseline"/>
              <w:rPr>
                <w:rFonts w:ascii="Cambria" w:hAnsi="Cambria" w:eastAsia="Times New Roman" w:cs="Times New Roman"/>
                <w:color w:val="000000"/>
                <w:sz w:val="20"/>
                <w:szCs w:val="20"/>
                <w:lang w:eastAsia="en-IN"/>
              </w:rPr>
            </w:pPr>
          </w:p>
        </w:tc>
      </w:tr>
      <w:tr w:rsidR="005201DD" w:rsidTr="0E6D0FEB" w14:paraId="4584716B" w14:textId="77777777">
        <w:trPr>
          <w:trHeight w:val="153"/>
        </w:trPr>
        <w:tc>
          <w:tcPr>
            <w:tcW w:w="6454" w:type="dxa"/>
            <w:gridSpan w:val="2"/>
            <w:tcMar/>
          </w:tcPr>
          <w:p w:rsidRPr="00F53861" w:rsidR="005201DD" w:rsidRDefault="00175DB2" w14:paraId="316D674F" w14:textId="77777777">
            <w:pPr>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3"/>
                <w:szCs w:val="23"/>
                <w:lang w:eastAsia="en-IN"/>
              </w:rPr>
              <w:t>Software Testing Automation Engineer</w:t>
            </w:r>
          </w:p>
          <w:p w:rsidRPr="00F53861" w:rsidR="005201DD" w:rsidRDefault="00175DB2" w14:paraId="129FE006" w14:textId="195C0808">
            <w:pPr>
              <w:rPr>
                <w:rFonts w:ascii="Cambria" w:hAnsi="Cambria" w:eastAsia="Times New Roman" w:cs="Times New Roman"/>
                <w:i/>
                <w:iCs/>
                <w:sz w:val="20"/>
                <w:szCs w:val="20"/>
                <w:lang w:eastAsia="en-IN"/>
              </w:rPr>
            </w:pPr>
            <w:r w:rsidRPr="00F53861">
              <w:rPr>
                <w:rFonts w:ascii="Cambria" w:hAnsi="Cambria" w:eastAsia="Times New Roman" w:cs="Times New Roman"/>
                <w:i/>
                <w:iCs/>
                <w:color w:val="000000"/>
                <w:sz w:val="20"/>
                <w:szCs w:val="20"/>
                <w:lang w:eastAsia="en-IN"/>
              </w:rPr>
              <w:t>Dassault Systemes Israel Ltd. (former SmarTeam Corporation Ltd.)</w:t>
            </w:r>
          </w:p>
        </w:tc>
        <w:tc>
          <w:tcPr>
            <w:tcW w:w="4740" w:type="dxa"/>
            <w:gridSpan w:val="2"/>
            <w:tcMar/>
          </w:tcPr>
          <w:p w:rsidRPr="00F53861" w:rsidR="00F53861" w:rsidRDefault="00175DB2" w14:paraId="7786045E" w14:textId="2E84726B">
            <w:pPr>
              <w:jc w:val="right"/>
              <w:rPr>
                <w:rFonts w:ascii="Cambria" w:hAnsi="Cambria" w:eastAsia="Times New Roman" w:cs="Times New Roman"/>
                <w:color w:val="000000"/>
                <w:sz w:val="20"/>
                <w:szCs w:val="20"/>
                <w:lang w:eastAsia="en-IN"/>
              </w:rPr>
            </w:pPr>
            <w:r w:rsidRPr="00F53861">
              <w:rPr>
                <w:rFonts w:ascii="Cambria" w:hAnsi="Cambria" w:eastAsia="Times New Roman" w:cs="Times New Roman"/>
                <w:color w:val="000000"/>
                <w:sz w:val="20"/>
                <w:szCs w:val="20"/>
                <w:lang w:eastAsia="en-IN"/>
              </w:rPr>
              <w:t>Jan 2007</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w:t>
            </w:r>
            <w:r w:rsidR="00B72AC1">
              <w:rPr>
                <w:rFonts w:ascii="Cambria" w:hAnsi="Cambria" w:eastAsia="Times New Roman" w:cs="Times New Roman"/>
                <w:color w:val="000000"/>
                <w:sz w:val="20"/>
                <w:szCs w:val="20"/>
                <w:lang w:eastAsia="en-IN"/>
              </w:rPr>
              <w:t xml:space="preserve"> </w:t>
            </w:r>
            <w:r w:rsidRPr="00F53861">
              <w:rPr>
                <w:rFonts w:ascii="Cambria" w:hAnsi="Cambria" w:eastAsia="Times New Roman" w:cs="Times New Roman"/>
                <w:color w:val="000000"/>
                <w:sz w:val="20"/>
                <w:szCs w:val="20"/>
                <w:lang w:eastAsia="en-IN"/>
              </w:rPr>
              <w:t>Dec 2009</w:t>
            </w:r>
          </w:p>
          <w:p w:rsidRPr="00F53861" w:rsidR="005201DD" w:rsidP="123E93DA" w:rsidRDefault="75888302" w14:paraId="340B943C" w14:textId="063F9A2D">
            <w:pPr>
              <w:jc w:val="right"/>
              <w:rPr>
                <w:rFonts w:ascii="Cambria" w:hAnsi="Cambria" w:eastAsia="Times New Roman" w:cs="Times New Roman"/>
                <w:i/>
                <w:iCs/>
                <w:color w:val="000000"/>
                <w:sz w:val="20"/>
                <w:szCs w:val="20"/>
                <w:lang w:eastAsia="en-IN"/>
              </w:rPr>
            </w:pPr>
            <w:r w:rsidRPr="123E93DA">
              <w:rPr>
                <w:rFonts w:ascii="Cambria" w:hAnsi="Cambria" w:eastAsia="Times New Roman" w:cs="Times New Roman"/>
                <w:i/>
                <w:iCs/>
                <w:color w:val="000000"/>
                <w:sz w:val="20"/>
                <w:szCs w:val="20"/>
                <w:lang w:eastAsia="en-IN"/>
              </w:rPr>
              <w:t>Kfar Saba, Israel</w:t>
            </w:r>
          </w:p>
        </w:tc>
      </w:tr>
      <w:tr w:rsidR="005201DD" w:rsidTr="0E6D0FEB" w14:paraId="474E4D4B" w14:textId="77777777">
        <w:trPr>
          <w:trHeight w:val="747"/>
        </w:trPr>
        <w:tc>
          <w:tcPr>
            <w:tcW w:w="11194" w:type="dxa"/>
            <w:gridSpan w:val="4"/>
            <w:tcMar/>
          </w:tcPr>
          <w:p w:rsidR="005201DD" w:rsidP="0E6D0FEB" w:rsidRDefault="005201DD" w14:paraId="4F567BEF" w14:textId="3E749514">
            <w:pPr>
              <w:ind w:left="720" w:right="1134"/>
              <w:contextualSpacing/>
              <w:textAlignment w:val="baseline"/>
              <w:rPr>
                <w:rFonts w:ascii="Cambria" w:hAnsi="Cambria" w:eastAsia="Times New Roman" w:cs="Times New Roman"/>
                <w:color w:val="000000" w:themeColor="text1" w:themeTint="FF" w:themeShade="FF"/>
                <w:sz w:val="20"/>
                <w:szCs w:val="20"/>
                <w:lang w:eastAsia="en-IN"/>
              </w:rPr>
            </w:pPr>
          </w:p>
          <w:p w:rsidR="005201DD" w:rsidP="0E6D0FEB" w:rsidRDefault="005201DD" w14:paraId="0E27B00A" w14:textId="7CF0E7D9">
            <w:pPr>
              <w:pStyle w:val="ListParagraph"/>
              <w:numPr>
                <w:ilvl w:val="0"/>
                <w:numId w:val="12"/>
              </w:numPr>
              <w:ind w:right="1134"/>
              <w:contextualSpacing/>
              <w:textAlignment w:val="baseline"/>
              <w:rPr>
                <w:rFonts w:ascii="Cambria" w:hAnsi="Cambria" w:eastAsia="Times New Roman" w:cs="Times New Roman"/>
                <w:color w:val="000000"/>
                <w:sz w:val="20"/>
                <w:szCs w:val="20"/>
                <w:lang w:eastAsia="en-IN"/>
              </w:rPr>
            </w:pPr>
            <w:r w:rsidRPr="0E6D0FEB" w:rsidR="40E7BE4A">
              <w:rPr>
                <w:rFonts w:ascii="Cambria" w:hAnsi="Cambria" w:eastAsia="Times New Roman" w:cs="Times New Roman"/>
                <w:color w:val="000000" w:themeColor="text1" w:themeTint="FF" w:themeShade="FF"/>
                <w:sz w:val="20"/>
                <w:szCs w:val="20"/>
                <w:lang w:eastAsia="en-IN"/>
              </w:rPr>
              <w:t xml:space="preserve">Developed GUI automation systems with Win Runner and QTP. Developed and executed load and performance tests with Load Runner. I was in charge of analyzing raw execution results that lead to fixing severe performance regressions. </w:t>
            </w:r>
          </w:p>
        </w:tc>
      </w:tr>
      <w:tr w:rsidR="005201DD" w:rsidTr="0E6D0FEB" w14:paraId="416FAF0F" w14:textId="77777777">
        <w:tc>
          <w:tcPr>
            <w:tcW w:w="11194" w:type="dxa"/>
            <w:gridSpan w:val="4"/>
            <w:tcMar/>
          </w:tcPr>
          <w:p w:rsidR="123E93DA" w:rsidP="0E6D0FEB" w:rsidRDefault="123E93DA" w14:paraId="1F971F84" w14:textId="369CFD13">
            <w:pPr>
              <w:pStyle w:val="Normal"/>
              <w:rPr>
                <w:rFonts w:ascii="Cambria" w:hAnsi="Cambria" w:eastAsia="Calibri" w:cs="Times New Roman"/>
                <w:b w:val="1"/>
                <w:bCs w:val="1"/>
                <w:color w:val="000000" w:themeColor="text1"/>
              </w:rPr>
            </w:pPr>
          </w:p>
          <w:p w:rsidR="005201DD" w:rsidRDefault="00175DB2" w14:paraId="3743DC85" w14:textId="77777777">
            <w:pPr>
              <w:rPr>
                <w:rFonts w:ascii="Cambria" w:hAnsi="Cambria" w:eastAsia="Calibri" w:cs="Times New Roman"/>
                <w:b/>
                <w:bCs/>
                <w:sz w:val="18"/>
                <w:szCs w:val="18"/>
              </w:rPr>
            </w:pPr>
            <w:r>
              <w:rPr>
                <w:rFonts w:ascii="Cambria" w:hAnsi="Cambria" w:eastAsia="Calibri" w:cs="Times New Roman"/>
                <w:b/>
                <w:bCs/>
                <w:color w:val="000000"/>
                <w:spacing w:val="20"/>
              </w:rPr>
              <w:t>Education</w:t>
            </w:r>
          </w:p>
        </w:tc>
      </w:tr>
      <w:tr w:rsidR="005201DD" w:rsidTr="0E6D0FEB" w14:paraId="2CA22FC0" w14:textId="77777777">
        <w:tc>
          <w:tcPr>
            <w:tcW w:w="6454" w:type="dxa"/>
            <w:gridSpan w:val="2"/>
            <w:tcMar/>
          </w:tcPr>
          <w:p w:rsidRPr="00F53861" w:rsidR="005201DD" w:rsidRDefault="005201DD" w14:paraId="749BBCFF" w14:textId="77777777">
            <w:pPr>
              <w:rPr>
                <w:rFonts w:ascii="Cambria" w:hAnsi="Cambria" w:eastAsia="Times New Roman" w:cs="Times New Roman"/>
                <w:color w:val="000000"/>
                <w:sz w:val="2"/>
                <w:szCs w:val="2"/>
                <w:lang w:val="fr-FR" w:eastAsia="en-IN"/>
              </w:rPr>
            </w:pPr>
          </w:p>
          <w:p w:rsidRPr="00EB3708" w:rsidR="005201DD" w:rsidP="00F53861" w:rsidRDefault="00EB3708" w14:paraId="15AE67B8" w14:textId="65A8C31E">
            <w:pPr>
              <w:rPr>
                <w:rFonts w:ascii="Cambria" w:hAnsi="Cambria" w:eastAsia="Times New Roman" w:cs="Times New Roman"/>
                <w:color w:val="000000"/>
                <w:sz w:val="23"/>
                <w:szCs w:val="23"/>
                <w:lang w:val="fr-FR" w:eastAsia="en-IN"/>
              </w:rPr>
            </w:pPr>
            <w:r w:rsidRPr="00EB3708">
              <w:rPr>
                <w:rFonts w:ascii="Cambria" w:hAnsi="Cambria" w:eastAsia="Times New Roman" w:cs="Times New Roman"/>
                <w:color w:val="000000"/>
                <w:sz w:val="23"/>
                <w:szCs w:val="23"/>
                <w:lang w:val="fr-FR" w:eastAsia="en-IN"/>
              </w:rPr>
              <w:t>The Academic College of Tel-Aviv, Yaffo</w:t>
            </w:r>
          </w:p>
          <w:p w:rsidRPr="006A6709" w:rsidR="005201DD" w:rsidRDefault="00EB3708" w14:paraId="5ECDB2AB" w14:textId="248B4691">
            <w:pPr>
              <w:rPr>
                <w:rFonts w:ascii="Cambria" w:hAnsi="Cambria" w:eastAsia="Times New Roman" w:cs="Times New Roman"/>
                <w:b/>
                <w:bCs/>
                <w:i/>
                <w:iCs/>
                <w:color w:val="000000"/>
                <w:sz w:val="20"/>
                <w:szCs w:val="20"/>
                <w:lang w:eastAsia="en-IN"/>
              </w:rPr>
            </w:pPr>
            <w:r w:rsidRPr="00EB3708">
              <w:rPr>
                <w:rFonts w:ascii="Cambria" w:hAnsi="Cambria" w:eastAsia="Times New Roman" w:cs="Times New Roman"/>
                <w:i/>
                <w:iCs/>
                <w:color w:val="000000"/>
                <w:sz w:val="20"/>
                <w:szCs w:val="20"/>
                <w:lang w:val="fr-FR" w:eastAsia="en-IN"/>
              </w:rPr>
              <w:t>BSc, Computer Science</w:t>
            </w:r>
          </w:p>
        </w:tc>
        <w:tc>
          <w:tcPr>
            <w:tcW w:w="4740" w:type="dxa"/>
            <w:gridSpan w:val="2"/>
            <w:tcMar/>
          </w:tcPr>
          <w:p w:rsidRPr="00EB3708" w:rsidR="00F53861" w:rsidP="00F53861" w:rsidRDefault="72AC8C94" w14:paraId="621E49BA" w14:textId="078744F0">
            <w:pPr>
              <w:spacing w:before="20"/>
              <w:jc w:val="right"/>
              <w:rPr>
                <w:rFonts w:ascii="Cambria" w:hAnsi="Cambria" w:eastAsia="Times New Roman" w:cs="Times New Roman"/>
                <w:color w:val="000000"/>
                <w:sz w:val="20"/>
                <w:szCs w:val="20"/>
                <w:lang w:eastAsia="en-IN"/>
              </w:rPr>
            </w:pPr>
            <w:r w:rsidRPr="00EB3708">
              <w:rPr>
                <w:rFonts w:ascii="Cambria" w:hAnsi="Cambria" w:eastAsia="Times New Roman" w:cs="Times New Roman"/>
                <w:color w:val="000000"/>
                <w:sz w:val="20"/>
                <w:szCs w:val="20"/>
                <w:lang w:val="fr-FR" w:eastAsia="en-IN"/>
              </w:rPr>
              <w:t>Tel Aviv, Israel</w:t>
            </w:r>
          </w:p>
          <w:p w:rsidRPr="00EB3708" w:rsidR="007B6BDA" w:rsidP="00F31FC6" w:rsidRDefault="00EB3708" w14:paraId="644F8D98" w14:textId="6B6C615C">
            <w:pPr>
              <w:spacing w:before="20"/>
              <w:jc w:val="right"/>
              <w:rPr>
                <w:rFonts w:ascii="Cambria" w:hAnsi="Cambria" w:eastAsia="Times New Roman" w:cs="Times New Roman"/>
                <w:i/>
                <w:iCs/>
                <w:color w:val="000000"/>
                <w:sz w:val="20"/>
                <w:szCs w:val="20"/>
                <w:lang w:val="fr-FR" w:eastAsia="en-IN"/>
              </w:rPr>
            </w:pPr>
            <w:r w:rsidRPr="00EB3708">
              <w:rPr>
                <w:rFonts w:ascii="Cambria" w:hAnsi="Cambria" w:eastAsia="Times New Roman" w:cs="Times New Roman"/>
                <w:i/>
                <w:iCs/>
                <w:color w:val="000000"/>
                <w:sz w:val="20"/>
                <w:szCs w:val="20"/>
                <w:lang w:eastAsia="en-IN"/>
              </w:rPr>
              <w:t>2010</w:t>
            </w:r>
          </w:p>
          <w:p w:rsidR="005201DD" w:rsidP="00F31FC6" w:rsidRDefault="005201DD" w14:paraId="2D0B7C09" w14:textId="18B14923">
            <w:pPr>
              <w:spacing w:before="20"/>
              <w:jc w:val="right"/>
              <w:rPr>
                <w:rFonts w:ascii="Cambria" w:hAnsi="Cambria" w:eastAsia="Times New Roman" w:cs="Times New Roman"/>
                <w:i/>
                <w:iCs/>
                <w:color w:val="000000"/>
                <w:sz w:val="20"/>
                <w:szCs w:val="20"/>
                <w:lang w:eastAsia="en-IN"/>
              </w:rPr>
            </w:pPr>
          </w:p>
        </w:tc>
      </w:tr>
      <w:tr w:rsidR="005201DD" w:rsidTr="0E6D0FEB" w14:paraId="7D50FA45" w14:textId="77777777">
        <w:tc>
          <w:tcPr>
            <w:tcW w:w="11194" w:type="dxa"/>
            <w:gridSpan w:val="4"/>
            <w:tcBorders>
              <w:bottom w:val="single" w:color="auto" w:sz="4" w:space="0"/>
            </w:tcBorders>
            <w:tcMar/>
          </w:tcPr>
          <w:p w:rsidR="005201DD" w:rsidRDefault="00175DB2" w14:paraId="650EA15B" w14:textId="77777777">
            <w:pPr>
              <w:rPr>
                <w:rFonts w:ascii="Cambria" w:hAnsi="Cambria" w:eastAsia="Calibri" w:cs="Times New Roman"/>
                <w:b/>
                <w:bCs/>
                <w:color w:val="000000"/>
                <w:spacing w:val="20"/>
                <w:sz w:val="16"/>
                <w:szCs w:val="16"/>
              </w:rPr>
            </w:pPr>
            <w:r>
              <w:rPr>
                <w:rFonts w:ascii="Cambria" w:hAnsi="Cambria" w:eastAsia="Calibri" w:cs="Times New Roman"/>
                <w:b/>
                <w:bCs/>
                <w:color w:val="000000"/>
                <w:spacing w:val="20"/>
              </w:rPr>
              <w:t>Skills</w:t>
            </w:r>
          </w:p>
        </w:tc>
      </w:tr>
      <w:tr w:rsidR="005201DD" w:rsidTr="0E6D0FEB" w14:paraId="46FCBF00" w14:textId="77777777">
        <w:tc>
          <w:tcPr>
            <w:tcW w:w="3731" w:type="dxa"/>
            <w:tcBorders>
              <w:top w:val="single" w:color="auto" w:sz="4" w:space="0"/>
            </w:tcBorders>
            <w:tcMar/>
          </w:tcPr>
          <w:p w:rsidR="005201DD" w:rsidRDefault="00175DB2" w14:paraId="1AE1A1FE" w14:textId="77777777">
            <w:pPr>
              <w:numPr>
                <w:ilvl w:val="0"/>
                <w:numId w:val="2"/>
              </w:numPr>
              <w:spacing w:before="100" w:beforeAutospacing="1"/>
              <w:ind w:left="714" w:right="-66"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Solution Architecture</w:t>
            </w:r>
          </w:p>
          <w:p w:rsidR="005201DD" w:rsidRDefault="00175DB2" w14:paraId="3D64A04B" w14:textId="77777777">
            <w:pPr>
              <w:numPr>
                <w:ilvl w:val="0"/>
                <w:numId w:val="2"/>
              </w:numPr>
              <w:spacing w:before="100" w:beforeAutospacing="1"/>
              <w:ind w:left="714" w:right="-66"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Complex Problem Solving</w:t>
            </w:r>
          </w:p>
          <w:p w:rsidR="005201DD" w:rsidRDefault="00175DB2" w14:paraId="4733E14B" w14:textId="77777777">
            <w:pPr>
              <w:numPr>
                <w:ilvl w:val="0"/>
                <w:numId w:val="2"/>
              </w:numPr>
              <w:spacing w:before="100" w:beforeAutospacing="1"/>
              <w:ind w:left="714" w:right="-66"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Software Development</w:t>
            </w:r>
          </w:p>
        </w:tc>
        <w:tc>
          <w:tcPr>
            <w:tcW w:w="3731" w:type="dxa"/>
            <w:gridSpan w:val="2"/>
            <w:tcBorders>
              <w:top w:val="single" w:color="auto" w:sz="4" w:space="0"/>
            </w:tcBorders>
            <w:tcMar/>
          </w:tcPr>
          <w:p w:rsidR="005201DD" w:rsidRDefault="00175DB2" w14:paraId="0677D5AC" w14:textId="77777777">
            <w:pPr>
              <w:numPr>
                <w:ilvl w:val="0"/>
                <w:numId w:val="2"/>
              </w:numPr>
              <w:spacing w:before="100" w:beforeAutospacing="1"/>
              <w:ind w:left="714" w:right="-114"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Microservices Deployment</w:t>
            </w:r>
          </w:p>
          <w:p w:rsidR="005201DD" w:rsidRDefault="00175DB2" w14:paraId="46EEB226" w14:textId="77777777">
            <w:pPr>
              <w:numPr>
                <w:ilvl w:val="0"/>
                <w:numId w:val="2"/>
              </w:numPr>
              <w:spacing w:before="100" w:beforeAutospacing="1"/>
              <w:ind w:left="714" w:right="-114"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Security Enhancement</w:t>
            </w:r>
          </w:p>
          <w:p w:rsidR="005201DD" w:rsidRDefault="00175DB2" w14:paraId="66464E5B" w14:textId="77777777">
            <w:pPr>
              <w:numPr>
                <w:ilvl w:val="0"/>
                <w:numId w:val="2"/>
              </w:numPr>
              <w:spacing w:before="100" w:beforeAutospacing="1"/>
              <w:ind w:left="714" w:right="-114"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DevOps &amp; CI/CD</w:t>
            </w:r>
          </w:p>
        </w:tc>
        <w:tc>
          <w:tcPr>
            <w:tcW w:w="3732" w:type="dxa"/>
            <w:tcBorders>
              <w:top w:val="single" w:color="auto" w:sz="4" w:space="0"/>
            </w:tcBorders>
            <w:tcMar/>
          </w:tcPr>
          <w:p w:rsidR="005201DD" w:rsidRDefault="00175DB2" w14:paraId="40AD3B37" w14:textId="77777777">
            <w:pPr>
              <w:numPr>
                <w:ilvl w:val="0"/>
                <w:numId w:val="2"/>
              </w:numPr>
              <w:spacing w:before="100" w:beforeAutospacing="1"/>
              <w:ind w:left="714" w:right="-72"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Ansible &amp; Infrastructure as Code</w:t>
            </w:r>
          </w:p>
          <w:p w:rsidR="005201DD" w:rsidRDefault="00175DB2" w14:paraId="0ED3AF82" w14:textId="77777777">
            <w:pPr>
              <w:numPr>
                <w:ilvl w:val="0"/>
                <w:numId w:val="2"/>
              </w:numPr>
              <w:spacing w:before="100" w:beforeAutospacing="1"/>
              <w:ind w:left="714" w:right="-72"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Team Leadership &amp; Mentoring</w:t>
            </w:r>
          </w:p>
          <w:p w:rsidR="005201DD" w:rsidRDefault="00175DB2" w14:paraId="26CE3CC0" w14:textId="77777777">
            <w:pPr>
              <w:numPr>
                <w:ilvl w:val="0"/>
                <w:numId w:val="2"/>
              </w:numPr>
              <w:spacing w:before="100" w:beforeAutospacing="1"/>
              <w:ind w:left="714" w:right="-72" w:hanging="357"/>
              <w:contextualSpacing/>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Cross-group Process Transformation</w:t>
            </w:r>
          </w:p>
        </w:tc>
      </w:tr>
      <w:tr w:rsidR="005201DD" w:rsidTr="0E6D0FEB" w14:paraId="2EFB64D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94" w:type="dxa"/>
            <w:gridSpan w:val="4"/>
            <w:tcBorders>
              <w:top w:val="nil" w:color="auto" w:sz="4"/>
              <w:left w:val="nil" w:color="auto" w:sz="4"/>
              <w:bottom w:val="single" w:color="auto" w:sz="4" w:space="0"/>
              <w:right w:val="nil" w:color="auto" w:sz="4"/>
            </w:tcBorders>
            <w:tcMar/>
          </w:tcPr>
          <w:p w:rsidR="005201DD" w:rsidP="008C1A77" w:rsidRDefault="00175DB2" w14:paraId="693846A7" w14:textId="77777777">
            <w:pPr>
              <w:tabs>
                <w:tab w:val="left" w:pos="3547"/>
              </w:tabs>
              <w:spacing w:before="240"/>
              <w:rPr>
                <w:rFonts w:ascii="Cambria" w:hAnsi="Cambria" w:eastAsia="Calibri" w:cs="Times New Roman"/>
                <w:b/>
                <w:bCs/>
                <w:color w:val="000000"/>
                <w:spacing w:val="20"/>
                <w:sz w:val="16"/>
                <w:szCs w:val="16"/>
              </w:rPr>
            </w:pPr>
            <w:r>
              <w:rPr>
                <w:rFonts w:ascii="Cambria" w:hAnsi="Cambria" w:eastAsia="Calibri" w:cs="Times New Roman"/>
                <w:b/>
                <w:bCs/>
                <w:color w:val="000000"/>
                <w:spacing w:val="20"/>
              </w:rPr>
              <w:t>Languages</w:t>
            </w:r>
            <w:r>
              <w:rPr>
                <w:rFonts w:ascii="Cambria" w:hAnsi="Cambria" w:eastAsia="Calibri" w:cs="Times New Roman"/>
                <w:b/>
                <w:bCs/>
                <w:color w:val="000000"/>
                <w:spacing w:val="20"/>
              </w:rPr>
              <w:tab/>
            </w:r>
          </w:p>
        </w:tc>
      </w:tr>
      <w:tr w:rsidR="005201DD" w:rsidTr="0E6D0FEB" w14:paraId="3BA7DE8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94" w:type="dxa"/>
            <w:gridSpan w:val="4"/>
            <w:tcBorders>
              <w:top w:val="single" w:color="auto" w:sz="4" w:space="0"/>
              <w:left w:val="nil" w:color="auto" w:sz="4"/>
              <w:bottom w:val="nil" w:color="auto" w:sz="4"/>
              <w:right w:val="nil" w:color="auto" w:sz="4"/>
            </w:tcBorders>
            <w:tcMar/>
          </w:tcPr>
          <w:p w:rsidR="005201DD" w:rsidRDefault="00175DB2" w14:paraId="3D106E5D" w14:textId="77777777">
            <w:pPr>
              <w:numPr>
                <w:ilvl w:val="0"/>
                <w:numId w:val="2"/>
              </w:numPr>
              <w:ind w:right="1134"/>
              <w:rPr>
                <w:rFonts w:ascii="Cambria" w:hAnsi="Cambria" w:eastAsia="Times New Roman" w:cs="Times New Roman"/>
                <w:color w:val="000000"/>
                <w:sz w:val="20"/>
                <w:szCs w:val="20"/>
                <w:lang w:eastAsia="en-IN"/>
              </w:rPr>
            </w:pPr>
            <w:r w:rsidRPr="0E6D0FEB" w:rsidR="418AB75B">
              <w:rPr>
                <w:rFonts w:ascii="Cambria" w:hAnsi="Cambria" w:eastAsia="Times New Roman" w:cs="Times New Roman"/>
                <w:color w:val="000000" w:themeColor="text1" w:themeTint="FF" w:themeShade="FF"/>
                <w:sz w:val="20"/>
                <w:szCs w:val="20"/>
                <w:lang w:eastAsia="en-IN"/>
              </w:rPr>
              <w:t>German, Beginner</w:t>
            </w:r>
          </w:p>
          <w:p w:rsidR="017CDB31" w:rsidP="0E6D0FEB" w:rsidRDefault="017CDB31" w14:paraId="7F1BED2C" w14:textId="6DAB4B53">
            <w:pPr>
              <w:numPr>
                <w:ilvl w:val="0"/>
                <w:numId w:val="2"/>
              </w:numPr>
              <w:ind w:right="1134"/>
              <w:rPr>
                <w:rFonts w:ascii="Cambria" w:hAnsi="Cambria" w:eastAsia="Times New Roman" w:cs="Times New Roman"/>
                <w:color w:val="000000" w:themeColor="text1" w:themeTint="FF" w:themeShade="FF"/>
                <w:sz w:val="20"/>
                <w:szCs w:val="20"/>
                <w:lang w:eastAsia="en-IN"/>
              </w:rPr>
            </w:pPr>
            <w:r w:rsidRPr="0E6D0FEB" w:rsidR="017CDB31">
              <w:rPr>
                <w:rFonts w:ascii="Cambria" w:hAnsi="Cambria" w:eastAsia="Times New Roman" w:cs="Times New Roman"/>
                <w:color w:val="000000" w:themeColor="text1" w:themeTint="FF" w:themeShade="FF"/>
                <w:sz w:val="20"/>
                <w:szCs w:val="20"/>
                <w:lang w:eastAsia="en-IN"/>
              </w:rPr>
              <w:t>English, F</w:t>
            </w:r>
            <w:r w:rsidRPr="0E6D0FEB" w:rsidR="19FBF998">
              <w:rPr>
                <w:rFonts w:ascii="Cambria" w:hAnsi="Cambria" w:eastAsia="Times New Roman" w:cs="Times New Roman"/>
                <w:color w:val="000000" w:themeColor="text1" w:themeTint="FF" w:themeShade="FF"/>
                <w:sz w:val="20"/>
                <w:szCs w:val="20"/>
                <w:lang w:eastAsia="en-IN"/>
              </w:rPr>
              <w:t>luent Professional Communication</w:t>
            </w:r>
          </w:p>
          <w:p w:rsidR="005201DD" w:rsidRDefault="00175DB2" w14:paraId="08646170" w14:textId="77777777">
            <w:pPr>
              <w:numPr>
                <w:ilvl w:val="0"/>
                <w:numId w:val="2"/>
              </w:numPr>
              <w:ind w:right="1134"/>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Hebrew, Native</w:t>
            </w:r>
          </w:p>
          <w:p w:rsidR="005201DD" w:rsidRDefault="00175DB2" w14:paraId="7D57675D" w14:textId="77777777">
            <w:pPr>
              <w:numPr>
                <w:ilvl w:val="0"/>
                <w:numId w:val="2"/>
              </w:numPr>
              <w:ind w:right="1134"/>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Russian, Native</w:t>
            </w:r>
          </w:p>
          <w:p w:rsidR="005201DD" w:rsidRDefault="00175DB2" w14:paraId="05517454" w14:textId="77777777">
            <w:pPr>
              <w:numPr>
                <w:ilvl w:val="0"/>
                <w:numId w:val="2"/>
              </w:numPr>
              <w:ind w:right="1134"/>
              <w:rPr>
                <w:rFonts w:ascii="Cambria" w:hAnsi="Cambria" w:eastAsia="Times New Roman" w:cs="Times New Roman"/>
                <w:color w:val="000000"/>
                <w:sz w:val="20"/>
                <w:szCs w:val="20"/>
                <w:lang w:eastAsia="en-IN"/>
              </w:rPr>
            </w:pPr>
            <w:r>
              <w:rPr>
                <w:rFonts w:ascii="Cambria" w:hAnsi="Cambria" w:eastAsia="Times New Roman" w:cs="Times New Roman"/>
                <w:color w:val="000000"/>
                <w:sz w:val="20"/>
                <w:szCs w:val="20"/>
                <w:lang w:eastAsia="en-IN"/>
              </w:rPr>
              <w:t>Ukrainian, Native</w:t>
            </w:r>
          </w:p>
        </w:tc>
      </w:tr>
    </w:tbl>
    <w:p w:rsidR="005201DD" w:rsidRDefault="005201DD" w14:paraId="67D383AC" w14:textId="77777777"/>
    <w:sectPr w:rsidR="005201DD">
      <w:headerReference w:type="even" r:id="rId7"/>
      <w:headerReference w:type="default" r:id="rId8"/>
      <w:footerReference w:type="even" r:id="rId9"/>
      <w:footerReference w:type="default" r:id="rId10"/>
      <w:headerReference w:type="first" r:id="rId11"/>
      <w:footerReference w:type="first" r:id="rId12"/>
      <w:pgSz w:w="12240" w:h="15840" w:orient="portrait" w:code="1"/>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312C" w:rsidRDefault="00A0312C" w14:paraId="1ADA6506" w14:textId="77777777">
      <w:pPr>
        <w:spacing w:after="0" w:line="240" w:lineRule="auto"/>
      </w:pPr>
      <w:r>
        <w:separator/>
      </w:r>
    </w:p>
  </w:endnote>
  <w:endnote w:type="continuationSeparator" w:id="0">
    <w:p w:rsidR="00A0312C" w:rsidRDefault="00A0312C" w14:paraId="21AE77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01DD" w:rsidRDefault="005201DD" w14:paraId="2B49B4D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E6D0FEB" w:rsidP="0E6D0FEB" w:rsidRDefault="0E6D0FEB" w14:paraId="07B5BC21" w14:textId="54B9F330">
    <w:pPr>
      <w:pStyle w:val="Footer"/>
      <w:jc w:val="right"/>
    </w:pPr>
    <w:r>
      <w:fldChar w:fldCharType="begin"/>
    </w:r>
    <w:r>
      <w:instrText xml:space="preserve">PAGE</w:instrText>
    </w:r>
    <w:r>
      <w:fldChar w:fldCharType="separate"/>
    </w:r>
    <w:r>
      <w:fldChar w:fldCharType="end"/>
    </w:r>
  </w:p>
  <w:p w:rsidR="005201DD" w:rsidRDefault="005201DD" w14:paraId="48CDC8F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01DD" w:rsidRDefault="005201DD" w14:paraId="679C175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312C" w:rsidRDefault="00A0312C" w14:paraId="2833E6ED" w14:textId="77777777">
      <w:pPr>
        <w:spacing w:after="0" w:line="240" w:lineRule="auto"/>
      </w:pPr>
      <w:r>
        <w:separator/>
      </w:r>
    </w:p>
  </w:footnote>
  <w:footnote w:type="continuationSeparator" w:id="0">
    <w:p w:rsidR="00A0312C" w:rsidRDefault="00A0312C" w14:paraId="23385DB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01DD" w:rsidRDefault="005201DD" w14:paraId="38DE7F8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01DD" w:rsidRDefault="005201DD" w14:paraId="30D2B2C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01DD" w:rsidRDefault="005201DD" w14:paraId="107E7D5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197fa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65f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fa2a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87c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f6c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7c8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0850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fb78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f36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25b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2158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39375F"/>
    <w:multiLevelType w:val="hybridMultilevel"/>
    <w:tmpl w:val="FA70590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2D5A0489"/>
    <w:multiLevelType w:val="multilevel"/>
    <w:tmpl w:val="71E86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298804047">
    <w:abstractNumId w:val="1"/>
  </w:num>
  <w:num w:numId="2" w16cid:durableId="80061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DD"/>
    <w:rsid w:val="00021CE0"/>
    <w:rsid w:val="000F775D"/>
    <w:rsid w:val="001236B8"/>
    <w:rsid w:val="00130B66"/>
    <w:rsid w:val="00175DB2"/>
    <w:rsid w:val="00347FEB"/>
    <w:rsid w:val="004C1FA9"/>
    <w:rsid w:val="004F71E7"/>
    <w:rsid w:val="005201DD"/>
    <w:rsid w:val="00533DFB"/>
    <w:rsid w:val="00655848"/>
    <w:rsid w:val="00687B01"/>
    <w:rsid w:val="006A6709"/>
    <w:rsid w:val="007B6BDA"/>
    <w:rsid w:val="008C1A77"/>
    <w:rsid w:val="00903A5C"/>
    <w:rsid w:val="009C0637"/>
    <w:rsid w:val="00A0312C"/>
    <w:rsid w:val="00AA68AB"/>
    <w:rsid w:val="00B72AC1"/>
    <w:rsid w:val="00BA7E8C"/>
    <w:rsid w:val="00E336BD"/>
    <w:rsid w:val="00EB111F"/>
    <w:rsid w:val="00EB3708"/>
    <w:rsid w:val="00F31FC6"/>
    <w:rsid w:val="00F53861"/>
    <w:rsid w:val="00F717F9"/>
    <w:rsid w:val="00F84886"/>
    <w:rsid w:val="00FA61C9"/>
    <w:rsid w:val="01415A62"/>
    <w:rsid w:val="017CDB31"/>
    <w:rsid w:val="019CEEED"/>
    <w:rsid w:val="038B20E2"/>
    <w:rsid w:val="06F1B3FE"/>
    <w:rsid w:val="07A2D93A"/>
    <w:rsid w:val="08266C7E"/>
    <w:rsid w:val="0E6D0FEB"/>
    <w:rsid w:val="0EA20243"/>
    <w:rsid w:val="10FF7903"/>
    <w:rsid w:val="123E93DA"/>
    <w:rsid w:val="12D815F8"/>
    <w:rsid w:val="12DC5F70"/>
    <w:rsid w:val="12E94A8C"/>
    <w:rsid w:val="1401FC5C"/>
    <w:rsid w:val="159E1071"/>
    <w:rsid w:val="15E92660"/>
    <w:rsid w:val="17C86747"/>
    <w:rsid w:val="18380E50"/>
    <w:rsid w:val="190CD132"/>
    <w:rsid w:val="19C5A27F"/>
    <w:rsid w:val="19FBF998"/>
    <w:rsid w:val="1B5A0E36"/>
    <w:rsid w:val="1B91C461"/>
    <w:rsid w:val="1E0B8135"/>
    <w:rsid w:val="1E2557A6"/>
    <w:rsid w:val="1E3D5C61"/>
    <w:rsid w:val="20C84FD3"/>
    <w:rsid w:val="2186F330"/>
    <w:rsid w:val="21E9CD04"/>
    <w:rsid w:val="239E616C"/>
    <w:rsid w:val="25ED2A14"/>
    <w:rsid w:val="26CFEA94"/>
    <w:rsid w:val="2720D1AC"/>
    <w:rsid w:val="27397D8C"/>
    <w:rsid w:val="2B0C1F0E"/>
    <w:rsid w:val="2B4C129E"/>
    <w:rsid w:val="2D7BECC9"/>
    <w:rsid w:val="2DDB6F39"/>
    <w:rsid w:val="2DE6312F"/>
    <w:rsid w:val="2E092B61"/>
    <w:rsid w:val="2E0F7947"/>
    <w:rsid w:val="2ED9C6E1"/>
    <w:rsid w:val="2F8C1863"/>
    <w:rsid w:val="3434BB23"/>
    <w:rsid w:val="3C3A0DBE"/>
    <w:rsid w:val="3F21276D"/>
    <w:rsid w:val="3F60410E"/>
    <w:rsid w:val="406CBB68"/>
    <w:rsid w:val="40E7BE4A"/>
    <w:rsid w:val="418AB75B"/>
    <w:rsid w:val="42433742"/>
    <w:rsid w:val="4372B197"/>
    <w:rsid w:val="44097340"/>
    <w:rsid w:val="44657649"/>
    <w:rsid w:val="4843319D"/>
    <w:rsid w:val="484FE51E"/>
    <w:rsid w:val="4B159F44"/>
    <w:rsid w:val="4C904A11"/>
    <w:rsid w:val="4F099E47"/>
    <w:rsid w:val="4FA79317"/>
    <w:rsid w:val="5078733D"/>
    <w:rsid w:val="50D5EE54"/>
    <w:rsid w:val="510F2256"/>
    <w:rsid w:val="5272865C"/>
    <w:rsid w:val="53789431"/>
    <w:rsid w:val="593E1C3C"/>
    <w:rsid w:val="5C9B8FC9"/>
    <w:rsid w:val="5EF2C53D"/>
    <w:rsid w:val="604BEB7E"/>
    <w:rsid w:val="63155D9A"/>
    <w:rsid w:val="6339B483"/>
    <w:rsid w:val="63C53AF0"/>
    <w:rsid w:val="685344F1"/>
    <w:rsid w:val="6AD79D58"/>
    <w:rsid w:val="6ADE9978"/>
    <w:rsid w:val="6E119A4E"/>
    <w:rsid w:val="6E1EA16E"/>
    <w:rsid w:val="72AC8C94"/>
    <w:rsid w:val="7537E0A7"/>
    <w:rsid w:val="75888302"/>
    <w:rsid w:val="7EA3A0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C8EB"/>
  <w15:chartTrackingRefBased/>
  <w15:docId w15:val="{481AEBD9-11F3-4CB4-8C5B-EF2EC807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pPr>
      <w:spacing w:after="0" w:line="240" w:lineRule="auto"/>
    </w:pPr>
    <w:rPr>
      <w:kern w:val="0"/>
      <w:sz w:val="22"/>
      <w:szCs w:val="22"/>
      <w:lang w:val="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pPr>
      <w:tabs>
        <w:tab w:val="center" w:pos="4680"/>
        <w:tab w:val="right" w:pos="9360"/>
      </w:tabs>
      <w:spacing w:after="0" w:line="240" w:lineRule="auto"/>
    </w:pPr>
    <w:rPr>
      <w:kern w:val="0"/>
      <w:sz w:val="22"/>
      <w:szCs w:val="22"/>
      <w:lang w:val="en-IN"/>
      <w14:ligatures w14:val="none"/>
    </w:rPr>
  </w:style>
  <w:style w:type="character" w:styleId="HeaderChar" w:customStyle="1">
    <w:name w:val="Header Char"/>
    <w:basedOn w:val="DefaultParagraphFont"/>
    <w:link w:val="Header"/>
    <w:uiPriority w:val="99"/>
    <w:rPr>
      <w:kern w:val="0"/>
      <w:sz w:val="22"/>
      <w:szCs w:val="22"/>
      <w:lang w:val="en-IN"/>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 w:val="22"/>
      <w:szCs w:val="22"/>
      <w:lang w:val="en-IN"/>
      <w14:ligatures w14:val="none"/>
    </w:rPr>
  </w:style>
  <w:style w:type="character" w:styleId="FooterChar" w:customStyle="1">
    <w:name w:val="Footer Char"/>
    <w:basedOn w:val="DefaultParagraphFont"/>
    <w:link w:val="Footer"/>
    <w:uiPriority w:val="99"/>
    <w:rPr>
      <w:kern w:val="0"/>
      <w:sz w:val="22"/>
      <w:szCs w:val="22"/>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Nicholas Ramos</dc:creator>
  <keywords/>
  <dc:description/>
  <lastModifiedBy>Max Shlain</lastModifiedBy>
  <revision>19</revision>
  <lastPrinted>2024-05-21T17:59:00.0000000Z</lastPrinted>
  <dcterms:created xsi:type="dcterms:W3CDTF">2024-09-06T20:13:00.0000000Z</dcterms:created>
  <dcterms:modified xsi:type="dcterms:W3CDTF">2024-09-06T21:56:43.4346358Z</dcterms:modified>
</coreProperties>
</file>