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057B" w:rsidRDefault="007C057B" w:rsidP="00ED3694">
      <w:pPr>
        <w:spacing w:line="360" w:lineRule="auto"/>
        <w:jc w:val="both"/>
        <w:rPr>
          <w:rFonts w:ascii="Century Gothic" w:hAnsi="Century Gothic" w:cs="Times New Roman"/>
          <w:b/>
          <w:color w:val="000000"/>
          <w:sz w:val="32"/>
          <w:szCs w:val="20"/>
          <w:u w:val="single"/>
          <w:shd w:val="clear" w:color="auto" w:fill="FFFFFF"/>
        </w:rPr>
      </w:pPr>
      <w:r w:rsidRPr="00C30D8D">
        <w:rPr>
          <w:rFonts w:ascii="Century Gothic" w:hAnsi="Century Gothic" w:cs="Times New Roman"/>
          <w:b/>
          <w:color w:val="000000"/>
          <w:sz w:val="32"/>
          <w:szCs w:val="20"/>
          <w:u w:val="single"/>
          <w:shd w:val="clear" w:color="auto" w:fill="FFFFFF"/>
        </w:rPr>
        <w:t xml:space="preserve">Информация для туристов </w:t>
      </w:r>
    </w:p>
    <w:p w:rsidR="007726EE" w:rsidRDefault="007726EE" w:rsidP="00ED3694">
      <w:pPr>
        <w:spacing w:line="360" w:lineRule="auto"/>
        <w:jc w:val="both"/>
        <w:rPr>
          <w:rFonts w:ascii="Century Gothic" w:hAnsi="Century Gothic" w:cs="Times New Roman"/>
          <w:b/>
          <w:color w:val="000000"/>
          <w:sz w:val="28"/>
          <w:szCs w:val="28"/>
          <w:shd w:val="clear" w:color="auto" w:fill="FFFFFF"/>
        </w:rPr>
      </w:pPr>
      <w:r w:rsidRPr="007726EE">
        <w:rPr>
          <w:rFonts w:ascii="Century Gothic" w:hAnsi="Century Gothic" w:cs="Times New Roman"/>
          <w:b/>
          <w:color w:val="000000"/>
          <w:sz w:val="28"/>
          <w:szCs w:val="28"/>
          <w:shd w:val="clear" w:color="auto" w:fill="FFFFFF"/>
        </w:rPr>
        <w:t>Правила поведения</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В метро, автобусах и такси</w:t>
      </w:r>
      <w:r w:rsidR="004B7A2C" w:rsidRPr="004B7A2C">
        <w:rPr>
          <w:rFonts w:ascii="Century Gothic" w:eastAsia="Times New Roman" w:hAnsi="Century Gothic" w:cs="Segoe UI"/>
          <w:color w:val="474747"/>
          <w:sz w:val="24"/>
          <w:szCs w:val="24"/>
          <w:lang w:eastAsia="ru-RU"/>
        </w:rPr>
        <w:t xml:space="preserve"> </w:t>
      </w:r>
      <w:r w:rsidRPr="007726EE">
        <w:rPr>
          <w:rFonts w:ascii="Century Gothic" w:eastAsia="Times New Roman" w:hAnsi="Century Gothic" w:cs="Segoe UI"/>
          <w:color w:val="474747"/>
          <w:sz w:val="24"/>
          <w:szCs w:val="24"/>
          <w:lang w:eastAsia="ru-RU"/>
        </w:rPr>
        <w:t xml:space="preserve"> Дубая запрещено есть (даже жвачку) и пить. За нарушение этого правила придётся заплатить штраф в размере 100 дирхам.</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Первое и самое главное – нельзя проявлять чувства к своему партнеру при других людях. Поцелуи и обнимания в ОАЭ караются не простым штрафом, а арестом от нескольких дней до полугода;</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Однопо</w:t>
      </w:r>
      <w:r w:rsidR="00314B80">
        <w:rPr>
          <w:rFonts w:ascii="Century Gothic" w:eastAsia="Times New Roman" w:hAnsi="Century Gothic" w:cs="Segoe UI"/>
          <w:color w:val="474747"/>
          <w:sz w:val="24"/>
          <w:szCs w:val="24"/>
          <w:lang w:eastAsia="ru-RU"/>
        </w:rPr>
        <w:t>лые отношения в Дубае запрещены</w:t>
      </w:r>
      <w:r w:rsidR="00314B80" w:rsidRPr="00314B80">
        <w:rPr>
          <w:rFonts w:ascii="Century Gothic" w:eastAsia="Times New Roman" w:hAnsi="Century Gothic" w:cs="Segoe UI"/>
          <w:color w:val="474747"/>
          <w:sz w:val="24"/>
          <w:szCs w:val="24"/>
          <w:lang w:eastAsia="ru-RU"/>
        </w:rPr>
        <w:t>.</w:t>
      </w:r>
      <w:bookmarkStart w:id="0" w:name="_GoBack"/>
      <w:bookmarkEnd w:id="0"/>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В список того, что нельзя делать туристам в ОАЭ, входит и курение улице и в общественных местах. Для этого занятия по всей стране есть множество специальных зон;</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Нельзя проявлять неуважение к гражданам ОАЭ – смеяться, осуждать или обсуждать их поступки;</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Жители Дубая исповедуют ислам и молятся 5 раз в день, независимо от того, где они находятся. Если вы станете свидетелем этого процесса, не проявляйте к нему внимания и уж тем более не смейтесь и не ходите вокруг молящегося человека;</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На улицах ОАЭ нельзя принято громко разговаривать по телефону;</w:t>
      </w:r>
    </w:p>
    <w:p w:rsidR="007726EE" w:rsidRP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В Дубае и других эмиратах есть правила для туристов, согласно которым нельзя фотографировать мечети и людей, особенно женщин;</w:t>
      </w:r>
    </w:p>
    <w:p w:rsidR="007726EE" w:rsidRDefault="007726EE" w:rsidP="007726EE">
      <w:pPr>
        <w:pStyle w:val="a3"/>
        <w:numPr>
          <w:ilvl w:val="0"/>
          <w:numId w:val="10"/>
        </w:numPr>
        <w:shd w:val="clear" w:color="auto" w:fill="FFFFFF"/>
        <w:spacing w:after="150" w:line="240" w:lineRule="auto"/>
        <w:ind w:left="0" w:firstLine="709"/>
        <w:jc w:val="both"/>
        <w:textAlignment w:val="baseline"/>
        <w:rPr>
          <w:rFonts w:ascii="Century Gothic" w:eastAsia="Times New Roman" w:hAnsi="Century Gothic" w:cs="Segoe UI"/>
          <w:color w:val="474747"/>
          <w:sz w:val="24"/>
          <w:szCs w:val="24"/>
          <w:lang w:eastAsia="ru-RU"/>
        </w:rPr>
      </w:pPr>
      <w:r w:rsidRPr="007726EE">
        <w:rPr>
          <w:rFonts w:ascii="Century Gothic" w:eastAsia="Times New Roman" w:hAnsi="Century Gothic" w:cs="Segoe UI"/>
          <w:color w:val="474747"/>
          <w:sz w:val="24"/>
          <w:szCs w:val="24"/>
          <w:lang w:eastAsia="ru-RU"/>
        </w:rPr>
        <w:t>Ещё одно странное для нас правило связано с танцами. В Дубае туристам и местным жителям запрещено танцевать на улице, делать это можно только в отеле или ночном клубе;</w:t>
      </w:r>
    </w:p>
    <w:p w:rsidR="00657EF7" w:rsidRPr="007726EE" w:rsidRDefault="00657EF7" w:rsidP="00657EF7">
      <w:pPr>
        <w:pStyle w:val="a3"/>
        <w:shd w:val="clear" w:color="auto" w:fill="FFFFFF"/>
        <w:spacing w:after="150" w:line="240" w:lineRule="auto"/>
        <w:ind w:left="709"/>
        <w:jc w:val="both"/>
        <w:textAlignment w:val="baseline"/>
        <w:rPr>
          <w:rFonts w:ascii="Century Gothic" w:eastAsia="Times New Roman" w:hAnsi="Century Gothic" w:cs="Segoe UI"/>
          <w:color w:val="474747"/>
          <w:sz w:val="24"/>
          <w:szCs w:val="24"/>
          <w:lang w:eastAsia="ru-RU"/>
        </w:rPr>
      </w:pPr>
    </w:p>
    <w:p w:rsidR="007726EE" w:rsidRPr="007726EE" w:rsidRDefault="00657EF7" w:rsidP="00ED3694">
      <w:pPr>
        <w:spacing w:line="360" w:lineRule="auto"/>
        <w:jc w:val="both"/>
        <w:rPr>
          <w:rFonts w:ascii="Century Gothic" w:hAnsi="Century Gothic" w:cs="Times New Roman"/>
          <w:b/>
          <w:color w:val="000000"/>
          <w:sz w:val="28"/>
          <w:szCs w:val="28"/>
          <w:shd w:val="clear" w:color="auto" w:fill="FFFFFF"/>
        </w:rPr>
      </w:pPr>
      <w:r>
        <w:rPr>
          <w:rFonts w:ascii="Century Gothic" w:hAnsi="Century Gothic" w:cs="Times New Roman"/>
          <w:b/>
          <w:color w:val="000000"/>
          <w:sz w:val="28"/>
          <w:szCs w:val="28"/>
          <w:shd w:val="clear" w:color="auto" w:fill="FFFFFF"/>
        </w:rPr>
        <w:t>Этикет</w:t>
      </w:r>
    </w:p>
    <w:p w:rsidR="00657EF7" w:rsidRDefault="007726EE" w:rsidP="007726EE">
      <w:pPr>
        <w:pStyle w:val="a5"/>
        <w:shd w:val="clear" w:color="auto" w:fill="FFFFFF"/>
        <w:spacing w:before="0" w:beforeAutospacing="0" w:after="300" w:afterAutospacing="0" w:line="360" w:lineRule="auto"/>
        <w:ind w:firstLine="709"/>
        <w:jc w:val="both"/>
        <w:rPr>
          <w:rFonts w:ascii="Century Gothic" w:hAnsi="Century Gothic" w:cs="Arial"/>
          <w:color w:val="222222"/>
        </w:rPr>
      </w:pPr>
      <w:r w:rsidRPr="007726EE">
        <w:rPr>
          <w:rFonts w:ascii="Century Gothic" w:hAnsi="Century Gothic" w:cs="Arial"/>
          <w:color w:val="222222"/>
        </w:rPr>
        <w:t xml:space="preserve">Старинный арабский этикет предполагает гостеприимство, но это не значит, что ваш дальнейший разговор будет простым. На первых порах вести диалог европейцу может быть сложно, поскольку арабы всячески избегают четких ответов, определенности, слов «да» и «нет». </w:t>
      </w:r>
    </w:p>
    <w:p w:rsidR="007726EE" w:rsidRPr="007726EE" w:rsidRDefault="007726EE" w:rsidP="007726EE">
      <w:pPr>
        <w:pStyle w:val="a5"/>
        <w:shd w:val="clear" w:color="auto" w:fill="FFFFFF"/>
        <w:spacing w:before="0" w:beforeAutospacing="0" w:after="300" w:afterAutospacing="0" w:line="360" w:lineRule="auto"/>
        <w:ind w:firstLine="709"/>
        <w:jc w:val="both"/>
        <w:rPr>
          <w:rFonts w:ascii="Century Gothic" w:hAnsi="Century Gothic" w:cs="Arial"/>
          <w:color w:val="222222"/>
        </w:rPr>
      </w:pPr>
      <w:r w:rsidRPr="007726EE">
        <w:rPr>
          <w:rFonts w:ascii="Century Gothic" w:hAnsi="Century Gothic" w:cs="Arial"/>
          <w:color w:val="222222"/>
        </w:rPr>
        <w:t>Этикет арабских стран предусматривает устные поздравления с любым событием (кроме трагического): приезд, отбытие, покупка и т.д. Очень важно поддерживать прямой зрительный контакт, снимать солнцезащитные очки.</w:t>
      </w:r>
    </w:p>
    <w:p w:rsidR="00657EF7" w:rsidRDefault="007726EE" w:rsidP="00657EF7">
      <w:pPr>
        <w:pStyle w:val="a5"/>
        <w:shd w:val="clear" w:color="auto" w:fill="FFFFFF"/>
        <w:spacing w:before="0" w:beforeAutospacing="0" w:after="300" w:afterAutospacing="0" w:line="360" w:lineRule="auto"/>
        <w:ind w:firstLine="708"/>
        <w:jc w:val="both"/>
        <w:rPr>
          <w:rFonts w:ascii="Century Gothic" w:hAnsi="Century Gothic" w:cs="Arial"/>
          <w:color w:val="222222"/>
        </w:rPr>
      </w:pPr>
      <w:r w:rsidRPr="007726EE">
        <w:rPr>
          <w:rFonts w:ascii="Century Gothic" w:hAnsi="Century Gothic" w:cs="Arial"/>
          <w:color w:val="222222"/>
        </w:rPr>
        <w:t xml:space="preserve">Знакомство или простая встреча мужчин обязательно сопровождаются рукопожатием, для которого используют только правую руку. Также при </w:t>
      </w:r>
      <w:r w:rsidRPr="007726EE">
        <w:rPr>
          <w:rFonts w:ascii="Century Gothic" w:hAnsi="Century Gothic" w:cs="Arial"/>
          <w:color w:val="222222"/>
        </w:rPr>
        <w:lastRenderedPageBreak/>
        <w:t xml:space="preserve">встрече мужчины могут слегка обняться, похлопывая друг друга по плечам или спине, прикоснуться друг к другу обеими щеками поочередно. </w:t>
      </w:r>
    </w:p>
    <w:p w:rsidR="007726EE" w:rsidRDefault="00657EF7" w:rsidP="00657EF7">
      <w:pPr>
        <w:pStyle w:val="a5"/>
        <w:shd w:val="clear" w:color="auto" w:fill="FFFFFF"/>
        <w:spacing w:before="0" w:beforeAutospacing="0" w:after="300" w:afterAutospacing="0" w:line="360" w:lineRule="auto"/>
        <w:ind w:firstLine="1"/>
        <w:jc w:val="both"/>
        <w:rPr>
          <w:rFonts w:ascii="Century Gothic" w:hAnsi="Century Gothic" w:cs="Arial"/>
          <w:color w:val="222222"/>
        </w:rPr>
      </w:pPr>
      <w:r>
        <w:rPr>
          <w:rFonts w:ascii="Century Gothic" w:hAnsi="Century Gothic" w:cs="Arial"/>
          <w:color w:val="222222"/>
        </w:rPr>
        <w:tab/>
      </w:r>
      <w:r w:rsidR="007726EE" w:rsidRPr="007726EE">
        <w:rPr>
          <w:rFonts w:ascii="Century Gothic" w:hAnsi="Century Gothic" w:cs="Arial"/>
          <w:color w:val="222222"/>
        </w:rPr>
        <w:t xml:space="preserve">Согласно арабскому этикету такие действия в адрес женщин совершенно неприемлемы. Перед уходом не всегда пожимают руку, но обязательно следует </w:t>
      </w:r>
      <w:proofErr w:type="gramStart"/>
      <w:r w:rsidR="007726EE" w:rsidRPr="007726EE">
        <w:rPr>
          <w:rFonts w:ascii="Century Gothic" w:hAnsi="Century Gothic" w:cs="Arial"/>
          <w:color w:val="222222"/>
        </w:rPr>
        <w:t>сказать</w:t>
      </w:r>
      <w:proofErr w:type="gramEnd"/>
      <w:r w:rsidR="007726EE" w:rsidRPr="007726EE">
        <w:rPr>
          <w:rFonts w:ascii="Century Gothic" w:hAnsi="Century Gothic" w:cs="Arial"/>
          <w:color w:val="222222"/>
        </w:rPr>
        <w:t xml:space="preserve"> «Фай </w:t>
      </w:r>
      <w:proofErr w:type="spellStart"/>
      <w:r w:rsidR="007726EE" w:rsidRPr="007726EE">
        <w:rPr>
          <w:rFonts w:ascii="Century Gothic" w:hAnsi="Century Gothic" w:cs="Arial"/>
          <w:color w:val="222222"/>
        </w:rPr>
        <w:t>амаан</w:t>
      </w:r>
      <w:proofErr w:type="spellEnd"/>
      <w:r w:rsidR="007726EE" w:rsidRPr="007726EE">
        <w:rPr>
          <w:rFonts w:ascii="Century Gothic" w:hAnsi="Century Gothic" w:cs="Arial"/>
          <w:color w:val="222222"/>
        </w:rPr>
        <w:t xml:space="preserve"> </w:t>
      </w:r>
      <w:proofErr w:type="spellStart"/>
      <w:r w:rsidR="007726EE" w:rsidRPr="007726EE">
        <w:rPr>
          <w:rFonts w:ascii="Century Gothic" w:hAnsi="Century Gothic" w:cs="Arial"/>
          <w:color w:val="222222"/>
        </w:rPr>
        <w:t>илляах</w:t>
      </w:r>
      <w:proofErr w:type="spellEnd"/>
      <w:r w:rsidR="007726EE" w:rsidRPr="007726EE">
        <w:rPr>
          <w:rFonts w:ascii="Century Gothic" w:hAnsi="Century Gothic" w:cs="Arial"/>
          <w:color w:val="222222"/>
        </w:rPr>
        <w:t>» (храни вас Бог), освойте несколько фраз из языка. Не напоминайте о грядущем визите в дверях: договоритесь, сделайте паузу и только потом переходите к прощанию.</w:t>
      </w:r>
    </w:p>
    <w:p w:rsidR="007726EE" w:rsidRDefault="00657EF7" w:rsidP="007726EE">
      <w:pPr>
        <w:pStyle w:val="a5"/>
        <w:shd w:val="clear" w:color="auto" w:fill="FFFFFF"/>
        <w:spacing w:before="0" w:beforeAutospacing="0" w:after="300" w:afterAutospacing="0" w:line="360" w:lineRule="auto"/>
        <w:ind w:firstLine="709"/>
        <w:jc w:val="both"/>
        <w:rPr>
          <w:rFonts w:ascii="Century Gothic" w:hAnsi="Century Gothic" w:cs="Arial"/>
          <w:color w:val="222222"/>
          <w:shd w:val="clear" w:color="auto" w:fill="FFFFFF"/>
        </w:rPr>
      </w:pPr>
      <w:r>
        <w:rPr>
          <w:rFonts w:ascii="Century Gothic" w:hAnsi="Century Gothic" w:cs="Arial"/>
          <w:color w:val="222222"/>
          <w:shd w:val="clear" w:color="auto" w:fill="FFFFFF"/>
        </w:rPr>
        <w:t>Левая</w:t>
      </w:r>
      <w:r w:rsidR="007726EE" w:rsidRPr="007726EE">
        <w:rPr>
          <w:rFonts w:ascii="Century Gothic" w:hAnsi="Century Gothic" w:cs="Arial"/>
          <w:color w:val="222222"/>
          <w:shd w:val="clear" w:color="auto" w:fill="FFFFFF"/>
        </w:rPr>
        <w:t xml:space="preserve"> ладонь традиционно использовалась для интимной гигиены, потому заочно считается «нечистой». Данное правило распространяется и на иностранцев, даже если они сами не проводят четкого разделения. Не следует брать еду, передавать предметы левой рукой. При случайном прикосновении блюдо могут сразу же убрать со стола. Если вы левша и не можете обходиться правой рукой, обязательно предупредите об этом заранее.</w:t>
      </w:r>
    </w:p>
    <w:p w:rsidR="00657EF7" w:rsidRPr="00657EF7" w:rsidRDefault="00657EF7" w:rsidP="00657EF7">
      <w:pPr>
        <w:pStyle w:val="a5"/>
        <w:shd w:val="clear" w:color="auto" w:fill="FFFFFF"/>
        <w:spacing w:before="0" w:beforeAutospacing="0" w:after="300" w:afterAutospacing="0" w:line="360" w:lineRule="auto"/>
        <w:jc w:val="both"/>
        <w:rPr>
          <w:rFonts w:ascii="Century Gothic" w:hAnsi="Century Gothic" w:cs="Arial"/>
          <w:b/>
          <w:color w:val="222222"/>
          <w:sz w:val="28"/>
          <w:szCs w:val="28"/>
        </w:rPr>
      </w:pPr>
      <w:r w:rsidRPr="00657EF7">
        <w:rPr>
          <w:rFonts w:ascii="Century Gothic" w:hAnsi="Century Gothic" w:cs="Arial"/>
          <w:b/>
          <w:color w:val="222222"/>
          <w:sz w:val="28"/>
          <w:szCs w:val="28"/>
          <w:shd w:val="clear" w:color="auto" w:fill="FFFFFF"/>
        </w:rPr>
        <w:t>Темы для разговоров</w:t>
      </w:r>
    </w:p>
    <w:p w:rsidR="007726EE" w:rsidRPr="007726EE" w:rsidRDefault="007726EE" w:rsidP="007726EE">
      <w:pPr>
        <w:spacing w:line="360" w:lineRule="auto"/>
        <w:ind w:firstLine="708"/>
        <w:jc w:val="both"/>
        <w:rPr>
          <w:rFonts w:ascii="Century Gothic" w:hAnsi="Century Gothic"/>
          <w:sz w:val="24"/>
          <w:szCs w:val="24"/>
        </w:rPr>
      </w:pPr>
      <w:r w:rsidRPr="007726EE">
        <w:rPr>
          <w:rFonts w:ascii="Century Gothic" w:hAnsi="Century Gothic"/>
          <w:sz w:val="24"/>
          <w:szCs w:val="24"/>
        </w:rPr>
        <w:t>При общении с местными жителями приезжие должны вести себя уважительно. Если арабы заметят нотки пренебрежения в разговоре, это может задеть их самолюбие. Любые вопросы, задаваемые жителям ОАЭ, не должны быть слишком личными, касаться жены и детей. Арабы не любят, когда во время разговора собеседник трогает их руками, поглаживает или пытается взять за руку.</w:t>
      </w:r>
    </w:p>
    <w:p w:rsidR="007C057B" w:rsidRPr="00C30D8D" w:rsidRDefault="007C057B" w:rsidP="00ED3694">
      <w:pPr>
        <w:pStyle w:val="a3"/>
        <w:numPr>
          <w:ilvl w:val="0"/>
          <w:numId w:val="3"/>
        </w:numPr>
        <w:spacing w:after="0" w:line="360" w:lineRule="auto"/>
        <w:ind w:left="0" w:firstLine="709"/>
        <w:jc w:val="both"/>
        <w:textAlignment w:val="bottom"/>
        <w:rPr>
          <w:rFonts w:ascii="Century Gothic" w:eastAsia="Times New Roman" w:hAnsi="Century Gothic" w:cs="Times New Roman"/>
          <w:sz w:val="24"/>
          <w:szCs w:val="24"/>
          <w:lang w:eastAsia="ru-RU"/>
        </w:rPr>
      </w:pPr>
      <w:r w:rsidRPr="00C30D8D">
        <w:rPr>
          <w:rFonts w:ascii="Century Gothic" w:eastAsia="Times New Roman" w:hAnsi="Century Gothic" w:cs="Times New Roman"/>
          <w:b/>
          <w:sz w:val="24"/>
          <w:szCs w:val="24"/>
          <w:lang w:eastAsia="ru-RU"/>
        </w:rPr>
        <w:t>Безопасность:</w:t>
      </w:r>
      <w:r w:rsidRPr="00C30D8D">
        <w:rPr>
          <w:rFonts w:ascii="Century Gothic" w:eastAsia="Times New Roman" w:hAnsi="Century Gothic" w:cs="Times New Roman"/>
          <w:sz w:val="24"/>
          <w:szCs w:val="24"/>
          <w:lang w:eastAsia="ru-RU"/>
        </w:rPr>
        <w:t xml:space="preserve"> </w:t>
      </w:r>
      <w:r w:rsidR="00825E0C" w:rsidRPr="00C30D8D">
        <w:rPr>
          <w:rFonts w:ascii="Century Gothic" w:hAnsi="Century Gothic" w:cs="Times New Roman"/>
          <w:bCs/>
          <w:color w:val="333333"/>
          <w:sz w:val="24"/>
          <w:szCs w:val="24"/>
          <w:shd w:val="clear" w:color="auto" w:fill="FFFFFF"/>
        </w:rPr>
        <w:t>ОАЭ</w:t>
      </w:r>
      <w:r w:rsidR="00825E0C" w:rsidRPr="00C30D8D">
        <w:rPr>
          <w:rFonts w:ascii="Century Gothic" w:hAnsi="Century Gothic" w:cs="Times New Roman"/>
          <w:color w:val="333333"/>
          <w:sz w:val="24"/>
          <w:szCs w:val="24"/>
          <w:shd w:val="clear" w:color="auto" w:fill="FFFFFF"/>
        </w:rPr>
        <w:t> — самая безопасная </w:t>
      </w:r>
      <w:r w:rsidR="00825E0C" w:rsidRPr="00C30D8D">
        <w:rPr>
          <w:rFonts w:ascii="Century Gothic" w:hAnsi="Century Gothic" w:cs="Times New Roman"/>
          <w:bCs/>
          <w:color w:val="333333"/>
          <w:sz w:val="24"/>
          <w:szCs w:val="24"/>
          <w:shd w:val="clear" w:color="auto" w:fill="FFFFFF"/>
        </w:rPr>
        <w:t>арабская</w:t>
      </w:r>
      <w:r w:rsidR="00825E0C" w:rsidRPr="00C30D8D">
        <w:rPr>
          <w:rFonts w:ascii="Century Gothic" w:hAnsi="Century Gothic" w:cs="Times New Roman"/>
          <w:color w:val="333333"/>
          <w:sz w:val="24"/>
          <w:szCs w:val="24"/>
          <w:shd w:val="clear" w:color="auto" w:fill="FFFFFF"/>
        </w:rPr>
        <w:t> страна. И это даже не потому, что здесь хорошо работает полиция, а оттого, что </w:t>
      </w:r>
      <w:r w:rsidR="00825E0C" w:rsidRPr="00C30D8D">
        <w:rPr>
          <w:rFonts w:ascii="Century Gothic" w:hAnsi="Century Gothic" w:cs="Times New Roman"/>
          <w:bCs/>
          <w:color w:val="333333"/>
          <w:sz w:val="24"/>
          <w:szCs w:val="24"/>
          <w:shd w:val="clear" w:color="auto" w:fill="FFFFFF"/>
        </w:rPr>
        <w:t>Эмираты</w:t>
      </w:r>
      <w:r w:rsidR="00825E0C" w:rsidRPr="00C30D8D">
        <w:rPr>
          <w:rFonts w:ascii="Century Gothic" w:hAnsi="Century Gothic" w:cs="Times New Roman"/>
          <w:color w:val="333333"/>
          <w:sz w:val="24"/>
          <w:szCs w:val="24"/>
          <w:shd w:val="clear" w:color="auto" w:fill="FFFFFF"/>
        </w:rPr>
        <w:t> — страна с высоким уровнем жизни, стабильной политической и экономической обстановкой. Здесь можно спокойно гулять по ночам даже в самых темных переулках; агрессии, скорее, можно опасаться со стороны отдыхающих, чем местных жителей.</w:t>
      </w:r>
    </w:p>
    <w:p w:rsidR="007C057B" w:rsidRPr="00C30D8D" w:rsidRDefault="007C057B" w:rsidP="00ED3694">
      <w:pPr>
        <w:pStyle w:val="a3"/>
        <w:numPr>
          <w:ilvl w:val="0"/>
          <w:numId w:val="3"/>
        </w:numPr>
        <w:spacing w:after="0" w:line="360" w:lineRule="auto"/>
        <w:ind w:left="0" w:firstLine="709"/>
        <w:jc w:val="both"/>
        <w:textAlignment w:val="bottom"/>
        <w:rPr>
          <w:rFonts w:ascii="Century Gothic" w:eastAsia="Times New Roman" w:hAnsi="Century Gothic" w:cs="Times New Roman"/>
          <w:sz w:val="24"/>
          <w:szCs w:val="24"/>
          <w:lang w:eastAsia="ru-RU"/>
        </w:rPr>
      </w:pPr>
      <w:r w:rsidRPr="00C30D8D">
        <w:rPr>
          <w:rFonts w:ascii="Century Gothic" w:eastAsia="Times New Roman" w:hAnsi="Century Gothic" w:cs="Times New Roman"/>
          <w:b/>
          <w:sz w:val="24"/>
          <w:szCs w:val="24"/>
          <w:lang w:eastAsia="ru-RU"/>
        </w:rPr>
        <w:t>Валюта:</w:t>
      </w:r>
      <w:r w:rsidRPr="00C30D8D">
        <w:rPr>
          <w:rFonts w:ascii="Century Gothic" w:eastAsia="Times New Roman" w:hAnsi="Century Gothic" w:cs="Times New Roman"/>
          <w:sz w:val="24"/>
          <w:szCs w:val="24"/>
          <w:lang w:eastAsia="ru-RU"/>
        </w:rPr>
        <w:t xml:space="preserve"> Денежной единицей в </w:t>
      </w:r>
      <w:r w:rsidR="00825E0C" w:rsidRPr="00C30D8D">
        <w:rPr>
          <w:rFonts w:ascii="Century Gothic" w:eastAsia="Times New Roman" w:hAnsi="Century Gothic" w:cs="Times New Roman"/>
          <w:sz w:val="24"/>
          <w:szCs w:val="24"/>
          <w:lang w:eastAsia="ru-RU"/>
        </w:rPr>
        <w:t>ОАЭ</w:t>
      </w:r>
      <w:r w:rsidRPr="00C30D8D">
        <w:rPr>
          <w:rFonts w:ascii="Century Gothic" w:eastAsia="Times New Roman" w:hAnsi="Century Gothic" w:cs="Times New Roman"/>
          <w:sz w:val="24"/>
          <w:szCs w:val="24"/>
          <w:lang w:eastAsia="ru-RU"/>
        </w:rPr>
        <w:t xml:space="preserve"> является </w:t>
      </w:r>
      <w:r w:rsidR="00825E0C" w:rsidRPr="00C30D8D">
        <w:rPr>
          <w:rFonts w:ascii="Century Gothic" w:eastAsia="Times New Roman" w:hAnsi="Century Gothic" w:cs="Times New Roman"/>
          <w:sz w:val="24"/>
          <w:szCs w:val="24"/>
          <w:lang w:eastAsia="ru-RU"/>
        </w:rPr>
        <w:t>Дирхам</w:t>
      </w:r>
      <w:r w:rsidR="00C30D8D">
        <w:rPr>
          <w:rFonts w:ascii="Century Gothic" w:eastAsia="Times New Roman" w:hAnsi="Century Gothic" w:cs="Times New Roman"/>
          <w:sz w:val="24"/>
          <w:szCs w:val="24"/>
          <w:lang w:eastAsia="ru-RU"/>
        </w:rPr>
        <w:t>. Соотношение Д</w:t>
      </w:r>
      <w:r w:rsidRPr="00C30D8D">
        <w:rPr>
          <w:rFonts w:ascii="Century Gothic" w:eastAsia="Times New Roman" w:hAnsi="Century Gothic" w:cs="Times New Roman"/>
          <w:sz w:val="24"/>
          <w:szCs w:val="24"/>
          <w:lang w:eastAsia="ru-RU"/>
        </w:rPr>
        <w:t>оллара</w:t>
      </w:r>
      <w:r w:rsidR="00C30D8D">
        <w:rPr>
          <w:rFonts w:ascii="Century Gothic" w:eastAsia="Times New Roman" w:hAnsi="Century Gothic" w:cs="Times New Roman"/>
          <w:sz w:val="24"/>
          <w:szCs w:val="24"/>
          <w:lang w:eastAsia="ru-RU"/>
        </w:rPr>
        <w:t xml:space="preserve"> и Дирхама</w:t>
      </w:r>
      <w:r w:rsidRPr="00C30D8D">
        <w:rPr>
          <w:rFonts w:ascii="Century Gothic" w:eastAsia="Times New Roman" w:hAnsi="Century Gothic" w:cs="Times New Roman"/>
          <w:sz w:val="24"/>
          <w:szCs w:val="24"/>
          <w:lang w:eastAsia="ru-RU"/>
        </w:rPr>
        <w:t xml:space="preserve"> 1USD = </w:t>
      </w:r>
      <w:r w:rsidR="00825E0C" w:rsidRPr="00C30D8D">
        <w:rPr>
          <w:rFonts w:ascii="Century Gothic" w:eastAsia="Times New Roman" w:hAnsi="Century Gothic" w:cs="Times New Roman"/>
          <w:sz w:val="24"/>
          <w:szCs w:val="24"/>
          <w:lang w:eastAsia="ru-RU"/>
        </w:rPr>
        <w:t xml:space="preserve">3.67 </w:t>
      </w:r>
      <w:r w:rsidR="00825E0C" w:rsidRPr="00C30D8D">
        <w:rPr>
          <w:rFonts w:ascii="Century Gothic" w:eastAsia="Times New Roman" w:hAnsi="Century Gothic" w:cs="Times New Roman"/>
          <w:sz w:val="24"/>
          <w:szCs w:val="24"/>
          <w:lang w:val="en-US" w:eastAsia="ru-RU"/>
        </w:rPr>
        <w:t>AED</w:t>
      </w:r>
      <w:r w:rsidRPr="00C30D8D">
        <w:rPr>
          <w:rFonts w:ascii="Century Gothic" w:eastAsia="Times New Roman" w:hAnsi="Century Gothic" w:cs="Times New Roman"/>
          <w:sz w:val="24"/>
          <w:szCs w:val="24"/>
          <w:lang w:eastAsia="ru-RU"/>
        </w:rPr>
        <w:t>.</w:t>
      </w:r>
    </w:p>
    <w:p w:rsidR="007C057B" w:rsidRPr="00C30D8D" w:rsidRDefault="007C057B" w:rsidP="00ED3694">
      <w:pPr>
        <w:pStyle w:val="a3"/>
        <w:numPr>
          <w:ilvl w:val="0"/>
          <w:numId w:val="3"/>
        </w:numPr>
        <w:spacing w:after="0" w:line="360" w:lineRule="auto"/>
        <w:ind w:left="0" w:firstLine="709"/>
        <w:jc w:val="both"/>
        <w:textAlignment w:val="bottom"/>
        <w:rPr>
          <w:rFonts w:ascii="Century Gothic" w:eastAsia="Times New Roman" w:hAnsi="Century Gothic" w:cs="Times New Roman"/>
          <w:sz w:val="24"/>
          <w:szCs w:val="24"/>
          <w:lang w:eastAsia="ru-RU"/>
        </w:rPr>
      </w:pPr>
      <w:r w:rsidRPr="00C30D8D">
        <w:rPr>
          <w:rFonts w:ascii="Century Gothic" w:eastAsia="Times New Roman" w:hAnsi="Century Gothic" w:cs="Times New Roman"/>
          <w:b/>
          <w:sz w:val="24"/>
          <w:szCs w:val="24"/>
          <w:lang w:eastAsia="ru-RU"/>
        </w:rPr>
        <w:lastRenderedPageBreak/>
        <w:t>Магазины:</w:t>
      </w:r>
      <w:r w:rsidRPr="00C30D8D">
        <w:rPr>
          <w:rFonts w:ascii="Century Gothic" w:eastAsia="Times New Roman" w:hAnsi="Century Gothic" w:cs="Times New Roman"/>
          <w:sz w:val="24"/>
          <w:szCs w:val="24"/>
          <w:lang w:eastAsia="ru-RU"/>
        </w:rPr>
        <w:t xml:space="preserve"> </w:t>
      </w:r>
      <w:r w:rsidR="00825E0C" w:rsidRPr="00C30D8D">
        <w:rPr>
          <w:rFonts w:ascii="Century Gothic" w:hAnsi="Century Gothic" w:cs="Times New Roman"/>
          <w:sz w:val="24"/>
          <w:szCs w:val="24"/>
        </w:rPr>
        <w:t>Крупные магазины и торговые центры работают с 08:00-09.00 до 20:00-22.00 часов или даже дольше. В небольших магазинах бывает дневной перерыв – с 13:00 до 16:00. Выходной день по всей стране – пятница, все закрыто в первую половину дня, однако после обеда некоторые магазины уже открываются. Кроме этого ряд торговых точек может закрываться во второй половине дня в четверг и не работать по субботам.</w:t>
      </w:r>
      <w:r w:rsidRPr="00C30D8D">
        <w:rPr>
          <w:rFonts w:ascii="Century Gothic" w:hAnsi="Century Gothic" w:cs="Times New Roman"/>
          <w:sz w:val="24"/>
          <w:szCs w:val="24"/>
        </w:rPr>
        <w:t xml:space="preserve"> Основное место для покупок</w:t>
      </w:r>
      <w:r w:rsidR="00825E0C" w:rsidRPr="00C30D8D">
        <w:rPr>
          <w:rFonts w:ascii="Century Gothic" w:hAnsi="Century Gothic" w:cs="Times New Roman"/>
          <w:sz w:val="24"/>
          <w:szCs w:val="24"/>
        </w:rPr>
        <w:t xml:space="preserve"> -</w:t>
      </w:r>
      <w:r w:rsidRPr="00C30D8D">
        <w:rPr>
          <w:rFonts w:ascii="Century Gothic" w:hAnsi="Century Gothic" w:cs="Times New Roman"/>
          <w:sz w:val="24"/>
          <w:szCs w:val="24"/>
        </w:rPr>
        <w:t xml:space="preserve"> </w:t>
      </w:r>
      <w:r w:rsidR="00825E0C" w:rsidRPr="00C30D8D">
        <w:rPr>
          <w:rFonts w:ascii="Century Gothic" w:hAnsi="Century Gothic" w:cs="Times New Roman"/>
          <w:sz w:val="24"/>
          <w:szCs w:val="24"/>
        </w:rPr>
        <w:t xml:space="preserve">торговый </w:t>
      </w:r>
      <w:proofErr w:type="spellStart"/>
      <w:r w:rsidR="00825E0C" w:rsidRPr="00C30D8D">
        <w:rPr>
          <w:rFonts w:ascii="Century Gothic" w:hAnsi="Century Gothic" w:cs="Times New Roman"/>
          <w:sz w:val="24"/>
          <w:szCs w:val="24"/>
        </w:rPr>
        <w:t>кваратал</w:t>
      </w:r>
      <w:proofErr w:type="spellEnd"/>
      <w:r w:rsidR="00825E0C" w:rsidRPr="00C30D8D">
        <w:rPr>
          <w:rStyle w:val="a4"/>
          <w:rFonts w:ascii="Century Gothic" w:hAnsi="Century Gothic" w:cs="Times New Roman"/>
          <w:b w:val="0"/>
          <w:color w:val="212121"/>
          <w:sz w:val="24"/>
          <w:szCs w:val="24"/>
          <w:shd w:val="clear" w:color="auto" w:fill="FFFFFF"/>
        </w:rPr>
        <w:t xml:space="preserve"> </w:t>
      </w:r>
      <w:proofErr w:type="spellStart"/>
      <w:r w:rsidR="00825E0C" w:rsidRPr="00C30D8D">
        <w:rPr>
          <w:rStyle w:val="a4"/>
          <w:rFonts w:ascii="Century Gothic" w:hAnsi="Century Gothic" w:cs="Times New Roman"/>
          <w:b w:val="0"/>
          <w:color w:val="212121"/>
          <w:sz w:val="24"/>
          <w:szCs w:val="24"/>
          <w:shd w:val="clear" w:color="auto" w:fill="FFFFFF"/>
        </w:rPr>
        <w:t>Baniyas</w:t>
      </w:r>
      <w:proofErr w:type="spellEnd"/>
      <w:r w:rsidR="00825E0C" w:rsidRPr="00C30D8D">
        <w:rPr>
          <w:rStyle w:val="a4"/>
          <w:rFonts w:ascii="Century Gothic" w:hAnsi="Century Gothic" w:cs="Times New Roman"/>
          <w:b w:val="0"/>
          <w:color w:val="212121"/>
          <w:sz w:val="24"/>
          <w:szCs w:val="24"/>
          <w:shd w:val="clear" w:color="auto" w:fill="FFFFFF"/>
        </w:rPr>
        <w:t> (</w:t>
      </w:r>
      <w:proofErr w:type="spellStart"/>
      <w:r w:rsidR="00825E0C" w:rsidRPr="00C30D8D">
        <w:rPr>
          <w:rStyle w:val="a4"/>
          <w:rFonts w:ascii="Century Gothic" w:hAnsi="Century Gothic" w:cs="Times New Roman"/>
          <w:b w:val="0"/>
          <w:color w:val="212121"/>
          <w:sz w:val="24"/>
          <w:szCs w:val="24"/>
          <w:shd w:val="clear" w:color="auto" w:fill="FFFFFF"/>
        </w:rPr>
        <w:t>Банияс</w:t>
      </w:r>
      <w:proofErr w:type="spellEnd"/>
      <w:r w:rsidR="00825E0C" w:rsidRPr="00C30D8D">
        <w:rPr>
          <w:rStyle w:val="a4"/>
          <w:rFonts w:ascii="Century Gothic" w:hAnsi="Century Gothic" w:cs="Times New Roman"/>
          <w:b w:val="0"/>
          <w:color w:val="212121"/>
          <w:sz w:val="24"/>
          <w:szCs w:val="24"/>
          <w:shd w:val="clear" w:color="auto" w:fill="FFFFFF"/>
        </w:rPr>
        <w:t>) бывшей площади </w:t>
      </w:r>
      <w:proofErr w:type="spellStart"/>
      <w:r w:rsidR="00ED3694" w:rsidRPr="00C30D8D">
        <w:rPr>
          <w:rStyle w:val="a4"/>
          <w:rFonts w:ascii="Century Gothic" w:hAnsi="Century Gothic" w:cs="Times New Roman"/>
          <w:b w:val="0"/>
          <w:color w:val="212121"/>
          <w:sz w:val="24"/>
          <w:szCs w:val="24"/>
          <w:shd w:val="clear" w:color="auto" w:fill="FFFFFF"/>
        </w:rPr>
        <w:t>Nasser</w:t>
      </w:r>
      <w:proofErr w:type="spellEnd"/>
      <w:r w:rsidR="00ED3694" w:rsidRPr="00C30D8D">
        <w:rPr>
          <w:rStyle w:val="a4"/>
          <w:rFonts w:ascii="Century Gothic" w:hAnsi="Century Gothic" w:cs="Times New Roman"/>
          <w:b w:val="0"/>
          <w:color w:val="212121"/>
          <w:sz w:val="24"/>
          <w:szCs w:val="24"/>
          <w:shd w:val="clear" w:color="auto" w:fill="FFFFFF"/>
        </w:rPr>
        <w:t xml:space="preserve"> </w:t>
      </w:r>
      <w:proofErr w:type="spellStart"/>
      <w:r w:rsidR="00ED3694" w:rsidRPr="00C30D8D">
        <w:rPr>
          <w:rStyle w:val="a4"/>
          <w:rFonts w:ascii="Century Gothic" w:hAnsi="Century Gothic" w:cs="Times New Roman"/>
          <w:b w:val="0"/>
          <w:color w:val="212121"/>
          <w:sz w:val="24"/>
          <w:szCs w:val="24"/>
          <w:shd w:val="clear" w:color="auto" w:fill="FFFFFF"/>
        </w:rPr>
        <w:t>Square</w:t>
      </w:r>
      <w:proofErr w:type="spellEnd"/>
      <w:r w:rsidR="00ED3694" w:rsidRPr="00C30D8D">
        <w:rPr>
          <w:rStyle w:val="a4"/>
          <w:rFonts w:ascii="Century Gothic" w:hAnsi="Century Gothic" w:cs="Times New Roman"/>
          <w:b w:val="0"/>
          <w:color w:val="212121"/>
          <w:sz w:val="24"/>
          <w:szCs w:val="24"/>
          <w:shd w:val="clear" w:color="auto" w:fill="FFFFFF"/>
        </w:rPr>
        <w:t xml:space="preserve"> </w:t>
      </w:r>
      <w:r w:rsidR="00825E0C" w:rsidRPr="00C30D8D">
        <w:rPr>
          <w:rStyle w:val="a4"/>
          <w:rFonts w:ascii="Century Gothic" w:hAnsi="Century Gothic" w:cs="Times New Roman"/>
          <w:b w:val="0"/>
          <w:color w:val="212121"/>
          <w:sz w:val="24"/>
          <w:szCs w:val="24"/>
          <w:shd w:val="clear" w:color="auto" w:fill="FFFFFF"/>
        </w:rPr>
        <w:t>(Насер-сквер)</w:t>
      </w:r>
      <w:r w:rsidR="00825E0C" w:rsidRPr="00C30D8D">
        <w:rPr>
          <w:rFonts w:ascii="Century Gothic" w:hAnsi="Century Gothic" w:cs="Times New Roman"/>
          <w:b/>
          <w:color w:val="212121"/>
          <w:sz w:val="24"/>
          <w:szCs w:val="24"/>
          <w:shd w:val="clear" w:color="auto" w:fill="FFFFFF"/>
        </w:rPr>
        <w:t>,</w:t>
      </w:r>
      <w:r w:rsidR="00825E0C" w:rsidRPr="00C30D8D">
        <w:rPr>
          <w:rFonts w:ascii="Century Gothic" w:hAnsi="Century Gothic" w:cs="Times New Roman"/>
          <w:color w:val="212121"/>
          <w:sz w:val="24"/>
          <w:szCs w:val="24"/>
          <w:shd w:val="clear" w:color="auto" w:fill="FFFFFF"/>
        </w:rPr>
        <w:t xml:space="preserve"> он расположен в историческом центре Дубая. </w:t>
      </w:r>
    </w:p>
    <w:p w:rsidR="007C057B" w:rsidRPr="00C30D8D" w:rsidRDefault="007C057B" w:rsidP="00ED3694">
      <w:pPr>
        <w:pStyle w:val="a3"/>
        <w:numPr>
          <w:ilvl w:val="0"/>
          <w:numId w:val="3"/>
        </w:numPr>
        <w:spacing w:after="0" w:line="360" w:lineRule="auto"/>
        <w:ind w:left="0" w:firstLine="709"/>
        <w:jc w:val="both"/>
        <w:textAlignment w:val="bottom"/>
        <w:rPr>
          <w:rFonts w:ascii="Century Gothic" w:eastAsia="Times New Roman" w:hAnsi="Century Gothic" w:cs="Times New Roman"/>
          <w:sz w:val="24"/>
          <w:szCs w:val="24"/>
          <w:lang w:eastAsia="ru-RU"/>
        </w:rPr>
      </w:pPr>
      <w:r w:rsidRPr="00C30D8D">
        <w:rPr>
          <w:rFonts w:ascii="Century Gothic" w:eastAsia="Times New Roman" w:hAnsi="Century Gothic" w:cs="Times New Roman"/>
          <w:b/>
          <w:sz w:val="24"/>
          <w:szCs w:val="24"/>
          <w:lang w:eastAsia="ru-RU"/>
        </w:rPr>
        <w:t>Еда и напитки:</w:t>
      </w:r>
      <w:r w:rsidRPr="00C30D8D">
        <w:rPr>
          <w:rFonts w:ascii="Century Gothic" w:eastAsia="Times New Roman" w:hAnsi="Century Gothic" w:cs="Times New Roman"/>
          <w:sz w:val="24"/>
          <w:szCs w:val="24"/>
          <w:lang w:eastAsia="ru-RU"/>
        </w:rPr>
        <w:t xml:space="preserve"> Большинство ресторанов предлагают широкий выбор блюд, как интернациональной кухни, так и национальной </w:t>
      </w:r>
      <w:r w:rsidR="00825E0C" w:rsidRPr="00C30D8D">
        <w:rPr>
          <w:rFonts w:ascii="Century Gothic" w:eastAsia="Times New Roman" w:hAnsi="Century Gothic" w:cs="Times New Roman"/>
          <w:sz w:val="24"/>
          <w:szCs w:val="24"/>
          <w:lang w:eastAsia="ru-RU"/>
        </w:rPr>
        <w:t>арабской</w:t>
      </w:r>
      <w:r w:rsidRPr="00C30D8D">
        <w:rPr>
          <w:rFonts w:ascii="Century Gothic" w:eastAsia="Times New Roman" w:hAnsi="Century Gothic" w:cs="Times New Roman"/>
          <w:sz w:val="24"/>
          <w:szCs w:val="24"/>
          <w:lang w:eastAsia="ru-RU"/>
        </w:rPr>
        <w:t>.</w:t>
      </w:r>
    </w:p>
    <w:p w:rsidR="00ED3694" w:rsidRPr="00C30D8D" w:rsidRDefault="007C057B" w:rsidP="00ED3694">
      <w:pPr>
        <w:pStyle w:val="a3"/>
        <w:numPr>
          <w:ilvl w:val="0"/>
          <w:numId w:val="3"/>
        </w:numPr>
        <w:spacing w:after="0" w:line="360" w:lineRule="auto"/>
        <w:ind w:left="0" w:firstLine="709"/>
        <w:jc w:val="both"/>
        <w:textAlignment w:val="bottom"/>
        <w:rPr>
          <w:rFonts w:ascii="Century Gothic" w:eastAsia="Times New Roman" w:hAnsi="Century Gothic" w:cs="Times New Roman"/>
          <w:b/>
          <w:sz w:val="24"/>
          <w:szCs w:val="24"/>
          <w:lang w:eastAsia="ru-RU"/>
        </w:rPr>
      </w:pPr>
      <w:r w:rsidRPr="00C30D8D">
        <w:rPr>
          <w:rFonts w:ascii="Century Gothic" w:eastAsia="Times New Roman" w:hAnsi="Century Gothic" w:cs="Times New Roman"/>
          <w:b/>
          <w:sz w:val="24"/>
          <w:szCs w:val="24"/>
          <w:lang w:eastAsia="ru-RU"/>
        </w:rPr>
        <w:t xml:space="preserve">Одежда: </w:t>
      </w:r>
    </w:p>
    <w:p w:rsidR="00825E0C" w:rsidRPr="00C30D8D" w:rsidRDefault="00825E0C" w:rsidP="00ED3694">
      <w:pPr>
        <w:spacing w:after="0" w:line="360" w:lineRule="auto"/>
        <w:ind w:firstLine="709"/>
        <w:jc w:val="both"/>
        <w:textAlignment w:val="bottom"/>
        <w:rPr>
          <w:rFonts w:ascii="Century Gothic" w:eastAsia="Times New Roman" w:hAnsi="Century Gothic" w:cs="Times New Roman"/>
          <w:sz w:val="24"/>
          <w:szCs w:val="24"/>
          <w:lang w:eastAsia="ru-RU"/>
        </w:rPr>
      </w:pPr>
      <w:r w:rsidRPr="00C30D8D">
        <w:rPr>
          <w:rFonts w:ascii="Century Gothic" w:eastAsia="Times New Roman" w:hAnsi="Century Gothic" w:cs="Times New Roman"/>
          <w:i/>
          <w:sz w:val="24"/>
          <w:szCs w:val="24"/>
          <w:lang w:eastAsia="ru-RU"/>
        </w:rPr>
        <w:t>Женщинам</w:t>
      </w:r>
      <w:r w:rsidRPr="00C30D8D">
        <w:rPr>
          <w:rFonts w:ascii="Century Gothic" w:eastAsia="Times New Roman" w:hAnsi="Century Gothic" w:cs="Times New Roman"/>
          <w:sz w:val="24"/>
          <w:szCs w:val="24"/>
          <w:lang w:eastAsia="ru-RU"/>
        </w:rPr>
        <w:t xml:space="preserve"> не обязательно соблюдать строгий </w:t>
      </w:r>
      <w:proofErr w:type="spellStart"/>
      <w:r w:rsidRPr="00C30D8D">
        <w:rPr>
          <w:rFonts w:ascii="Century Gothic" w:eastAsia="Times New Roman" w:hAnsi="Century Gothic" w:cs="Times New Roman"/>
          <w:sz w:val="24"/>
          <w:szCs w:val="24"/>
          <w:lang w:eastAsia="ru-RU"/>
        </w:rPr>
        <w:t>дресс</w:t>
      </w:r>
      <w:proofErr w:type="spellEnd"/>
      <w:r w:rsidRPr="00C30D8D">
        <w:rPr>
          <w:rFonts w:ascii="Century Gothic" w:eastAsia="Times New Roman" w:hAnsi="Century Gothic" w:cs="Times New Roman"/>
          <w:sz w:val="24"/>
          <w:szCs w:val="24"/>
          <w:lang w:eastAsia="ru-RU"/>
        </w:rPr>
        <w:t>-код. На территории отеля можно ходить в чем угодно, даже в коротких топах и шортах. Это считается туристической зоной, и жить по законам шариата здесь совсем не обязательно. Однако если женщина собирается в город или в ресторан, ей придется соблюдать общественные правила.</w:t>
      </w:r>
    </w:p>
    <w:p w:rsidR="00ED3694" w:rsidRPr="00C30D8D" w:rsidRDefault="00825E0C" w:rsidP="00ED3694">
      <w:pPr>
        <w:spacing w:after="0" w:line="360" w:lineRule="auto"/>
        <w:ind w:firstLine="709"/>
        <w:jc w:val="both"/>
        <w:textAlignment w:val="bottom"/>
        <w:rPr>
          <w:rFonts w:ascii="Century Gothic" w:eastAsia="Times New Roman" w:hAnsi="Century Gothic" w:cs="Times New Roman"/>
          <w:sz w:val="24"/>
          <w:szCs w:val="24"/>
          <w:lang w:eastAsia="ru-RU"/>
        </w:rPr>
      </w:pPr>
      <w:r w:rsidRPr="00C30D8D">
        <w:rPr>
          <w:rFonts w:ascii="Century Gothic" w:eastAsia="Times New Roman" w:hAnsi="Century Gothic" w:cs="Times New Roman"/>
          <w:i/>
          <w:sz w:val="24"/>
          <w:szCs w:val="24"/>
          <w:lang w:eastAsia="ru-RU"/>
        </w:rPr>
        <w:t>Мужчины</w:t>
      </w:r>
      <w:r w:rsidRPr="00C30D8D">
        <w:rPr>
          <w:rFonts w:ascii="Century Gothic" w:eastAsia="Times New Roman" w:hAnsi="Century Gothic" w:cs="Times New Roman"/>
          <w:sz w:val="24"/>
          <w:szCs w:val="24"/>
          <w:lang w:eastAsia="ru-RU"/>
        </w:rPr>
        <w:t xml:space="preserve"> могут носить майки и шорты, но не выше уровня колена. Выбирая футболку с надписью, человек должен точно знать, что там написано. По незнанию можно попасть в неприятности, если мусульмани</w:t>
      </w:r>
      <w:r w:rsidR="00ED3694" w:rsidRPr="00C30D8D">
        <w:rPr>
          <w:rFonts w:ascii="Century Gothic" w:eastAsia="Times New Roman" w:hAnsi="Century Gothic" w:cs="Times New Roman"/>
          <w:sz w:val="24"/>
          <w:szCs w:val="24"/>
          <w:lang w:eastAsia="ru-RU"/>
        </w:rPr>
        <w:t>н сочтет надпись оскорбительной, также Одежда молодого человека не должна быть облегающей</w:t>
      </w:r>
    </w:p>
    <w:p w:rsidR="00ED3694" w:rsidRPr="00C30D8D" w:rsidRDefault="007C057B" w:rsidP="00ED3694">
      <w:pPr>
        <w:pStyle w:val="a3"/>
        <w:numPr>
          <w:ilvl w:val="0"/>
          <w:numId w:val="3"/>
        </w:numPr>
        <w:spacing w:after="60" w:line="360" w:lineRule="auto"/>
        <w:ind w:left="0" w:firstLine="709"/>
        <w:jc w:val="both"/>
        <w:textAlignment w:val="bottom"/>
        <w:rPr>
          <w:rFonts w:ascii="Century Gothic" w:hAnsi="Century Gothic" w:cs="Times New Roman"/>
          <w:b/>
          <w:sz w:val="24"/>
          <w:szCs w:val="24"/>
          <w:u w:val="single"/>
        </w:rPr>
      </w:pPr>
      <w:r w:rsidRPr="00C30D8D">
        <w:rPr>
          <w:rFonts w:ascii="Century Gothic" w:eastAsia="Times New Roman" w:hAnsi="Century Gothic" w:cs="Times New Roman"/>
          <w:b/>
          <w:sz w:val="24"/>
          <w:szCs w:val="24"/>
          <w:lang w:eastAsia="ru-RU"/>
        </w:rPr>
        <w:t>Транспорт</w:t>
      </w:r>
      <w:r w:rsidRPr="00C30D8D">
        <w:rPr>
          <w:rFonts w:ascii="Century Gothic" w:eastAsia="Times New Roman" w:hAnsi="Century Gothic" w:cs="Times New Roman"/>
          <w:sz w:val="24"/>
          <w:szCs w:val="24"/>
          <w:lang w:eastAsia="ru-RU"/>
        </w:rPr>
        <w:t xml:space="preserve">: </w:t>
      </w:r>
      <w:r w:rsidR="00ED3694" w:rsidRPr="00C30D8D">
        <w:rPr>
          <w:rFonts w:ascii="Century Gothic" w:hAnsi="Century Gothic" w:cs="Times New Roman"/>
          <w:sz w:val="24"/>
          <w:szCs w:val="24"/>
        </w:rPr>
        <w:t>Местный транспорт позволяет свободно передвигаться по районам страны как самостоятельно, так и в составе многочисленных экскурсионных групп. Такси Удобнее всего добраться до нужного места, если воспользоваться такси. Поймать машину можно прямо на улице, взмахнув рукой.</w:t>
      </w:r>
    </w:p>
    <w:p w:rsidR="007C057B" w:rsidRPr="00C30D8D" w:rsidRDefault="007C057B" w:rsidP="00ED3694">
      <w:pPr>
        <w:spacing w:after="60" w:line="360" w:lineRule="auto"/>
        <w:jc w:val="both"/>
        <w:textAlignment w:val="bottom"/>
        <w:rPr>
          <w:rFonts w:ascii="Century Gothic" w:hAnsi="Century Gothic" w:cs="Times New Roman"/>
          <w:b/>
          <w:sz w:val="32"/>
          <w:u w:val="single"/>
        </w:rPr>
      </w:pPr>
      <w:r w:rsidRPr="00C30D8D">
        <w:rPr>
          <w:rFonts w:ascii="Century Gothic" w:hAnsi="Century Gothic" w:cs="Times New Roman"/>
          <w:b/>
          <w:sz w:val="32"/>
          <w:u w:val="single"/>
        </w:rPr>
        <w:t xml:space="preserve">Национальные праздники в </w:t>
      </w:r>
      <w:r w:rsidR="00ED3694" w:rsidRPr="00C30D8D">
        <w:rPr>
          <w:rFonts w:ascii="Century Gothic" w:hAnsi="Century Gothic" w:cs="Times New Roman"/>
          <w:b/>
          <w:sz w:val="32"/>
          <w:u w:val="single"/>
        </w:rPr>
        <w:t>ОАЭ</w:t>
      </w:r>
    </w:p>
    <w:p w:rsidR="007C057B" w:rsidRPr="00C30D8D" w:rsidRDefault="00825E0C" w:rsidP="00ED3694">
      <w:pPr>
        <w:spacing w:line="360" w:lineRule="auto"/>
        <w:ind w:firstLine="709"/>
        <w:jc w:val="both"/>
        <w:rPr>
          <w:rFonts w:ascii="Century Gothic" w:hAnsi="Century Gothic" w:cs="Times New Roman"/>
          <w:color w:val="1C1C1C"/>
          <w:sz w:val="24"/>
          <w:szCs w:val="24"/>
        </w:rPr>
      </w:pPr>
      <w:proofErr w:type="gramStart"/>
      <w:r w:rsidRPr="00C30D8D">
        <w:rPr>
          <w:rFonts w:ascii="Century Gothic" w:hAnsi="Century Gothic" w:cs="Times New Roman"/>
          <w:color w:val="1C1C1C"/>
          <w:sz w:val="24"/>
          <w:szCs w:val="24"/>
        </w:rPr>
        <w:t>*  -</w:t>
      </w:r>
      <w:proofErr w:type="gramEnd"/>
      <w:r w:rsidRPr="00C30D8D">
        <w:rPr>
          <w:rFonts w:ascii="Century Gothic" w:hAnsi="Century Gothic" w:cs="Times New Roman"/>
          <w:color w:val="1C1C1C"/>
          <w:sz w:val="24"/>
          <w:szCs w:val="24"/>
        </w:rPr>
        <w:t xml:space="preserve"> </w:t>
      </w:r>
      <w:r w:rsidR="007C057B" w:rsidRPr="00C30D8D">
        <w:rPr>
          <w:rFonts w:ascii="Century Gothic" w:hAnsi="Century Gothic" w:cs="Times New Roman"/>
          <w:color w:val="1C1C1C"/>
          <w:sz w:val="24"/>
          <w:szCs w:val="24"/>
        </w:rPr>
        <w:t>Праздники по исламскому лунному календарю. Даты по прогнозу, действительная дата может поменяться. В Исламе фазу луны определяют своими методами, и наступление определённой даты могут объявить днём позже или днём ранее</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171"/>
        <w:gridCol w:w="2431"/>
        <w:gridCol w:w="2737"/>
      </w:tblGrid>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lastRenderedPageBreak/>
              <w:t>Новый год</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 и 2 января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 января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proofErr w:type="spellStart"/>
            <w:r w:rsidRPr="00C30D8D">
              <w:rPr>
                <w:rFonts w:ascii="Century Gothic" w:eastAsia="Times New Roman" w:hAnsi="Century Gothic" w:cs="Times New Roman"/>
                <w:color w:val="1C1C1C"/>
                <w:sz w:val="24"/>
                <w:szCs w:val="24"/>
                <w:lang w:eastAsia="ru-RU"/>
              </w:rPr>
              <w:t>Исра</w:t>
            </w:r>
            <w:proofErr w:type="spellEnd"/>
            <w:r w:rsidRPr="00C30D8D">
              <w:rPr>
                <w:rFonts w:ascii="Century Gothic" w:eastAsia="Times New Roman" w:hAnsi="Century Gothic" w:cs="Times New Roman"/>
                <w:color w:val="1C1C1C"/>
                <w:sz w:val="24"/>
                <w:szCs w:val="24"/>
                <w:lang w:eastAsia="ru-RU"/>
              </w:rPr>
              <w:t xml:space="preserve"> и </w:t>
            </w:r>
            <w:proofErr w:type="spellStart"/>
            <w:r w:rsidRPr="00C30D8D">
              <w:rPr>
                <w:rFonts w:ascii="Century Gothic" w:eastAsia="Times New Roman" w:hAnsi="Century Gothic" w:cs="Times New Roman"/>
                <w:color w:val="1C1C1C"/>
                <w:sz w:val="24"/>
                <w:szCs w:val="24"/>
                <w:lang w:eastAsia="ru-RU"/>
              </w:rPr>
              <w:t>мирадж</w:t>
            </w:r>
            <w:proofErr w:type="spellEnd"/>
            <w:r w:rsidRPr="00C30D8D">
              <w:rPr>
                <w:rFonts w:ascii="Century Gothic" w:eastAsia="Times New Roman" w:hAnsi="Century Gothic" w:cs="Times New Roman"/>
                <w:color w:val="1C1C1C"/>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 марта</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18 февраля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Месяц Рамадан*</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 апреля – 1 мая</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21 марта – 20 апреля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Ид Аль-</w:t>
            </w:r>
            <w:proofErr w:type="spellStart"/>
            <w:r w:rsidRPr="00C30D8D">
              <w:rPr>
                <w:rFonts w:ascii="Century Gothic" w:eastAsia="Times New Roman" w:hAnsi="Century Gothic" w:cs="Times New Roman"/>
                <w:color w:val="1C1C1C"/>
                <w:sz w:val="24"/>
                <w:szCs w:val="24"/>
                <w:lang w:eastAsia="ru-RU"/>
              </w:rPr>
              <w:t>Фитр</w:t>
            </w:r>
            <w:proofErr w:type="spellEnd"/>
            <w:r w:rsidRPr="00C30D8D">
              <w:rPr>
                <w:rFonts w:ascii="Century Gothic" w:eastAsia="Times New Roman" w:hAnsi="Century Gothic" w:cs="Times New Roman"/>
                <w:color w:val="1C1C1C"/>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30 апреля – 4 мая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21-24 апреля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 xml:space="preserve">День </w:t>
            </w:r>
            <w:proofErr w:type="spellStart"/>
            <w:r w:rsidRPr="00C30D8D">
              <w:rPr>
                <w:rFonts w:ascii="Century Gothic" w:eastAsia="Times New Roman" w:hAnsi="Century Gothic" w:cs="Times New Roman"/>
                <w:color w:val="1C1C1C"/>
                <w:sz w:val="24"/>
                <w:szCs w:val="24"/>
                <w:lang w:eastAsia="ru-RU"/>
              </w:rPr>
              <w:t>Арафа</w:t>
            </w:r>
            <w:proofErr w:type="spellEnd"/>
            <w:r w:rsidRPr="00C30D8D">
              <w:rPr>
                <w:rFonts w:ascii="Century Gothic" w:eastAsia="Times New Roman" w:hAnsi="Century Gothic" w:cs="Times New Roman"/>
                <w:color w:val="1C1C1C"/>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8 июля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28 июня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Ид Аль-</w:t>
            </w:r>
            <w:proofErr w:type="spellStart"/>
            <w:r w:rsidRPr="00C30D8D">
              <w:rPr>
                <w:rFonts w:ascii="Century Gothic" w:eastAsia="Times New Roman" w:hAnsi="Century Gothic" w:cs="Times New Roman"/>
                <w:color w:val="1C1C1C"/>
                <w:sz w:val="24"/>
                <w:szCs w:val="24"/>
                <w:lang w:eastAsia="ru-RU"/>
              </w:rPr>
              <w:t>Адха</w:t>
            </w:r>
            <w:proofErr w:type="spellEnd"/>
            <w:r w:rsidRPr="00C30D8D">
              <w:rPr>
                <w:rFonts w:ascii="Century Gothic" w:eastAsia="Times New Roman" w:hAnsi="Century Gothic" w:cs="Times New Roman"/>
                <w:color w:val="1C1C1C"/>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9-11 июля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29 июня – 1 июля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Аль-</w:t>
            </w:r>
            <w:proofErr w:type="spellStart"/>
            <w:r w:rsidRPr="00C30D8D">
              <w:rPr>
                <w:rFonts w:ascii="Century Gothic" w:eastAsia="Times New Roman" w:hAnsi="Century Gothic" w:cs="Times New Roman"/>
                <w:color w:val="1C1C1C"/>
                <w:sz w:val="24"/>
                <w:szCs w:val="24"/>
                <w:lang w:eastAsia="ru-RU"/>
              </w:rPr>
              <w:t>Хиджри</w:t>
            </w:r>
            <w:proofErr w:type="spellEnd"/>
            <w:r w:rsidRPr="00C30D8D">
              <w:rPr>
                <w:rFonts w:ascii="Century Gothic" w:eastAsia="Times New Roman" w:hAnsi="Century Gothic" w:cs="Times New Roman"/>
                <w:color w:val="1C1C1C"/>
                <w:sz w:val="24"/>
                <w:szCs w:val="24"/>
                <w:lang w:eastAsia="ru-RU"/>
              </w:rPr>
              <w:t xml:space="preserve"> (Исламский Новый </w:t>
            </w:r>
            <w:proofErr w:type="gramStart"/>
            <w:r w:rsidRPr="00C30D8D">
              <w:rPr>
                <w:rFonts w:ascii="Century Gothic" w:eastAsia="Times New Roman" w:hAnsi="Century Gothic" w:cs="Times New Roman"/>
                <w:color w:val="1C1C1C"/>
                <w:sz w:val="24"/>
                <w:szCs w:val="24"/>
                <w:lang w:eastAsia="ru-RU"/>
              </w:rPr>
              <w:t>год)*</w:t>
            </w:r>
            <w:proofErr w:type="gramEnd"/>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30 июля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19 июля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День рождения пророка Мухаммеда*</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8 октября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27 сентября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День флага</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3 ноября</w:t>
            </w:r>
          </w:p>
        </w:tc>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3 ноября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День памяти</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 декабря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1 декабря</w:t>
            </w:r>
          </w:p>
        </w:tc>
      </w:tr>
      <w:tr w:rsidR="007C057B" w:rsidRPr="00C30D8D" w:rsidTr="007C057B">
        <w:trPr>
          <w:tblCellSpacing w:w="15" w:type="dxa"/>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День образования ОАЭ</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2-3 декабря</w:t>
            </w:r>
          </w:p>
        </w:tc>
        <w:tc>
          <w:tcPr>
            <w:tcW w:w="0" w:type="auto"/>
            <w:tcBorders>
              <w:top w:val="single" w:sz="6" w:space="0" w:color="000000"/>
              <w:left w:val="single" w:sz="6" w:space="0" w:color="000000"/>
              <w:bottom w:val="single" w:sz="6" w:space="0" w:color="000000"/>
              <w:right w:val="single" w:sz="6" w:space="0" w:color="000000"/>
            </w:tcBorders>
            <w:shd w:val="clear" w:color="auto" w:fill="32CD32"/>
            <w:tcMar>
              <w:top w:w="0" w:type="dxa"/>
              <w:left w:w="150" w:type="dxa"/>
              <w:bottom w:w="0" w:type="dxa"/>
              <w:right w:w="150" w:type="dxa"/>
            </w:tcMar>
            <w:vAlign w:val="center"/>
            <w:hideMark/>
          </w:tcPr>
          <w:p w:rsidR="007C057B" w:rsidRPr="00C30D8D" w:rsidRDefault="007C057B" w:rsidP="00ED3694">
            <w:pPr>
              <w:spacing w:after="0" w:line="360" w:lineRule="auto"/>
              <w:ind w:firstLine="709"/>
              <w:jc w:val="both"/>
              <w:rPr>
                <w:rFonts w:ascii="Century Gothic" w:eastAsia="Times New Roman" w:hAnsi="Century Gothic" w:cs="Times New Roman"/>
                <w:color w:val="1C1C1C"/>
                <w:sz w:val="24"/>
                <w:szCs w:val="24"/>
                <w:lang w:eastAsia="ru-RU"/>
              </w:rPr>
            </w:pPr>
            <w:r w:rsidRPr="00C30D8D">
              <w:rPr>
                <w:rFonts w:ascii="Century Gothic" w:eastAsia="Times New Roman" w:hAnsi="Century Gothic" w:cs="Times New Roman"/>
                <w:color w:val="1C1C1C"/>
                <w:sz w:val="24"/>
                <w:szCs w:val="24"/>
                <w:lang w:eastAsia="ru-RU"/>
              </w:rPr>
              <w:t>2-3 декабря</w:t>
            </w:r>
          </w:p>
        </w:tc>
      </w:tr>
    </w:tbl>
    <w:p w:rsidR="00825E0C" w:rsidRPr="00C30D8D" w:rsidRDefault="00825E0C" w:rsidP="00ED3694">
      <w:pPr>
        <w:spacing w:line="360" w:lineRule="auto"/>
        <w:ind w:firstLine="709"/>
        <w:rPr>
          <w:rFonts w:ascii="Century Gothic" w:hAnsi="Century Gothic" w:cs="Times New Roman"/>
          <w:b/>
          <w:sz w:val="32"/>
          <w:u w:val="single"/>
          <w:lang w:val="en-US"/>
        </w:rPr>
      </w:pPr>
    </w:p>
    <w:p w:rsidR="007C057B" w:rsidRPr="00C30D8D" w:rsidRDefault="007C057B" w:rsidP="00ED3694">
      <w:pPr>
        <w:spacing w:line="360" w:lineRule="auto"/>
        <w:rPr>
          <w:rFonts w:ascii="Century Gothic" w:hAnsi="Century Gothic" w:cs="Times New Roman"/>
          <w:b/>
          <w:color w:val="000000"/>
          <w:sz w:val="32"/>
          <w:szCs w:val="20"/>
          <w:u w:val="single"/>
          <w:shd w:val="clear" w:color="auto" w:fill="FFFFFF"/>
        </w:rPr>
      </w:pPr>
      <w:r w:rsidRPr="00C30D8D">
        <w:rPr>
          <w:rFonts w:ascii="Century Gothic" w:hAnsi="Century Gothic" w:cs="Times New Roman"/>
          <w:b/>
          <w:color w:val="000000"/>
          <w:sz w:val="32"/>
          <w:szCs w:val="20"/>
          <w:u w:val="single"/>
          <w:shd w:val="clear" w:color="auto" w:fill="FFFFFF"/>
        </w:rPr>
        <w:t xml:space="preserve">Танцы </w:t>
      </w:r>
    </w:p>
    <w:p w:rsidR="00825E0C" w:rsidRPr="00C30D8D" w:rsidRDefault="00825E0C" w:rsidP="00ED3694">
      <w:pPr>
        <w:spacing w:line="360" w:lineRule="auto"/>
        <w:ind w:firstLine="709"/>
        <w:jc w:val="both"/>
        <w:rPr>
          <w:rFonts w:ascii="Century Gothic" w:hAnsi="Century Gothic" w:cs="Times New Roman"/>
          <w:sz w:val="24"/>
          <w:szCs w:val="24"/>
        </w:rPr>
      </w:pPr>
      <w:r w:rsidRPr="00C30D8D">
        <w:rPr>
          <w:rFonts w:ascii="Century Gothic" w:hAnsi="Century Gothic" w:cs="Times New Roman"/>
          <w:sz w:val="24"/>
          <w:szCs w:val="24"/>
        </w:rPr>
        <w:t xml:space="preserve">Один из наиболее необычных и уникальных национальных танцев – </w:t>
      </w:r>
      <w:proofErr w:type="spellStart"/>
      <w:r w:rsidRPr="00C30D8D">
        <w:rPr>
          <w:rFonts w:ascii="Century Gothic" w:hAnsi="Century Gothic" w:cs="Times New Roman"/>
          <w:sz w:val="24"/>
          <w:szCs w:val="24"/>
        </w:rPr>
        <w:t>Саиди</w:t>
      </w:r>
      <w:proofErr w:type="spellEnd"/>
      <w:r w:rsidRPr="00C30D8D">
        <w:rPr>
          <w:rFonts w:ascii="Century Gothic" w:hAnsi="Century Gothic" w:cs="Times New Roman"/>
          <w:sz w:val="24"/>
          <w:szCs w:val="24"/>
        </w:rPr>
        <w:t xml:space="preserve">, так как его исполняют с тростью. Его происхождение тесно связано с другим мужским танцем – </w:t>
      </w:r>
      <w:proofErr w:type="spellStart"/>
      <w:r w:rsidRPr="00C30D8D">
        <w:rPr>
          <w:rFonts w:ascii="Century Gothic" w:hAnsi="Century Gothic" w:cs="Times New Roman"/>
          <w:sz w:val="24"/>
          <w:szCs w:val="24"/>
        </w:rPr>
        <w:t>Тахтиб</w:t>
      </w:r>
      <w:proofErr w:type="spellEnd"/>
      <w:r w:rsidRPr="00C30D8D">
        <w:rPr>
          <w:rFonts w:ascii="Century Gothic" w:hAnsi="Century Gothic" w:cs="Times New Roman"/>
          <w:sz w:val="24"/>
          <w:szCs w:val="24"/>
        </w:rPr>
        <w:t xml:space="preserve">, где танцующие изображают в своих движениях сражение на бамбуковых палках с друг другом. Впервые этот танец начали исполнять еще в древние времена на территории верхнего Египта. Основные движения в танце </w:t>
      </w:r>
      <w:proofErr w:type="spellStart"/>
      <w:r w:rsidRPr="00C30D8D">
        <w:rPr>
          <w:rFonts w:ascii="Century Gothic" w:hAnsi="Century Gothic" w:cs="Times New Roman"/>
          <w:sz w:val="24"/>
          <w:szCs w:val="24"/>
        </w:rPr>
        <w:t>Саиди</w:t>
      </w:r>
      <w:proofErr w:type="spellEnd"/>
      <w:r w:rsidRPr="00C30D8D">
        <w:rPr>
          <w:rFonts w:ascii="Century Gothic" w:hAnsi="Century Gothic" w:cs="Times New Roman"/>
          <w:sz w:val="24"/>
          <w:szCs w:val="24"/>
        </w:rPr>
        <w:t xml:space="preserve"> имитируют крадущуюся походку. Танцоры в процессе то отшагивают назад, то подаются вперед, сопровождая движения подпрыгиваниями. Все это они делают весьма энергично и придерживаются определенного ритма.</w:t>
      </w:r>
    </w:p>
    <w:p w:rsidR="00825E0C" w:rsidRPr="00C30D8D" w:rsidRDefault="00825E0C" w:rsidP="00825E0C">
      <w:pPr>
        <w:rPr>
          <w:rFonts w:ascii="Century Gothic" w:hAnsi="Century Gothic" w:cs="Times New Roman"/>
          <w:sz w:val="24"/>
          <w:szCs w:val="24"/>
        </w:rPr>
      </w:pPr>
    </w:p>
    <w:p w:rsidR="00F4354E" w:rsidRPr="00C30D8D" w:rsidRDefault="00F4354E">
      <w:pPr>
        <w:rPr>
          <w:rFonts w:ascii="Century Gothic" w:hAnsi="Century Gothic"/>
        </w:rPr>
      </w:pPr>
    </w:p>
    <w:sectPr w:rsidR="00F4354E" w:rsidRPr="00C30D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26800"/>
    <w:multiLevelType w:val="hybridMultilevel"/>
    <w:tmpl w:val="1CE26B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C6254DD"/>
    <w:multiLevelType w:val="multilevel"/>
    <w:tmpl w:val="C71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C085B"/>
    <w:multiLevelType w:val="hybridMultilevel"/>
    <w:tmpl w:val="70701CD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5965F20"/>
    <w:multiLevelType w:val="hybridMultilevel"/>
    <w:tmpl w:val="2E0ABE3A"/>
    <w:lvl w:ilvl="0" w:tplc="C4265E2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49AC0137"/>
    <w:multiLevelType w:val="multilevel"/>
    <w:tmpl w:val="A0F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23020"/>
    <w:multiLevelType w:val="hybridMultilevel"/>
    <w:tmpl w:val="E82EBC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5B0F0DE5"/>
    <w:multiLevelType w:val="multilevel"/>
    <w:tmpl w:val="8222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644785"/>
    <w:multiLevelType w:val="multilevel"/>
    <w:tmpl w:val="06B8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91DF1"/>
    <w:multiLevelType w:val="hybridMultilevel"/>
    <w:tmpl w:val="C1A08E62"/>
    <w:lvl w:ilvl="0" w:tplc="C4265E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9835FA5"/>
    <w:multiLevelType w:val="multilevel"/>
    <w:tmpl w:val="20B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6"/>
  </w:num>
  <w:num w:numId="5">
    <w:abstractNumId w:val="4"/>
  </w:num>
  <w:num w:numId="6">
    <w:abstractNumId w:val="1"/>
  </w:num>
  <w:num w:numId="7">
    <w:abstractNumId w:val="9"/>
  </w:num>
  <w:num w:numId="8">
    <w:abstractNumId w:val="5"/>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147"/>
    <w:rsid w:val="00314B80"/>
    <w:rsid w:val="004B7A2C"/>
    <w:rsid w:val="00657EF7"/>
    <w:rsid w:val="007726EE"/>
    <w:rsid w:val="007C057B"/>
    <w:rsid w:val="00825E0C"/>
    <w:rsid w:val="00C30D8D"/>
    <w:rsid w:val="00EA0147"/>
    <w:rsid w:val="00ED3694"/>
    <w:rsid w:val="00F435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98105-F3E2-42BB-AD18-74895CBF1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57B"/>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25E0C"/>
    <w:pPr>
      <w:ind w:left="720"/>
      <w:contextualSpacing/>
    </w:pPr>
  </w:style>
  <w:style w:type="character" w:styleId="a4">
    <w:name w:val="Strong"/>
    <w:basedOn w:val="a0"/>
    <w:uiPriority w:val="22"/>
    <w:qFormat/>
    <w:rsid w:val="00825E0C"/>
    <w:rPr>
      <w:b/>
      <w:bCs/>
    </w:rPr>
  </w:style>
  <w:style w:type="paragraph" w:styleId="a5">
    <w:name w:val="Normal (Web)"/>
    <w:basedOn w:val="a"/>
    <w:uiPriority w:val="99"/>
    <w:unhideWhenUsed/>
    <w:rsid w:val="007726E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791156">
      <w:bodyDiv w:val="1"/>
      <w:marLeft w:val="0"/>
      <w:marRight w:val="0"/>
      <w:marTop w:val="0"/>
      <w:marBottom w:val="0"/>
      <w:divBdr>
        <w:top w:val="none" w:sz="0" w:space="0" w:color="auto"/>
        <w:left w:val="none" w:sz="0" w:space="0" w:color="auto"/>
        <w:bottom w:val="none" w:sz="0" w:space="0" w:color="auto"/>
        <w:right w:val="none" w:sz="0" w:space="0" w:color="auto"/>
      </w:divBdr>
    </w:div>
    <w:div w:id="813838287">
      <w:bodyDiv w:val="1"/>
      <w:marLeft w:val="0"/>
      <w:marRight w:val="0"/>
      <w:marTop w:val="0"/>
      <w:marBottom w:val="0"/>
      <w:divBdr>
        <w:top w:val="none" w:sz="0" w:space="0" w:color="auto"/>
        <w:left w:val="none" w:sz="0" w:space="0" w:color="auto"/>
        <w:bottom w:val="none" w:sz="0" w:space="0" w:color="auto"/>
        <w:right w:val="none" w:sz="0" w:space="0" w:color="auto"/>
      </w:divBdr>
    </w:div>
    <w:div w:id="1474329488">
      <w:bodyDiv w:val="1"/>
      <w:marLeft w:val="0"/>
      <w:marRight w:val="0"/>
      <w:marTop w:val="0"/>
      <w:marBottom w:val="0"/>
      <w:divBdr>
        <w:top w:val="none" w:sz="0" w:space="0" w:color="auto"/>
        <w:left w:val="none" w:sz="0" w:space="0" w:color="auto"/>
        <w:bottom w:val="none" w:sz="0" w:space="0" w:color="auto"/>
        <w:right w:val="none" w:sz="0" w:space="0" w:color="auto"/>
      </w:divBdr>
    </w:div>
    <w:div w:id="1565483200">
      <w:bodyDiv w:val="1"/>
      <w:marLeft w:val="0"/>
      <w:marRight w:val="0"/>
      <w:marTop w:val="0"/>
      <w:marBottom w:val="0"/>
      <w:divBdr>
        <w:top w:val="none" w:sz="0" w:space="0" w:color="auto"/>
        <w:left w:val="none" w:sz="0" w:space="0" w:color="auto"/>
        <w:bottom w:val="none" w:sz="0" w:space="0" w:color="auto"/>
        <w:right w:val="none" w:sz="0" w:space="0" w:color="auto"/>
      </w:divBdr>
    </w:div>
    <w:div w:id="2120832620">
      <w:bodyDiv w:val="1"/>
      <w:marLeft w:val="0"/>
      <w:marRight w:val="0"/>
      <w:marTop w:val="0"/>
      <w:marBottom w:val="0"/>
      <w:divBdr>
        <w:top w:val="none" w:sz="0" w:space="0" w:color="auto"/>
        <w:left w:val="none" w:sz="0" w:space="0" w:color="auto"/>
        <w:bottom w:val="none" w:sz="0" w:space="0" w:color="auto"/>
        <w:right w:val="none" w:sz="0" w:space="0" w:color="auto"/>
      </w:divBdr>
    </w:div>
    <w:div w:id="213459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964</Words>
  <Characters>5499</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6</cp:revision>
  <dcterms:created xsi:type="dcterms:W3CDTF">2022-03-16T10:58:00Z</dcterms:created>
  <dcterms:modified xsi:type="dcterms:W3CDTF">2022-03-18T19:28:00Z</dcterms:modified>
</cp:coreProperties>
</file>