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32"/>
        <w:gridCol w:w="1008"/>
      </w:tblGrid>
      <w:tr w:rsidR="005D6BA1" w14:paraId="25A18C98" w14:textId="77777777">
        <w:trPr>
          <w:trHeight w:hRule="exact" w:val="14544"/>
        </w:trPr>
        <w:tc>
          <w:tcPr>
            <w:tcW w:w="11232" w:type="dxa"/>
            <w:tcMar>
              <w:top w:w="0" w:type="dxa"/>
              <w:left w:w="105" w:type="dxa"/>
              <w:bottom w:w="0" w:type="dxa"/>
              <w:right w:w="0" w:type="dxa"/>
            </w:tcMar>
          </w:tcPr>
          <w:p w14:paraId="42BD1F2C" w14:textId="77777777" w:rsidR="005D6BA1" w:rsidRDefault="003D3902">
            <w:pPr>
              <w:spacing w:after="860"/>
            </w:pPr>
            <w:r>
              <w:rPr>
                <w:noProof/>
              </w:rPr>
              <w:drawing>
                <wp:inline distT="0" distB="0" distL="0" distR="0" wp14:anchorId="48F17030" wp14:editId="7169CEFB">
                  <wp:extent cx="2084831" cy="184240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and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84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1A323" w14:textId="77777777" w:rsidR="005D6BA1" w:rsidRDefault="003D3902">
            <w:pPr>
              <w:spacing w:after="560"/>
              <w:ind w:left="115"/>
            </w:pPr>
            <w:r>
              <w:rPr>
                <w:b/>
                <w:sz w:val="80"/>
              </w:rPr>
              <w:t>MANUAL TÉCNICO</w:t>
            </w:r>
          </w:p>
          <w:p w14:paraId="78BC72D8" w14:textId="77777777" w:rsidR="005D6BA1" w:rsidRDefault="003D3902">
            <w:pPr>
              <w:ind w:left="187"/>
            </w:pPr>
            <w:r>
              <w:rPr>
                <w:sz w:val="32"/>
              </w:rPr>
              <w:t>Documento técnico — AS_NSP_018 Préstamo, Devolución y Merma</w:t>
            </w:r>
          </w:p>
          <w:p w14:paraId="708EAF7E" w14:textId="77777777" w:rsidR="005D6BA1" w:rsidRDefault="003D3902">
            <w:pPr>
              <w:spacing w:before="7000"/>
              <w:ind w:left="259"/>
            </w:pPr>
            <w:r>
              <w:rPr>
                <w:b/>
                <w:sz w:val="24"/>
              </w:rPr>
              <w:t>22/10/2026</w:t>
            </w:r>
          </w:p>
          <w:p w14:paraId="2CEF6BB0" w14:textId="77777777" w:rsidR="005D6BA1" w:rsidRDefault="003D3902">
            <w:pPr>
              <w:ind w:left="259"/>
            </w:pPr>
            <w:r>
              <w:rPr>
                <w:sz w:val="24"/>
              </w:rPr>
              <w:t>Version 0.3</w:t>
            </w:r>
          </w:p>
        </w:tc>
        <w:tc>
          <w:tcPr>
            <w:tcW w:w="1008" w:type="dxa"/>
            <w:shd w:val="clear" w:color="auto" w:fill="E5E5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2FC9A" w14:textId="77777777" w:rsidR="005D6BA1" w:rsidRDefault="005D6BA1"/>
        </w:tc>
      </w:tr>
    </w:tbl>
    <w:p w14:paraId="419B6561" w14:textId="77777777" w:rsidR="005D6BA1" w:rsidRDefault="005D6BA1">
      <w:pPr>
        <w:sectPr w:rsidR="005D6BA1">
          <w:headerReference w:type="default" r:id="rId8"/>
          <w:footerReference w:type="default" r:id="rId9"/>
          <w:pgSz w:w="12240" w:h="15840"/>
          <w:pgMar w:top="0" w:right="0" w:bottom="0" w:left="0" w:header="0" w:footer="0" w:gutter="0"/>
          <w:cols w:space="720"/>
        </w:sectPr>
      </w:pPr>
    </w:p>
    <w:p w14:paraId="018D22FE" w14:textId="77777777" w:rsidR="005D6BA1" w:rsidRDefault="003D3902">
      <w:pPr>
        <w:spacing w:after="340"/>
      </w:pPr>
      <w:r>
        <w:rPr>
          <w:b/>
          <w:sz w:val="34"/>
        </w:rPr>
        <w:lastRenderedPageBreak/>
        <w:t>CONTENIDO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5D6BA1" w14:paraId="226CA3D8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E841B34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OBJETIVO TÉCNICO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464D2" w14:textId="19D93055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t-seccion-0 \h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5D6BA1" w14:paraId="6FD4E90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CD665A4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El modelo de la bodega de préstamos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62C0F" w14:textId="30D7533C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t-sub-0-0 \h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5D6BA1" w14:paraId="64CC2E14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5FBB5FC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ARQUITECTURA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170AB" w14:textId="6F49D9E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 \h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5D6BA1" w14:paraId="2219788F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810ACEE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ESTRUCTURA DE ARCHIVOS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6DD03" w14:textId="47F12E2B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t-seccion-2 \h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</w:tr>
      <w:tr w:rsidR="005D6BA1" w14:paraId="2F90C21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632CFD5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Residuo en el File Cabinet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BEC9B" w14:textId="2CB5509C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t-sub-2-0 \h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</w:tr>
      <w:tr w:rsidR="005D6BA1" w14:paraId="51E61639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F71ABCA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FLUJO DE EJECUCIÓN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4544" w14:textId="79FBC72E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t-seccion-3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5D6BA1" w14:paraId="02971EED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2EF5E5B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Guardado (POST al Suitelet) — los tres tipos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36DC6" w14:textId="03B719F8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t-sub-3-0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5D6BA1" w14:paraId="5093715D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7A8A13FB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Préstamo — `op=procesar_prestamo`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D72A2" w14:textId="23B2AC4A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t-sub-3-1 \h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5D6BA1" w14:paraId="6E8A5485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370E5AF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Devolución — `op=procesar_devolucion`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84FCD" w14:textId="40FCD23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t-sub-3-2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5D6BA1" w14:paraId="037D8F33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BD9657B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Merma — `op=procesar_merma`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0090" w14:textId="5D65EF49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t-sub-3-3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5D6BA1" w14:paraId="324A03C9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2EB46D0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Impresión — `op=imprimir`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83E48" w14:textId="646CEA9D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t-sub-3-4 \h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5D6BA1" w14:paraId="00057A9C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C800644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Vista del registro — User Event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D4D26" w14:textId="3AAAE658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t-sub-3-5 \h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</w:tr>
      <w:tr w:rsidR="005D6BA1" w14:paraId="7BF6CD83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D3D50F1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COMPONENTES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71613" w14:textId="245BAFBF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t-seccion-4 \h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</w:tr>
      <w:tr w:rsidR="005D6BA1" w14:paraId="032B2CEB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6370909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OBJETOS DE NETSUITE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26E38" w14:textId="6D298BCD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t-seccion-5 \h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</w:tr>
      <w:tr w:rsidR="005D6BA1" w14:paraId="1D9CABDB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2A66ED4B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DATOS UTILIZADOS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A1962" w14:textId="0CAA043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t-seccion-6 \h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</w:tc>
      </w:tr>
      <w:tr w:rsidR="005D6BA1" w14:paraId="7783B019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E79AF93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Valores de lista, exactos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16B07" w14:textId="6E95131C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t-sub-6-0 \h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5D6BA1" w14:paraId="3D176CAC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207B701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LÓGICA DE NEGOCIO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46805" w14:textId="0D35457D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t-seccion-7 \h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</w:tc>
      </w:tr>
      <w:tr w:rsidR="005D6BA1" w14:paraId="0E3771B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6B0C8B1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Botones — `agregarBotones` en `AS_VistaForm`, orden exacto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00FB6" w14:textId="4C282ADB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t-sub-7-0 \h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</w:tc>
      </w:tr>
      <w:tr w:rsidR="005D6BA1" w14:paraId="6BA6685B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0114C1A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CONSULTAS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128C9" w14:textId="08EE2742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t-seccion-8 \h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</w:tr>
      <w:tr w:rsidR="005D6BA1" w14:paraId="3A05559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9FE6185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N/search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00BE6" w14:textId="3CB83FFA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t-sub-8-0 \h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</w:p>
        </w:tc>
      </w:tr>
      <w:tr w:rsidR="005D6BA1" w14:paraId="01E753B8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79B05B70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SuiteQL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0C7A0" w14:textId="25912D90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t-sub-8-1 \h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</w:p>
        </w:tc>
      </w:tr>
      <w:tr w:rsidR="005D6BA1" w14:paraId="0999DE12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2283606F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N/record de lectura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4AB6" w14:textId="52072162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t-sub-8-2 \h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</w:tr>
      <w:tr w:rsidR="005D6BA1" w14:paraId="44DB9C69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EE9039F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HARDCODES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CD59B" w14:textId="56C333B1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t-seccion-9 \h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</w:p>
        </w:tc>
      </w:tr>
      <w:tr w:rsidR="005D6BA1" w14:paraId="26C8C97C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80C40C9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CONFIGURACIÓN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E344A" w14:textId="1CA37E0F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t-seccion-10 \h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</w:tr>
      <w:tr w:rsidR="005D6BA1" w14:paraId="100DECE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7FE66246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Configurable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51B87" w14:textId="5BE2574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t-sub-10-0 \h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fldChar w:fldCharType="end"/>
            </w:r>
          </w:p>
        </w:tc>
      </w:tr>
      <w:tr w:rsidR="005D6BA1" w14:paraId="7786D758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1451742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Requiere código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9F633" w14:textId="07A2838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t-sub-10-1 \h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  <w:tr w:rsidR="005D6BA1" w14:paraId="1C8F452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B0047F4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DESPLIEGUE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0E38" w14:textId="7C87AE22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t-seccion-11 \h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  <w:tr w:rsidR="005D6BA1" w14:paraId="5E909FC3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F5B9ABE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RESTRICCIONES TÉCNICAS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C34C1" w14:textId="626B101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t-seccion-12 \h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fldChar w:fldCharType="end"/>
            </w:r>
          </w:p>
        </w:tc>
      </w:tr>
      <w:tr w:rsidR="005D6BA1" w14:paraId="775891DD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D4DD8E6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MANEJO DE ERRORES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6E052" w14:textId="0F49500C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t-seccion-13 \h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</w:p>
        </w:tc>
      </w:tr>
      <w:tr w:rsidR="005D6BA1" w14:paraId="4E141C45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BE0B097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LOGS Y DIAGNÓSTICO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35A83" w14:textId="6774D03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t-seccion-14 \h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</w:tr>
      <w:tr w:rsidR="005D6BA1" w14:paraId="4676505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748D643F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Troubleshooting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BB547" w14:textId="2F10448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t-sub-14-0 \h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</w:p>
        </w:tc>
      </w:tr>
      <w:tr w:rsidR="005D6BA1" w14:paraId="47915E82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3F40014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DEPENDENCIAS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3D224" w14:textId="7B72D1A1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t-seccion-15 \h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</w:tr>
      <w:tr w:rsidR="005D6BA1" w14:paraId="0566A5BA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2EE37A3F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RIESGOS DE MODIFICACIÓN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8545" w14:textId="181F7059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t-seccion-16 \h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</w:tc>
      </w:tr>
      <w:tr w:rsidR="005D6BA1" w14:paraId="2160C60E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DF07523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DECISIONES DE IMPLEMENTACIÓN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A8BC5" w14:textId="084D40C1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t-seccion-17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2AA901BC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89AD77D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Suitelet propio en vez del formulario nativo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98611" w14:textId="72538614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t-sub-17-0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4DAD4E34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0B44EAF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Capas sin `services/`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B4AB2" w14:textId="35C977AC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t-sub-17-1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7CE616F2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C9DFBEF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Un botón Procesar por tipo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6A78A" w14:textId="7269CDA9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t-sub-17-2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7C3C96A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220B3C80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El control de rol por lista blanca en el código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CB446" w14:textId="0C797F28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t-sub-17-3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7EC778AA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B6B76FB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El pendiente se refleja, no se administra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04298" w14:textId="791A807D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t-sub-17-4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58C30DB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56CFB7B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Devolución con otros lotes del artículo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882EA" w14:textId="4DCAD51A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t-sub-17-5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183C7966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4DF13277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Los joins de listas van por nombre, no por id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9EB81" w14:textId="2946167F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t-sub-17-6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5BA3B92A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630A071C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Número por tipo en el `name`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F9AD6" w14:textId="409D9510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t-sub-17-7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006BB4F8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3036DA7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Motor de PDF propio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28100" w14:textId="7068C7F1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t-sub-17-8 \h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</w:tc>
      </w:tr>
      <w:tr w:rsidR="005D6BA1" w14:paraId="73E0FC31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F0A4B03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Cantidades decimales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EC7F6C" w14:textId="5800B997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t-sub-17-9 \h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5D6BA1" w14:paraId="00319E47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1937D937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lastRenderedPageBreak/>
              <w:t>Entidad obligatoria y filtro en Devolución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4DEBC" w14:textId="641C0806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t-sub-17-10 \h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5D6BA1" w14:paraId="48540926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0A91C451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Estados de inventario excluidos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50596" w14:textId="3EEC48AD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t-sub-17-11 \h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5D6BA1" w14:paraId="2356452B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5AEFD434" w14:textId="77777777" w:rsidR="005D6BA1" w:rsidRDefault="003D3902">
            <w:pPr>
              <w:spacing w:after="40" w:line="240" w:lineRule="auto"/>
              <w:ind w:left="259"/>
            </w:pPr>
            <w:r>
              <w:rPr>
                <w:sz w:val="18"/>
              </w:rPr>
              <w:t>Maestro de cuentas por tipo de movimiento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CA582" w14:textId="4A70260F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t-sub-17-12 \h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  <w:tr w:rsidR="005D6BA1" w14:paraId="52091F80" w14:textId="77777777">
        <w:tc>
          <w:tcPr>
            <w:tcW w:w="7632" w:type="dxa"/>
            <w:tcMar>
              <w:top w:w="0" w:type="dxa"/>
              <w:left w:w="0" w:type="dxa"/>
              <w:bottom w:w="0" w:type="dxa"/>
              <w:right w:w="180" w:type="dxa"/>
            </w:tcMar>
          </w:tcPr>
          <w:p w14:paraId="3FA84D66" w14:textId="77777777" w:rsidR="005D6BA1" w:rsidRDefault="003D3902">
            <w:pPr>
              <w:spacing w:after="80" w:line="240" w:lineRule="auto"/>
            </w:pPr>
            <w:r>
              <w:rPr>
                <w:sz w:val="20"/>
              </w:rPr>
              <w:t>PENDIENTES O DEUDA TÉCNICA</w:t>
            </w:r>
          </w:p>
        </w:tc>
        <w:tc>
          <w:tcPr>
            <w:tcW w:w="17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E2689" w14:textId="43AB2779" w:rsidR="005D6BA1" w:rsidRDefault="003D3902">
            <w:pPr>
              <w:spacing w:after="0" w:line="240" w:lineRule="auto"/>
              <w:jc w:val="right"/>
            </w:pPr>
            <w:r>
              <w:fldChar w:fldCharType="begin"/>
            </w:r>
            <w:r>
              <w:instrText xml:space="preserve"> PAGEREF t-seccion-18 \h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</w:tc>
      </w:tr>
    </w:tbl>
    <w:p w14:paraId="430A4126" w14:textId="77777777" w:rsidR="005D6BA1" w:rsidRDefault="003D3902">
      <w:r>
        <w:br w:type="page"/>
      </w:r>
    </w:p>
    <w:p w14:paraId="7B722BDD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0" w:name="t-seccion-0"/>
      <w:bookmarkEnd w:id="0"/>
      <w:r>
        <w:rPr>
          <w:sz w:val="26"/>
        </w:rPr>
        <w:lastRenderedPageBreak/>
        <w:t>OBJETIVO TÉCNICO</w:t>
      </w:r>
    </w:p>
    <w:p w14:paraId="6609AE0D" w14:textId="77777777" w:rsidR="005D6BA1" w:rsidRDefault="003D3902">
      <w:r>
        <w:rPr>
          <w:sz w:val="19"/>
        </w:rPr>
        <w:t xml:space="preserve">Custom record de cabecera + detalle que representa una solicitud de inventario: un Préstamo, una Devolución o una Merma. Al procesarla genera la transacción nativa: un </w:t>
      </w:r>
      <w:r>
        <w:rPr>
          <w:b/>
          <w:sz w:val="19"/>
        </w:rPr>
        <w:t>Inventory Transfer</w:t>
      </w:r>
      <w:r>
        <w:rPr>
          <w:sz w:val="19"/>
        </w:rPr>
        <w:t xml:space="preserve"> en el Préstamo y la Devolución De la Clínica, y un </w:t>
      </w:r>
      <w:r>
        <w:rPr>
          <w:b/>
          <w:sz w:val="19"/>
        </w:rPr>
        <w:t>Inventory Adjustment</w:t>
      </w:r>
      <w:r>
        <w:rPr>
          <w:sz w:val="19"/>
        </w:rPr>
        <w:t xml:space="preserve"> en la Merma (negativo), el Préstamo A la Clínica (positivo) y la Devolución A la Clínica (negativo).</w:t>
      </w:r>
    </w:p>
    <w:p w14:paraId="1C6710CD" w14:textId="77777777" w:rsidR="005D6BA1" w:rsidRDefault="003D3902">
      <w:r>
        <w:rPr>
          <w:sz w:val="19"/>
        </w:rPr>
        <w:t xml:space="preserve">La captura </w:t>
      </w:r>
      <w:r>
        <w:rPr>
          <w:b/>
          <w:sz w:val="19"/>
        </w:rPr>
        <w:t>no</w:t>
      </w:r>
      <w:r>
        <w:rPr>
          <w:sz w:val="19"/>
        </w:rPr>
        <w:t xml:space="preserve"> usa el formulario nativo del custom record: el User Event redirige </w:t>
      </w:r>
      <w:r>
        <w:rPr>
          <w:color w:val="323232"/>
          <w:sz w:val="19"/>
        </w:rPr>
        <w:t>CREATE</w:t>
      </w:r>
      <w:r>
        <w:rPr>
          <w:sz w:val="19"/>
        </w:rPr>
        <w:t xml:space="preserve">, </w:t>
      </w:r>
      <w:r>
        <w:rPr>
          <w:color w:val="323232"/>
          <w:sz w:val="19"/>
        </w:rPr>
        <w:t>COPY</w:t>
      </w:r>
      <w:r>
        <w:rPr>
          <w:sz w:val="19"/>
        </w:rPr>
        <w:t xml:space="preserve"> y </w:t>
      </w:r>
      <w:r>
        <w:rPr>
          <w:color w:val="323232"/>
          <w:sz w:val="19"/>
        </w:rPr>
        <w:t>EDIT</w:t>
      </w:r>
      <w:r>
        <w:rPr>
          <w:sz w:val="19"/>
        </w:rPr>
        <w:t xml:space="preserve"> a un Suitelet propio, porque el detalle es un child record y NetSuite no lo pinta junto a la cabecera.</w:t>
      </w:r>
    </w:p>
    <w:p w14:paraId="38FC476A" w14:textId="77777777" w:rsidR="005D6BA1" w:rsidRDefault="003D3902">
      <w:r>
        <w:rPr>
          <w:sz w:val="19"/>
        </w:rPr>
        <w:t xml:space="preserve">El sentido se guarda en los checks </w:t>
      </w:r>
      <w:r>
        <w:rPr>
          <w:color w:val="323232"/>
          <w:sz w:val="19"/>
        </w:rPr>
        <w:t>custrecord_as_mov_de_la_clinica</w:t>
      </w:r>
      <w:r>
        <w:rPr>
          <w:sz w:val="19"/>
        </w:rPr>
        <w:t xml:space="preserve"> y </w:t>
      </w:r>
      <w:r>
        <w:rPr>
          <w:color w:val="323232"/>
          <w:sz w:val="19"/>
        </w:rPr>
        <w:t>custrecord_as_mov_a_la_clinica</w:t>
      </w:r>
      <w:r>
        <w:rPr>
          <w:sz w:val="19"/>
        </w:rPr>
        <w:t>. Hay un solo botón Procesar por tipo; el handler de ese tipo lee el check del registro y decide si genera traslado o ajuste. El número de cada solicitud es un correlativo por tipo (</w:t>
      </w:r>
      <w:r>
        <w:rPr>
          <w:color w:val="323232"/>
          <w:sz w:val="19"/>
        </w:rPr>
        <w:t>PRE#</w:t>
      </w:r>
      <w:r>
        <w:rPr>
          <w:sz w:val="19"/>
        </w:rPr>
        <w:t xml:space="preserve">, </w:t>
      </w:r>
      <w:r>
        <w:rPr>
          <w:color w:val="323232"/>
          <w:sz w:val="19"/>
        </w:rPr>
        <w:t>DEV#</w:t>
      </w:r>
      <w:r>
        <w:rPr>
          <w:sz w:val="19"/>
        </w:rPr>
        <w:t xml:space="preserve">, </w:t>
      </w:r>
      <w:r>
        <w:rPr>
          <w:color w:val="323232"/>
          <w:sz w:val="19"/>
        </w:rPr>
        <w:t>MER#</w:t>
      </w:r>
      <w:r>
        <w:rPr>
          <w:sz w:val="19"/>
        </w:rPr>
        <w:t xml:space="preserve">) que se guarda en el </w:t>
      </w:r>
      <w:r>
        <w:rPr>
          <w:color w:val="323232"/>
          <w:sz w:val="19"/>
        </w:rPr>
        <w:t>name</w:t>
      </w:r>
      <w:r>
        <w:rPr>
          <w:sz w:val="19"/>
        </w:rPr>
        <w:t xml:space="preserve"> de la cabecera.</w:t>
      </w:r>
    </w:p>
    <w:p w14:paraId="414C772A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" w:name="t-sub-0-0"/>
      <w:bookmarkEnd w:id="1"/>
      <w:r>
        <w:rPr>
          <w:sz w:val="22"/>
        </w:rPr>
        <w:t>El modelo de la bodega de préstamos</w:t>
      </w:r>
    </w:p>
    <w:p w14:paraId="2D844EF1" w14:textId="77777777" w:rsidR="005D6BA1" w:rsidRDefault="003D3902">
      <w:r>
        <w:rPr>
          <w:sz w:val="19"/>
        </w:rPr>
        <w:t xml:space="preserve">No es una bodega espejo. Es </w:t>
      </w:r>
      <w:r>
        <w:rPr>
          <w:b/>
          <w:sz w:val="19"/>
        </w:rPr>
        <w:t>una sola Location por subsidiaria</w:t>
      </w:r>
      <w:r>
        <w:rPr>
          <w:sz w:val="19"/>
        </w:rPr>
        <w:t xml:space="preserve">, marcada con el checkbox </w:t>
      </w:r>
      <w:r>
        <w:rPr>
          <w:color w:val="323232"/>
          <w:sz w:val="19"/>
        </w:rPr>
        <w:t>custrecord_as_es_bodega_prestamo</w:t>
      </w:r>
      <w:r>
        <w:rPr>
          <w:sz w:val="19"/>
        </w:rPr>
        <w:t>, que representa todo el material que está fuera de la clínica sin distinguir de qué farmacia salió ni a quién se prestó. El help del propio campo lo fija: *"Debe haber una sola marcada por subsidiaria"*, y el Client Script (</w:t>
      </w:r>
      <w:r>
        <w:rPr>
          <w:color w:val="323232"/>
          <w:sz w:val="19"/>
        </w:rPr>
        <w:t>cargarUbicacionesDeSubsidiaria</w:t>
      </w:r>
      <w:r>
        <w:rPr>
          <w:sz w:val="19"/>
        </w:rPr>
        <w:t xml:space="preserve">) toma la primera que encuentra con </w:t>
      </w:r>
      <w:r>
        <w:rPr>
          <w:color w:val="323232"/>
          <w:sz w:val="19"/>
        </w:rPr>
        <w:t>filter(...)[0]</w:t>
      </w:r>
      <w:r>
        <w:rPr>
          <w:sz w:val="19"/>
        </w:rPr>
        <w:t>, así que una segunda marcada quedaría ignorada en silencio.</w:t>
      </w:r>
    </w:p>
    <w:p w14:paraId="47D52E5F" w14:textId="77777777" w:rsidR="005D6BA1" w:rsidRDefault="003D3902">
      <w:r>
        <w:rPr>
          <w:sz w:val="19"/>
        </w:rPr>
        <w:t xml:space="preserve">Funciona como una ubicación "exterior": el stock sigue siendo de la subsidiaria y por eso sigue trazado por artículo y lote, pero con *Make Inventory Available* apagado no cuenta como disponible. </w:t>
      </w:r>
      <w:r>
        <w:rPr>
          <w:b/>
          <w:sz w:val="19"/>
        </w:rPr>
        <w:t>El saldo de esa Location es el pendiente de devolución del módulo</w:t>
      </w:r>
      <w:r>
        <w:rPr>
          <w:sz w:val="19"/>
        </w:rPr>
        <w:t>, y por eso el pendiente no se administra: se refleja.</w:t>
      </w:r>
    </w:p>
    <w:p w14:paraId="5860BC8A" w14:textId="77777777" w:rsidR="005D6BA1" w:rsidRDefault="003D3902">
      <w:r>
        <w:rPr>
          <w:sz w:val="19"/>
        </w:rPr>
        <w:t xml:space="preserve">Como la bodega no distingue a quién se prestó, ese dato vive en la cabecera: </w:t>
      </w:r>
      <w:r>
        <w:rPr>
          <w:color w:val="323232"/>
          <w:sz w:val="19"/>
        </w:rPr>
        <w:t>custrecord_as_mov_entidad_receptora</w:t>
      </w:r>
      <w:r>
        <w:rPr>
          <w:sz w:val="19"/>
        </w:rPr>
        <w:t>. Es obligatorio al registrar un Préstamo y es el filtro para buscar el préstamo en una Devolución.</w:t>
      </w:r>
    </w:p>
    <w:p w14:paraId="122DE5A8" w14:textId="77777777" w:rsidR="005D6BA1" w:rsidRDefault="003D3902">
      <w:r>
        <w:rPr>
          <w:sz w:val="19"/>
        </w:rPr>
        <w:t>Los dos sentidos usan la misma bodega. De la Clínica, el material entra a ella con el traslado del préstamo y sale con el traslado de la devolución. A la Clínica, entra con el ajuste positivo del préstamo y sale con el ajuste negativo de la devolución. En los dos, el saldo de la bodega es lo que falta devolver.</w:t>
      </w:r>
    </w:p>
    <w:p w14:paraId="05D02A9D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" w:name="t-seccion-1"/>
      <w:bookmarkEnd w:id="2"/>
      <w:r>
        <w:rPr>
          <w:sz w:val="26"/>
        </w:rPr>
        <w:t>ARQUITECTURA</w:t>
      </w:r>
    </w:p>
    <w:p w14:paraId="1DFF6E94" w14:textId="77777777" w:rsidR="005D6BA1" w:rsidRDefault="003D3902">
      <w:r>
        <w:rPr>
          <w:sz w:val="19"/>
        </w:rPr>
        <w:t xml:space="preserve">Es el módulo de referencia del método de capas del repositorio (Fuente: CLAUDE.md): entry points sueltos en la raíz del módulo, un handler por proceso en </w:t>
      </w:r>
      <w:r>
        <w:rPr>
          <w:color w:val="323232"/>
          <w:sz w:val="19"/>
        </w:rPr>
        <w:t>handler/</w:t>
      </w:r>
      <w:r>
        <w:rPr>
          <w:sz w:val="19"/>
        </w:rPr>
        <w:t xml:space="preserve">, una pantalla por archivo en </w:t>
      </w:r>
      <w:r>
        <w:rPr>
          <w:color w:val="323232"/>
          <w:sz w:val="19"/>
        </w:rPr>
        <w:t>form/</w:t>
      </w:r>
      <w:r>
        <w:rPr>
          <w:sz w:val="19"/>
        </w:rPr>
        <w:t xml:space="preserve">, todo lo que habla con NetSuite en </w:t>
      </w:r>
      <w:r>
        <w:rPr>
          <w:color w:val="323232"/>
          <w:sz w:val="19"/>
        </w:rPr>
        <w:t>data/</w:t>
      </w:r>
      <w:r>
        <w:rPr>
          <w:sz w:val="19"/>
        </w:rPr>
        <w:t xml:space="preserve"> separado por mecanismo (</w:t>
      </w:r>
      <w:r>
        <w:rPr>
          <w:color w:val="323232"/>
          <w:sz w:val="19"/>
        </w:rPr>
        <w:t>query/</w:t>
      </w:r>
      <w:r>
        <w:rPr>
          <w:sz w:val="19"/>
        </w:rPr>
        <w:t xml:space="preserve">, </w:t>
      </w:r>
      <w:r>
        <w:rPr>
          <w:color w:val="323232"/>
          <w:sz w:val="19"/>
        </w:rPr>
        <w:t>search/</w:t>
      </w:r>
      <w:r>
        <w:rPr>
          <w:sz w:val="19"/>
        </w:rPr>
        <w:t xml:space="preserve">, </w:t>
      </w:r>
      <w:r>
        <w:rPr>
          <w:color w:val="323232"/>
          <w:sz w:val="19"/>
        </w:rPr>
        <w:t>record/</w:t>
      </w:r>
      <w:r>
        <w:rPr>
          <w:sz w:val="19"/>
        </w:rPr>
        <w:t xml:space="preserve">), y </w:t>
      </w:r>
      <w:r>
        <w:rPr>
          <w:color w:val="323232"/>
          <w:sz w:val="19"/>
        </w:rPr>
        <w:t>constants/</w:t>
      </w:r>
      <w:r>
        <w:rPr>
          <w:sz w:val="19"/>
        </w:rPr>
        <w:t xml:space="preserve">, </w:t>
      </w:r>
      <w:r>
        <w:rPr>
          <w:color w:val="323232"/>
          <w:sz w:val="19"/>
        </w:rPr>
        <w:t>utils/</w:t>
      </w:r>
      <w:r>
        <w:rPr>
          <w:sz w:val="19"/>
        </w:rPr>
        <w:t xml:space="preserve"> y </w:t>
      </w:r>
      <w:r>
        <w:rPr>
          <w:color w:val="323232"/>
          <w:sz w:val="19"/>
        </w:rPr>
        <w:t>templates/</w:t>
      </w:r>
      <w:r>
        <w:rPr>
          <w:sz w:val="19"/>
        </w:rPr>
        <w:t xml:space="preserve">. No hay </w:t>
      </w:r>
      <w:r>
        <w:rPr>
          <w:color w:val="323232"/>
          <w:sz w:val="19"/>
        </w:rPr>
        <w:t>services/</w:t>
      </w:r>
      <w:r>
        <w:rPr>
          <w:sz w:val="19"/>
        </w:rPr>
        <w:t>, repositories ni carpeta común.</w:t>
      </w:r>
    </w:p>
    <w:p w14:paraId="6B41D750" w14:textId="77777777" w:rsidR="005D6BA1" w:rsidRDefault="003D3902">
      <w:pPr>
        <w:shd w:val="clear" w:color="auto" w:fill="F3F3F3"/>
      </w:pPr>
      <w:r>
        <w:rPr>
          <w:sz w:val="18"/>
        </w:rPr>
        <w:t>AS_MovimientoInventario_CS_2.1.js   combos y botones de las dos pantallas</w:t>
      </w:r>
      <w:r>
        <w:rPr>
          <w:sz w:val="18"/>
        </w:rPr>
        <w:br/>
        <w:t xml:space="preserve">        │ op=...</w:t>
      </w:r>
      <w:r>
        <w:rPr>
          <w:sz w:val="18"/>
        </w:rPr>
        <w:br/>
        <w:t xml:space="preserve">        ▼</w:t>
      </w:r>
      <w:r>
        <w:rPr>
          <w:sz w:val="18"/>
        </w:rPr>
        <w:br/>
        <w:t>AS_MovimientoInventario_STLT_2.1.js ──► handler/ Registro · Prestamo · Devolucion · Merma · Comprobante</w:t>
      </w:r>
      <w:r>
        <w:rPr>
          <w:sz w:val="18"/>
        </w:rPr>
        <w:br/>
        <w:t>AS_MovimientoInventario_UE_2.1.js   ──► handler/ Vista</w:t>
      </w:r>
      <w:r>
        <w:rPr>
          <w:sz w:val="18"/>
        </w:rPr>
        <w:br/>
        <w:t>AS_ConsultaStock_STLT_2.1.js        ──► handler/ ConsultaStock</w:t>
      </w:r>
      <w:r>
        <w:rPr>
          <w:sz w:val="18"/>
        </w:rPr>
        <w:br/>
        <w:t xml:space="preserve">                                          │</w:t>
      </w:r>
      <w:r>
        <w:rPr>
          <w:sz w:val="18"/>
        </w:rPr>
        <w:br/>
        <w:t xml:space="preserve">                                          ├──► form/   pantallas y PDF</w:t>
      </w:r>
      <w:r>
        <w:rPr>
          <w:sz w:val="18"/>
        </w:rPr>
        <w:br/>
        <w:t xml:space="preserve">                                          └──► data/   query · search · record  ──►  N/query · N/search · N/record</w:t>
      </w:r>
    </w:p>
    <w:p w14:paraId="57EE1711" w14:textId="77777777" w:rsidR="005D6BA1" w:rsidRDefault="003D3902">
      <w:r>
        <w:rPr>
          <w:sz w:val="19"/>
        </w:rPr>
        <w:t xml:space="preserve">Un handler nunca llama a otro handler ni usa </w:t>
      </w:r>
      <w:r>
        <w:rPr>
          <w:color w:val="323232"/>
          <w:sz w:val="19"/>
        </w:rPr>
        <w:t>N/query</w:t>
      </w:r>
      <w:r>
        <w:rPr>
          <w:sz w:val="19"/>
        </w:rPr>
        <w:t xml:space="preserve">, </w:t>
      </w:r>
      <w:r>
        <w:rPr>
          <w:color w:val="323232"/>
          <w:sz w:val="19"/>
        </w:rPr>
        <w:t>N/search</w:t>
      </w:r>
      <w:r>
        <w:rPr>
          <w:sz w:val="19"/>
        </w:rPr>
        <w:t xml:space="preserve"> o </w:t>
      </w:r>
      <w:r>
        <w:rPr>
          <w:color w:val="323232"/>
          <w:sz w:val="19"/>
        </w:rPr>
        <w:t>N/record</w:t>
      </w:r>
      <w:r>
        <w:rPr>
          <w:sz w:val="19"/>
        </w:rPr>
        <w:t xml:space="preserve">: lo que comparten baja a </w:t>
      </w:r>
      <w:r>
        <w:rPr>
          <w:color w:val="323232"/>
          <w:sz w:val="19"/>
        </w:rPr>
        <w:t>data/</w:t>
      </w:r>
      <w:r>
        <w:rPr>
          <w:sz w:val="19"/>
        </w:rPr>
        <w:t xml:space="preserve">. Los archivos de </w:t>
      </w:r>
      <w:r>
        <w:rPr>
          <w:color w:val="323232"/>
          <w:sz w:val="19"/>
        </w:rPr>
        <w:t>data/record/</w:t>
      </w:r>
      <w:r>
        <w:rPr>
          <w:sz w:val="19"/>
        </w:rPr>
        <w:t xml:space="preserve"> usan </w:t>
      </w:r>
      <w:r>
        <w:rPr>
          <w:color w:val="323232"/>
          <w:sz w:val="19"/>
        </w:rPr>
        <w:t>query/</w:t>
      </w:r>
      <w:r>
        <w:rPr>
          <w:sz w:val="19"/>
        </w:rPr>
        <w:t xml:space="preserve"> y </w:t>
      </w:r>
      <w:r>
        <w:rPr>
          <w:color w:val="323232"/>
          <w:sz w:val="19"/>
        </w:rPr>
        <w:t>search/</w:t>
      </w:r>
      <w:r>
        <w:rPr>
          <w:sz w:val="19"/>
        </w:rPr>
        <w:t xml:space="preserve"> (el traslado y el ajuste le piden a </w:t>
      </w:r>
      <w:r>
        <w:rPr>
          <w:color w:val="323232"/>
          <w:sz w:val="19"/>
        </w:rPr>
        <w:t>obtenerAsignacionesLotes</w:t>
      </w:r>
      <w:r>
        <w:rPr>
          <w:sz w:val="19"/>
        </w:rPr>
        <w:t xml:space="preserve"> de qué lotes sale cada línea). </w:t>
      </w:r>
      <w:r>
        <w:rPr>
          <w:color w:val="323232"/>
          <w:sz w:val="19"/>
        </w:rPr>
        <w:t>constants/</w:t>
      </w:r>
      <w:r>
        <w:rPr>
          <w:sz w:val="19"/>
        </w:rPr>
        <w:t xml:space="preserve"> no importa nada y lo importan todos.</w:t>
      </w:r>
    </w:p>
    <w:p w14:paraId="63F7BC84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3" w:name="t-seccion-2"/>
      <w:bookmarkEnd w:id="3"/>
      <w:r>
        <w:rPr>
          <w:sz w:val="26"/>
        </w:rPr>
        <w:lastRenderedPageBreak/>
        <w:t>ESTRUCTURA DE ARCHIVOS</w:t>
      </w:r>
    </w:p>
    <w:p w14:paraId="32080FE3" w14:textId="77777777" w:rsidR="005D6BA1" w:rsidRDefault="003D3902">
      <w:r>
        <w:rPr>
          <w:sz w:val="19"/>
        </w:rPr>
        <w:t xml:space="preserve">Todo bajo </w:t>
      </w:r>
      <w:r>
        <w:rPr>
          <w:color w:val="323232"/>
          <w:sz w:val="19"/>
        </w:rPr>
        <w:t>src/FileCabinet/SuiteScripts/AndesScripts/Proyectos/GestionMovimientoInventario/</w:t>
      </w:r>
      <w:r>
        <w:rPr>
          <w:sz w:val="19"/>
        </w:rPr>
        <w:t>.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41"/>
        <w:gridCol w:w="5419"/>
      </w:tblGrid>
      <w:tr w:rsidR="005D6BA1" w14:paraId="610F04D2" w14:textId="77777777">
        <w:trPr>
          <w:cantSplit/>
          <w:tblHeader/>
        </w:trPr>
        <w:tc>
          <w:tcPr>
            <w:tcW w:w="3941" w:type="dxa"/>
            <w:shd w:val="clear" w:color="auto" w:fill="5B7C99"/>
          </w:tcPr>
          <w:p w14:paraId="7A563B92" w14:textId="77777777" w:rsidR="005D6BA1" w:rsidRDefault="003D3902"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5419" w:type="dxa"/>
            <w:shd w:val="clear" w:color="auto" w:fill="5B7C99"/>
          </w:tcPr>
          <w:p w14:paraId="59385483" w14:textId="77777777" w:rsidR="005D6BA1" w:rsidRDefault="003D3902"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 w:rsidR="005D6BA1" w14:paraId="1026B75A" w14:textId="77777777">
        <w:trPr>
          <w:cantSplit/>
        </w:trPr>
        <w:tc>
          <w:tcPr>
            <w:tcW w:w="3941" w:type="dxa"/>
          </w:tcPr>
          <w:p w14:paraId="1838E753" w14:textId="77777777" w:rsidR="005D6BA1" w:rsidRDefault="003D3902">
            <w:r>
              <w:rPr>
                <w:b/>
                <w:color w:val="323232"/>
                <w:sz w:val="19"/>
              </w:rPr>
              <w:t>AS_MovimientoInventario_STLT_2.1.js</w:t>
            </w:r>
          </w:p>
        </w:tc>
        <w:tc>
          <w:tcPr>
            <w:tcW w:w="5419" w:type="dxa"/>
          </w:tcPr>
          <w:p w14:paraId="5A0F185E" w14:textId="77777777" w:rsidR="005D6BA1" w:rsidRDefault="003D3902">
            <w:r>
              <w:rPr>
                <w:sz w:val="19"/>
              </w:rPr>
              <w:t xml:space="preserve">Entry del Suitelet. Reparte cada </w:t>
            </w:r>
            <w:r>
              <w:rPr>
                <w:color w:val="323232"/>
                <w:sz w:val="19"/>
              </w:rPr>
              <w:t>op</w:t>
            </w:r>
            <w:r>
              <w:rPr>
                <w:sz w:val="19"/>
              </w:rPr>
              <w:t xml:space="preserve"> a su handler, valida el permiso de las operaciones que escriben y en el </w:t>
            </w:r>
            <w:r>
              <w:rPr>
                <w:color w:val="323232"/>
                <w:sz w:val="19"/>
              </w:rPr>
              <w:t>catch</w:t>
            </w:r>
            <w:r>
              <w:rPr>
                <w:sz w:val="19"/>
              </w:rPr>
              <w:t xml:space="preserve"> emite el único </w:t>
            </w:r>
            <w:r>
              <w:rPr>
                <w:color w:val="323232"/>
                <w:sz w:val="19"/>
              </w:rPr>
              <w:t>MOVIMIENTO ERROR</w:t>
            </w:r>
          </w:p>
        </w:tc>
      </w:tr>
      <w:tr w:rsidR="005D6BA1" w14:paraId="4FCF651C" w14:textId="77777777">
        <w:trPr>
          <w:cantSplit/>
        </w:trPr>
        <w:tc>
          <w:tcPr>
            <w:tcW w:w="3941" w:type="dxa"/>
          </w:tcPr>
          <w:p w14:paraId="3854AC12" w14:textId="77777777" w:rsidR="005D6BA1" w:rsidRDefault="003D3902">
            <w:r>
              <w:rPr>
                <w:b/>
                <w:color w:val="323232"/>
                <w:sz w:val="19"/>
              </w:rPr>
              <w:t>AS_MovimientoInventario_UE_2.1.js</w:t>
            </w:r>
          </w:p>
        </w:tc>
        <w:tc>
          <w:tcPr>
            <w:tcW w:w="5419" w:type="dxa"/>
          </w:tcPr>
          <w:p w14:paraId="235A071B" w14:textId="77777777" w:rsidR="005D6BA1" w:rsidRDefault="003D3902">
            <w:r>
              <w:rPr>
                <w:sz w:val="19"/>
              </w:rPr>
              <w:t xml:space="preserve">Entry del User Event: </w:t>
            </w:r>
            <w:r>
              <w:rPr>
                <w:color w:val="323232"/>
                <w:sz w:val="19"/>
              </w:rPr>
              <w:t>beforeLoad</w:t>
            </w:r>
            <w:r>
              <w:rPr>
                <w:sz w:val="19"/>
              </w:rPr>
              <w:t xml:space="preserve"> y </w:t>
            </w:r>
            <w:r>
              <w:rPr>
                <w:color w:val="323232"/>
                <w:sz w:val="19"/>
              </w:rPr>
              <w:t>beforeSubmit</w:t>
            </w:r>
            <w:r>
              <w:rPr>
                <w:sz w:val="19"/>
              </w:rPr>
              <w:t xml:space="preserve"> van a </w:t>
            </w:r>
            <w:r>
              <w:rPr>
                <w:color w:val="323232"/>
                <w:sz w:val="19"/>
              </w:rPr>
              <w:t>AS_VistaHandler</w:t>
            </w:r>
          </w:p>
        </w:tc>
      </w:tr>
      <w:tr w:rsidR="005D6BA1" w14:paraId="1A25DF9E" w14:textId="77777777">
        <w:trPr>
          <w:cantSplit/>
        </w:trPr>
        <w:tc>
          <w:tcPr>
            <w:tcW w:w="3941" w:type="dxa"/>
          </w:tcPr>
          <w:p w14:paraId="6266B5E4" w14:textId="77777777" w:rsidR="005D6BA1" w:rsidRDefault="003D3902">
            <w:r>
              <w:rPr>
                <w:b/>
                <w:color w:val="323232"/>
                <w:sz w:val="19"/>
              </w:rPr>
              <w:t>AS_MovimientoInventario_CS_2.1.js</w:t>
            </w:r>
          </w:p>
        </w:tc>
        <w:tc>
          <w:tcPr>
            <w:tcW w:w="5419" w:type="dxa"/>
          </w:tcPr>
          <w:p w14:paraId="195CDA0D" w14:textId="77777777" w:rsidR="005D6BA1" w:rsidRDefault="003D3902">
            <w:r>
              <w:rPr>
                <w:sz w:val="19"/>
              </w:rPr>
              <w:t>Client Script de la captura (recargas, combos por subsidiaria, stock, redondeo y topes) y de los botones del registro</w:t>
            </w:r>
          </w:p>
        </w:tc>
      </w:tr>
      <w:tr w:rsidR="005D6BA1" w14:paraId="465E50AC" w14:textId="77777777">
        <w:trPr>
          <w:cantSplit/>
        </w:trPr>
        <w:tc>
          <w:tcPr>
            <w:tcW w:w="3941" w:type="dxa"/>
          </w:tcPr>
          <w:p w14:paraId="3A008166" w14:textId="77777777" w:rsidR="005D6BA1" w:rsidRDefault="003D3902">
            <w:r>
              <w:rPr>
                <w:b/>
                <w:color w:val="323232"/>
                <w:sz w:val="19"/>
              </w:rPr>
              <w:t>AS_ConsultaStock_STLT_2.1.js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AS_ConsultaStock_CS_2.1.js</w:t>
            </w:r>
          </w:p>
        </w:tc>
        <w:tc>
          <w:tcPr>
            <w:tcW w:w="5419" w:type="dxa"/>
          </w:tcPr>
          <w:p w14:paraId="4070E718" w14:textId="77777777" w:rsidR="005D6BA1" w:rsidRDefault="003D3902">
            <w:r>
              <w:rPr>
                <w:sz w:val="19"/>
              </w:rPr>
              <w:t>Entry y Client Script de la consulta de stock, herramienta de solo lectura para desarrollo y QA</w:t>
            </w:r>
          </w:p>
        </w:tc>
      </w:tr>
      <w:tr w:rsidR="005D6BA1" w14:paraId="08B3E485" w14:textId="77777777">
        <w:trPr>
          <w:cantSplit/>
        </w:trPr>
        <w:tc>
          <w:tcPr>
            <w:tcW w:w="3941" w:type="dxa"/>
          </w:tcPr>
          <w:p w14:paraId="2B499EDE" w14:textId="77777777" w:rsidR="005D6BA1" w:rsidRDefault="003D3902">
            <w:r>
              <w:rPr>
                <w:b/>
                <w:color w:val="323232"/>
                <w:sz w:val="19"/>
              </w:rPr>
              <w:t>handler/AS_RegistroHandler.js</w:t>
            </w:r>
          </w:p>
        </w:tc>
        <w:tc>
          <w:tcPr>
            <w:tcW w:w="5419" w:type="dxa"/>
          </w:tcPr>
          <w:p w14:paraId="42606FF5" w14:textId="77777777" w:rsidR="005D6BA1" w:rsidRDefault="003D3902">
            <w:r>
              <w:rPr>
                <w:sz w:val="19"/>
              </w:rPr>
              <w:t>Control de rol, guardar, anular, stock para la pantalla (</w:t>
            </w:r>
            <w:r>
              <w:rPr>
                <w:color w:val="323232"/>
                <w:sz w:val="19"/>
              </w:rPr>
              <w:t>op=disponible</w:t>
            </w:r>
            <w:r>
              <w:rPr>
                <w:sz w:val="19"/>
              </w:rPr>
              <w:t>) y mostrar el formulario</w:t>
            </w:r>
          </w:p>
        </w:tc>
      </w:tr>
      <w:tr w:rsidR="005D6BA1" w14:paraId="146840CC" w14:textId="77777777">
        <w:trPr>
          <w:cantSplit/>
        </w:trPr>
        <w:tc>
          <w:tcPr>
            <w:tcW w:w="3941" w:type="dxa"/>
          </w:tcPr>
          <w:p w14:paraId="785285F9" w14:textId="77777777" w:rsidR="005D6BA1" w:rsidRDefault="003D3902">
            <w:r>
              <w:rPr>
                <w:b/>
                <w:color w:val="323232"/>
                <w:sz w:val="19"/>
              </w:rPr>
              <w:t>handler/AS_PrestamoHandler.js</w:t>
            </w:r>
          </w:p>
        </w:tc>
        <w:tc>
          <w:tcPr>
            <w:tcW w:w="5419" w:type="dxa"/>
          </w:tcPr>
          <w:p w14:paraId="10EAA27D" w14:textId="77777777" w:rsidR="005D6BA1" w:rsidRDefault="003D3902">
            <w:r>
              <w:rPr>
                <w:sz w:val="19"/>
              </w:rPr>
              <w:t>Procesar el Préstamo: traslado a la bodega (De la Clínica) o ajuste de entrada (A la Clínica)</w:t>
            </w:r>
          </w:p>
        </w:tc>
      </w:tr>
      <w:tr w:rsidR="005D6BA1" w14:paraId="080F2A37" w14:textId="77777777">
        <w:trPr>
          <w:cantSplit/>
        </w:trPr>
        <w:tc>
          <w:tcPr>
            <w:tcW w:w="3941" w:type="dxa"/>
          </w:tcPr>
          <w:p w14:paraId="7E8A8C1A" w14:textId="77777777" w:rsidR="005D6BA1" w:rsidRDefault="003D3902">
            <w:r>
              <w:rPr>
                <w:b/>
                <w:color w:val="323232"/>
                <w:sz w:val="19"/>
              </w:rPr>
              <w:t>handler/AS_DevolucionHandler.js</w:t>
            </w:r>
          </w:p>
        </w:tc>
        <w:tc>
          <w:tcPr>
            <w:tcW w:w="5419" w:type="dxa"/>
          </w:tcPr>
          <w:p w14:paraId="242DB1EA" w14:textId="77777777" w:rsidR="005D6BA1" w:rsidRDefault="003D3902">
            <w:r>
              <w:rPr>
                <w:sz w:val="19"/>
              </w:rPr>
              <w:t>Procesar la Devolución: traslado de vuelta o ajuste de salida, descuento del pendiente y estado del préstamo</w:t>
            </w:r>
          </w:p>
        </w:tc>
      </w:tr>
      <w:tr w:rsidR="005D6BA1" w14:paraId="3DB4D5EF" w14:textId="77777777">
        <w:trPr>
          <w:cantSplit/>
        </w:trPr>
        <w:tc>
          <w:tcPr>
            <w:tcW w:w="3941" w:type="dxa"/>
          </w:tcPr>
          <w:p w14:paraId="48D3290A" w14:textId="77777777" w:rsidR="005D6BA1" w:rsidRDefault="003D3902">
            <w:r>
              <w:rPr>
                <w:b/>
                <w:color w:val="323232"/>
                <w:sz w:val="19"/>
              </w:rPr>
              <w:t>handler/AS_MermaHandler.js</w:t>
            </w:r>
          </w:p>
        </w:tc>
        <w:tc>
          <w:tcPr>
            <w:tcW w:w="5419" w:type="dxa"/>
          </w:tcPr>
          <w:p w14:paraId="67DA5326" w14:textId="77777777" w:rsidR="005D6BA1" w:rsidRDefault="003D3902">
            <w:r>
              <w:rPr>
                <w:sz w:val="19"/>
              </w:rPr>
              <w:t>Procesar la Merma: valida el stock y crea el ajuste negativo</w:t>
            </w:r>
          </w:p>
        </w:tc>
      </w:tr>
      <w:tr w:rsidR="005D6BA1" w14:paraId="41AC3053" w14:textId="77777777">
        <w:trPr>
          <w:cantSplit/>
        </w:trPr>
        <w:tc>
          <w:tcPr>
            <w:tcW w:w="3941" w:type="dxa"/>
          </w:tcPr>
          <w:p w14:paraId="5D8018B3" w14:textId="77777777" w:rsidR="005D6BA1" w:rsidRDefault="003D3902">
            <w:r>
              <w:rPr>
                <w:b/>
                <w:color w:val="323232"/>
                <w:sz w:val="19"/>
              </w:rPr>
              <w:t>handler/AS_ComprobanteHandler.js</w:t>
            </w:r>
          </w:p>
        </w:tc>
        <w:tc>
          <w:tcPr>
            <w:tcW w:w="5419" w:type="dxa"/>
          </w:tcPr>
          <w:p w14:paraId="164073EE" w14:textId="77777777" w:rsidR="005D6BA1" w:rsidRDefault="003D3902">
            <w:r>
              <w:rPr>
                <w:sz w:val="19"/>
              </w:rPr>
              <w:t xml:space="preserve">Lee lo que imprime el comprobante y se lo pasa a </w:t>
            </w:r>
            <w:r>
              <w:rPr>
                <w:color w:val="323232"/>
                <w:sz w:val="19"/>
              </w:rPr>
              <w:t>AS_ComprobanteForm</w:t>
            </w:r>
          </w:p>
        </w:tc>
      </w:tr>
      <w:tr w:rsidR="005D6BA1" w14:paraId="4285131C" w14:textId="77777777">
        <w:trPr>
          <w:cantSplit/>
        </w:trPr>
        <w:tc>
          <w:tcPr>
            <w:tcW w:w="3941" w:type="dxa"/>
          </w:tcPr>
          <w:p w14:paraId="05C6C935" w14:textId="77777777" w:rsidR="005D6BA1" w:rsidRDefault="003D3902">
            <w:r>
              <w:rPr>
                <w:b/>
                <w:color w:val="323232"/>
                <w:sz w:val="19"/>
              </w:rPr>
              <w:t>handler/AS_VistaHandler.js</w:t>
            </w:r>
          </w:p>
        </w:tc>
        <w:tc>
          <w:tcPr>
            <w:tcW w:w="5419" w:type="dxa"/>
          </w:tcPr>
          <w:p w14:paraId="36219CB1" w14:textId="77777777" w:rsidR="005D6BA1" w:rsidRDefault="003D3902">
            <w:r>
              <w:rPr>
                <w:sz w:val="19"/>
              </w:rPr>
              <w:t xml:space="preserve">User Event: redirige la creación y la edición al Suitelet, arma la vista y bloquea la edición fuera de </w:t>
            </w:r>
            <w:r>
              <w:rPr>
                <w:color w:val="323232"/>
                <w:sz w:val="19"/>
              </w:rPr>
              <w:t>Pendiente de Procesar</w:t>
            </w:r>
          </w:p>
        </w:tc>
      </w:tr>
      <w:tr w:rsidR="005D6BA1" w14:paraId="78A7BB28" w14:textId="77777777">
        <w:trPr>
          <w:cantSplit/>
        </w:trPr>
        <w:tc>
          <w:tcPr>
            <w:tcW w:w="3941" w:type="dxa"/>
          </w:tcPr>
          <w:p w14:paraId="063AE6BA" w14:textId="77777777" w:rsidR="005D6BA1" w:rsidRDefault="003D3902">
            <w:r>
              <w:rPr>
                <w:b/>
                <w:color w:val="323232"/>
                <w:sz w:val="19"/>
              </w:rPr>
              <w:t>handler/AS_ConsultaStockHandler.js</w:t>
            </w:r>
          </w:p>
        </w:tc>
        <w:tc>
          <w:tcPr>
            <w:tcW w:w="5419" w:type="dxa"/>
          </w:tcPr>
          <w:p w14:paraId="1CB220F9" w14:textId="77777777" w:rsidR="005D6BA1" w:rsidRDefault="003D3902">
            <w:r>
              <w:rPr>
                <w:sz w:val="19"/>
              </w:rPr>
              <w:t>Lee ubicaciones y artículos con stock para la consulta</w:t>
            </w:r>
          </w:p>
        </w:tc>
      </w:tr>
      <w:tr w:rsidR="005D6BA1" w14:paraId="79EC461F" w14:textId="77777777">
        <w:trPr>
          <w:cantSplit/>
        </w:trPr>
        <w:tc>
          <w:tcPr>
            <w:tcW w:w="3941" w:type="dxa"/>
          </w:tcPr>
          <w:p w14:paraId="55C3F167" w14:textId="77777777" w:rsidR="005D6BA1" w:rsidRDefault="003D3902">
            <w:r>
              <w:rPr>
                <w:b/>
                <w:color w:val="323232"/>
                <w:sz w:val="19"/>
              </w:rPr>
              <w:t>form/AS_MovimientoInventarioFormMain.js</w:t>
            </w:r>
          </w:p>
        </w:tc>
        <w:tc>
          <w:tcPr>
            <w:tcW w:w="5419" w:type="dxa"/>
          </w:tcPr>
          <w:p w14:paraId="5910F0A1" w14:textId="77777777" w:rsidR="005D6BA1" w:rsidRDefault="003D3902">
            <w:r>
              <w:rPr>
                <w:sz w:val="19"/>
              </w:rPr>
              <w:t>Main del formulario de captura: cabecera común, JSON para el CS, detalle de salida y modo edición</w:t>
            </w:r>
          </w:p>
        </w:tc>
      </w:tr>
      <w:tr w:rsidR="005D6BA1" w14:paraId="53B2CA69" w14:textId="77777777">
        <w:trPr>
          <w:cantSplit/>
        </w:trPr>
        <w:tc>
          <w:tcPr>
            <w:tcW w:w="3941" w:type="dxa"/>
          </w:tcPr>
          <w:p w14:paraId="784B1A34" w14:textId="77777777" w:rsidR="005D6BA1" w:rsidRDefault="003D3902">
            <w:r>
              <w:rPr>
                <w:b/>
                <w:color w:val="323232"/>
                <w:sz w:val="19"/>
              </w:rPr>
              <w:t>form/AS_MovimientoInventarioFormPrestamo.js</w:t>
            </w:r>
            <w:r>
              <w:rPr>
                <w:b/>
                <w:sz w:val="19"/>
              </w:rPr>
              <w:t xml:space="preserve"> · </w:t>
            </w:r>
            <w:r>
              <w:rPr>
                <w:b/>
                <w:color w:val="323232"/>
                <w:sz w:val="19"/>
              </w:rPr>
              <w:t>FormDevolucion.js</w:t>
            </w:r>
            <w:r>
              <w:rPr>
                <w:b/>
                <w:sz w:val="19"/>
              </w:rPr>
              <w:t xml:space="preserve"> · </w:t>
            </w:r>
            <w:r>
              <w:rPr>
                <w:b/>
                <w:color w:val="323232"/>
                <w:sz w:val="19"/>
              </w:rPr>
              <w:t>FormMerma.js</w:t>
            </w:r>
          </w:p>
        </w:tc>
        <w:tc>
          <w:tcPr>
            <w:tcW w:w="5419" w:type="dxa"/>
          </w:tcPr>
          <w:p w14:paraId="74394256" w14:textId="77777777" w:rsidR="005D6BA1" w:rsidRDefault="003D3902">
            <w:r>
              <w:rPr>
                <w:sz w:val="19"/>
              </w:rPr>
              <w:t>Lo propio de cada tipo en la captura, incluido el ajuste A la Clínica</w:t>
            </w:r>
          </w:p>
        </w:tc>
      </w:tr>
      <w:tr w:rsidR="005D6BA1" w14:paraId="3B317537" w14:textId="77777777">
        <w:trPr>
          <w:cantSplit/>
        </w:trPr>
        <w:tc>
          <w:tcPr>
            <w:tcW w:w="3941" w:type="dxa"/>
          </w:tcPr>
          <w:p w14:paraId="0D0C1103" w14:textId="77777777" w:rsidR="005D6BA1" w:rsidRDefault="003D3902">
            <w:r>
              <w:rPr>
                <w:b/>
                <w:color w:val="323232"/>
                <w:sz w:val="19"/>
              </w:rPr>
              <w:lastRenderedPageBreak/>
              <w:t>form/AS_VistaForm.js</w:t>
            </w:r>
          </w:p>
        </w:tc>
        <w:tc>
          <w:tcPr>
            <w:tcW w:w="5419" w:type="dxa"/>
          </w:tcPr>
          <w:p w14:paraId="22F56507" w14:textId="77777777" w:rsidR="005D6BA1" w:rsidRDefault="003D3902">
            <w:r>
              <w:rPr>
                <w:sz w:val="19"/>
              </w:rPr>
              <w:t>El registro en modo ver: etiquetas y campos por tipo y sentido, tab Detalle y botones</w:t>
            </w:r>
          </w:p>
        </w:tc>
      </w:tr>
      <w:tr w:rsidR="005D6BA1" w14:paraId="3A40E421" w14:textId="77777777">
        <w:trPr>
          <w:cantSplit/>
        </w:trPr>
        <w:tc>
          <w:tcPr>
            <w:tcW w:w="3941" w:type="dxa"/>
          </w:tcPr>
          <w:p w14:paraId="736A973E" w14:textId="77777777" w:rsidR="005D6BA1" w:rsidRDefault="003D3902">
            <w:r>
              <w:rPr>
                <w:b/>
                <w:color w:val="323232"/>
                <w:sz w:val="19"/>
              </w:rPr>
              <w:t>form/AS_ComprobanteForm.js</w:t>
            </w:r>
          </w:p>
        </w:tc>
        <w:tc>
          <w:tcPr>
            <w:tcW w:w="5419" w:type="dxa"/>
          </w:tcPr>
          <w:p w14:paraId="5B3924AD" w14:textId="77777777" w:rsidR="005D6BA1" w:rsidRDefault="003D3902">
            <w:r>
              <w:rPr>
                <w:sz w:val="19"/>
              </w:rPr>
              <w:t>Arma el payload del PDF y lo renderiza con la plantilla del tipo</w:t>
            </w:r>
          </w:p>
        </w:tc>
      </w:tr>
      <w:tr w:rsidR="005D6BA1" w14:paraId="42EA7A96" w14:textId="77777777">
        <w:trPr>
          <w:cantSplit/>
        </w:trPr>
        <w:tc>
          <w:tcPr>
            <w:tcW w:w="3941" w:type="dxa"/>
          </w:tcPr>
          <w:p w14:paraId="667C9350" w14:textId="77777777" w:rsidR="005D6BA1" w:rsidRDefault="003D3902">
            <w:r>
              <w:rPr>
                <w:b/>
                <w:color w:val="323232"/>
                <w:sz w:val="19"/>
              </w:rPr>
              <w:t>form/AS_ConsultaStockForm.js</w:t>
            </w:r>
          </w:p>
        </w:tc>
        <w:tc>
          <w:tcPr>
            <w:tcW w:w="5419" w:type="dxa"/>
          </w:tcPr>
          <w:p w14:paraId="542C4F49" w14:textId="77777777" w:rsidR="005D6BA1" w:rsidRDefault="003D3902">
            <w:r>
              <w:rPr>
                <w:sz w:val="19"/>
              </w:rPr>
              <w:t>Pantalla de la consulta de stock</w:t>
            </w:r>
          </w:p>
        </w:tc>
      </w:tr>
      <w:tr w:rsidR="005D6BA1" w14:paraId="7F7DF6E4" w14:textId="77777777">
        <w:trPr>
          <w:cantSplit/>
        </w:trPr>
        <w:tc>
          <w:tcPr>
            <w:tcW w:w="3941" w:type="dxa"/>
          </w:tcPr>
          <w:p w14:paraId="386DA8E1" w14:textId="77777777" w:rsidR="005D6BA1" w:rsidRDefault="003D3902">
            <w:r>
              <w:rPr>
                <w:b/>
                <w:color w:val="323232"/>
                <w:sz w:val="19"/>
              </w:rPr>
              <w:t>data/query/AS_MovimientoInventarioQuery.js</w:t>
            </w:r>
          </w:p>
        </w:tc>
        <w:tc>
          <w:tcPr>
            <w:tcW w:w="5419" w:type="dxa"/>
          </w:tcPr>
          <w:p w14:paraId="61F49827" w14:textId="77777777" w:rsidR="005D6BA1" w:rsidRDefault="003D3902">
            <w:r>
              <w:rPr>
                <w:sz w:val="19"/>
              </w:rPr>
              <w:t>Todas las consultas SuiteQL: stock, lotes, faltantes, asignación de lotes, préstamos pendientes, combos y correlativo</w:t>
            </w:r>
          </w:p>
        </w:tc>
      </w:tr>
      <w:tr w:rsidR="005D6BA1" w14:paraId="61660041" w14:textId="77777777">
        <w:trPr>
          <w:cantSplit/>
        </w:trPr>
        <w:tc>
          <w:tcPr>
            <w:tcW w:w="3941" w:type="dxa"/>
          </w:tcPr>
          <w:p w14:paraId="1E758A28" w14:textId="77777777" w:rsidR="005D6BA1" w:rsidRDefault="003D3902">
            <w:r>
              <w:rPr>
                <w:b/>
                <w:color w:val="323232"/>
                <w:sz w:val="19"/>
              </w:rPr>
              <w:t>data/search/AS_MovimientoInventarioSearch.js</w:t>
            </w:r>
          </w:p>
        </w:tc>
        <w:tc>
          <w:tcPr>
            <w:tcW w:w="5419" w:type="dxa"/>
          </w:tcPr>
          <w:p w14:paraId="1E41E7CA" w14:textId="77777777" w:rsidR="005D6BA1" w:rsidRDefault="003D3902">
            <w:r>
              <w:rPr>
                <w:sz w:val="19"/>
              </w:rPr>
              <w:t xml:space="preserve">Todas las búsquedas </w:t>
            </w:r>
            <w:r>
              <w:rPr>
                <w:color w:val="323232"/>
                <w:sz w:val="19"/>
              </w:rPr>
              <w:t>N/search</w:t>
            </w:r>
            <w:r>
              <w:rPr>
                <w:sz w:val="19"/>
              </w:rPr>
              <w:t xml:space="preserve">, incluido </w:t>
            </w:r>
            <w:r>
              <w:rPr>
                <w:color w:val="323232"/>
                <w:sz w:val="19"/>
              </w:rPr>
              <w:t>lookupFields</w:t>
            </w:r>
            <w:r>
              <w:rPr>
                <w:sz w:val="19"/>
              </w:rPr>
              <w:t>: líneas, estados, listas, artículos con lote y número de transacción</w:t>
            </w:r>
          </w:p>
        </w:tc>
      </w:tr>
      <w:tr w:rsidR="005D6BA1" w14:paraId="577D4BBF" w14:textId="77777777">
        <w:trPr>
          <w:cantSplit/>
        </w:trPr>
        <w:tc>
          <w:tcPr>
            <w:tcW w:w="3941" w:type="dxa"/>
          </w:tcPr>
          <w:p w14:paraId="2124AF95" w14:textId="77777777" w:rsidR="005D6BA1" w:rsidRDefault="003D3902">
            <w:r>
              <w:rPr>
                <w:b/>
                <w:color w:val="323232"/>
                <w:sz w:val="19"/>
              </w:rPr>
              <w:t>data/record/AS_SolicitudRecord.js</w:t>
            </w:r>
          </w:p>
        </w:tc>
        <w:tc>
          <w:tcPr>
            <w:tcW w:w="5419" w:type="dxa"/>
          </w:tcPr>
          <w:p w14:paraId="1770A52C" w14:textId="77777777" w:rsidR="005D6BA1" w:rsidRDefault="003D3902">
            <w:r>
              <w:rPr>
                <w:sz w:val="19"/>
              </w:rPr>
              <w:t>La cabecera y las líneas de la solicitud</w:t>
            </w:r>
          </w:p>
        </w:tc>
      </w:tr>
      <w:tr w:rsidR="005D6BA1" w14:paraId="60ED8358" w14:textId="77777777">
        <w:trPr>
          <w:cantSplit/>
        </w:trPr>
        <w:tc>
          <w:tcPr>
            <w:tcW w:w="3941" w:type="dxa"/>
          </w:tcPr>
          <w:p w14:paraId="7CCFB227" w14:textId="77777777" w:rsidR="005D6BA1" w:rsidRDefault="003D3902">
            <w:r>
              <w:rPr>
                <w:b/>
                <w:color w:val="323232"/>
                <w:sz w:val="19"/>
              </w:rPr>
              <w:t>data/record/AS_TrasladoRecord.js</w:t>
            </w:r>
          </w:p>
        </w:tc>
        <w:tc>
          <w:tcPr>
            <w:tcW w:w="5419" w:type="dxa"/>
          </w:tcPr>
          <w:p w14:paraId="46F28538" w14:textId="77777777" w:rsidR="005D6BA1" w:rsidRDefault="003D3902">
            <w:r>
              <w:rPr>
                <w:sz w:val="19"/>
              </w:rPr>
              <w:t>El Inventory Transfer, y la lectura de los lotes del traslado de un préstamo</w:t>
            </w:r>
          </w:p>
        </w:tc>
      </w:tr>
      <w:tr w:rsidR="005D6BA1" w14:paraId="01513F7C" w14:textId="77777777">
        <w:trPr>
          <w:cantSplit/>
        </w:trPr>
        <w:tc>
          <w:tcPr>
            <w:tcW w:w="3941" w:type="dxa"/>
          </w:tcPr>
          <w:p w14:paraId="12D4A42F" w14:textId="77777777" w:rsidR="005D6BA1" w:rsidRDefault="003D3902">
            <w:r>
              <w:rPr>
                <w:b/>
                <w:color w:val="323232"/>
                <w:sz w:val="19"/>
              </w:rPr>
              <w:t>data/record/AS_AjusteRecord.js</w:t>
            </w:r>
          </w:p>
        </w:tc>
        <w:tc>
          <w:tcPr>
            <w:tcW w:w="5419" w:type="dxa"/>
          </w:tcPr>
          <w:p w14:paraId="02AB510E" w14:textId="77777777" w:rsidR="005D6BA1" w:rsidRDefault="003D3902">
            <w:r>
              <w:rPr>
                <w:sz w:val="19"/>
              </w:rPr>
              <w:t>El Inventory Adjustment de entrada y de salida</w:t>
            </w:r>
          </w:p>
        </w:tc>
      </w:tr>
      <w:tr w:rsidR="005D6BA1" w14:paraId="0B6ADA39" w14:textId="77777777">
        <w:trPr>
          <w:cantSplit/>
        </w:trPr>
        <w:tc>
          <w:tcPr>
            <w:tcW w:w="3941" w:type="dxa"/>
          </w:tcPr>
          <w:p w14:paraId="24FD30C6" w14:textId="77777777" w:rsidR="005D6BA1" w:rsidRDefault="003D3902">
            <w:r>
              <w:rPr>
                <w:b/>
                <w:color w:val="323232"/>
                <w:sz w:val="19"/>
              </w:rPr>
              <w:t>data/record/AS_CorrelativoRecord.js</w:t>
            </w:r>
          </w:p>
        </w:tc>
        <w:tc>
          <w:tcPr>
            <w:tcW w:w="5419" w:type="dxa"/>
          </w:tcPr>
          <w:p w14:paraId="2044D34C" w14:textId="77777777" w:rsidR="005D6BA1" w:rsidRDefault="003D3902">
            <w:r>
              <w:rPr>
                <w:sz w:val="19"/>
              </w:rPr>
              <w:t xml:space="preserve">Reserva el número </w:t>
            </w:r>
            <w:r>
              <w:rPr>
                <w:color w:val="323232"/>
                <w:sz w:val="19"/>
              </w:rPr>
              <w:t>PRE#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DEV#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MER#</w:t>
            </w:r>
          </w:p>
        </w:tc>
      </w:tr>
      <w:tr w:rsidR="005D6BA1" w14:paraId="3E55C62B" w14:textId="77777777">
        <w:trPr>
          <w:cantSplit/>
        </w:trPr>
        <w:tc>
          <w:tcPr>
            <w:tcW w:w="3941" w:type="dxa"/>
          </w:tcPr>
          <w:p w14:paraId="1D42831B" w14:textId="77777777" w:rsidR="005D6BA1" w:rsidRDefault="003D3902">
            <w:r>
              <w:rPr>
                <w:b/>
                <w:color w:val="323232"/>
                <w:sz w:val="19"/>
              </w:rPr>
              <w:t>constants/AS_MovimientoInventarioConstants.js</w:t>
            </w:r>
          </w:p>
        </w:tc>
        <w:tc>
          <w:tcPr>
            <w:tcW w:w="5419" w:type="dxa"/>
          </w:tcPr>
          <w:p w14:paraId="1BAC5C18" w14:textId="77777777" w:rsidR="005D6BA1" w:rsidRDefault="003D3902">
            <w:r>
              <w:rPr>
                <w:sz w:val="19"/>
              </w:rPr>
              <w:t>Tipos, sentidos, estados, etiquetas, records, operaciones, rutas, roles autorizados</w:t>
            </w:r>
          </w:p>
        </w:tc>
      </w:tr>
      <w:tr w:rsidR="005D6BA1" w14:paraId="5610C254" w14:textId="77777777">
        <w:trPr>
          <w:cantSplit/>
        </w:trPr>
        <w:tc>
          <w:tcPr>
            <w:tcW w:w="3941" w:type="dxa"/>
          </w:tcPr>
          <w:p w14:paraId="7BA03FB7" w14:textId="77777777" w:rsidR="005D6BA1" w:rsidRDefault="003D3902">
            <w:r>
              <w:rPr>
                <w:b/>
                <w:color w:val="323232"/>
                <w:sz w:val="19"/>
              </w:rPr>
              <w:t>utils/AS_MovimientoInventarioUtils.js</w:t>
            </w:r>
          </w:p>
        </w:tc>
        <w:tc>
          <w:tcPr>
            <w:tcW w:w="5419" w:type="dxa"/>
          </w:tcPr>
          <w:p w14:paraId="4DB93AC7" w14:textId="77777777" w:rsidR="005D6BA1" w:rsidRDefault="003D3902">
            <w:r>
              <w:rPr>
                <w:color w:val="323232"/>
                <w:sz w:val="19"/>
              </w:rPr>
              <w:t>redondearCantidad</w:t>
            </w:r>
            <w:r>
              <w:rPr>
                <w:sz w:val="19"/>
              </w:rPr>
              <w:t>: redondeo interno a 8 decimales</w:t>
            </w:r>
          </w:p>
        </w:tc>
      </w:tr>
      <w:tr w:rsidR="005D6BA1" w14:paraId="1FC30D9F" w14:textId="77777777">
        <w:trPr>
          <w:cantSplit/>
        </w:trPr>
        <w:tc>
          <w:tcPr>
            <w:tcW w:w="3941" w:type="dxa"/>
          </w:tcPr>
          <w:p w14:paraId="5BFBE8C8" w14:textId="77777777" w:rsidR="005D6BA1" w:rsidRDefault="003D3902">
            <w:r>
              <w:rPr>
                <w:b/>
                <w:color w:val="323232"/>
                <w:sz w:val="19"/>
              </w:rPr>
              <w:t>templates/AS_ComprobantePrestamo.ftl</w:t>
            </w:r>
            <w:r>
              <w:rPr>
                <w:b/>
                <w:sz w:val="19"/>
              </w:rPr>
              <w:t xml:space="preserve"> · </w:t>
            </w:r>
            <w:r>
              <w:rPr>
                <w:b/>
                <w:color w:val="323232"/>
                <w:sz w:val="19"/>
              </w:rPr>
              <w:t>AS_ComprobanteDevolucion.ftl</w:t>
            </w:r>
            <w:r>
              <w:rPr>
                <w:b/>
                <w:sz w:val="19"/>
              </w:rPr>
              <w:t xml:space="preserve"> · </w:t>
            </w:r>
            <w:r>
              <w:rPr>
                <w:b/>
                <w:color w:val="323232"/>
                <w:sz w:val="19"/>
              </w:rPr>
              <w:t>AS_ComprobanteMerma.ftl</w:t>
            </w:r>
          </w:p>
        </w:tc>
        <w:tc>
          <w:tcPr>
            <w:tcW w:w="5419" w:type="dxa"/>
          </w:tcPr>
          <w:p w14:paraId="6A1E1972" w14:textId="77777777" w:rsidR="005D6BA1" w:rsidRDefault="003D3902">
            <w:r>
              <w:rPr>
                <w:sz w:val="19"/>
              </w:rPr>
              <w:t>Plantillas del comprobante</w:t>
            </w:r>
          </w:p>
        </w:tc>
      </w:tr>
    </w:tbl>
    <w:p w14:paraId="18EE531F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" w:name="t-sub-2-0"/>
      <w:bookmarkEnd w:id="4"/>
      <w:r>
        <w:rPr>
          <w:sz w:val="22"/>
        </w:rPr>
        <w:t>Residuo en el File Cabinet</w:t>
      </w:r>
    </w:p>
    <w:p w14:paraId="09F7953F" w14:textId="77777777" w:rsidR="005D6BA1" w:rsidRDefault="003D3902">
      <w:r>
        <w:rPr>
          <w:sz w:val="19"/>
        </w:rPr>
        <w:t xml:space="preserve">La reorganización del 07/10/2026 movió y renombró archivos. SDF sube los nuevos pero no borra los anteriores (Fuente: CLAUDE.md). En cada cuenta donde se había desplegado una versión anterior hay que borrar a mano, dentro de </w:t>
      </w:r>
      <w:r>
        <w:rPr>
          <w:color w:val="323232"/>
          <w:sz w:val="19"/>
        </w:rPr>
        <w:t>Proyectos/GestionMovimientoInventario/</w:t>
      </w:r>
      <w:r>
        <w:rPr>
          <w:sz w:val="19"/>
        </w:rPr>
        <w:t xml:space="preserve">, lo que queda en la columna </w:t>
      </w:r>
      <w:r>
        <w:rPr>
          <w:b/>
          <w:sz w:val="19"/>
        </w:rPr>
        <w:t>Anterior</w:t>
      </w:r>
      <w:r>
        <w:rPr>
          <w:sz w:val="19"/>
        </w:rPr>
        <w:t>. No se verificó en la cuenta si ya se borró.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6"/>
        <w:gridCol w:w="3304"/>
      </w:tblGrid>
      <w:tr w:rsidR="005D6BA1" w14:paraId="3B234C7C" w14:textId="77777777">
        <w:trPr>
          <w:cantSplit/>
          <w:tblHeader/>
        </w:trPr>
        <w:tc>
          <w:tcPr>
            <w:tcW w:w="6056" w:type="dxa"/>
            <w:shd w:val="clear" w:color="auto" w:fill="5B7C99"/>
          </w:tcPr>
          <w:p w14:paraId="7A254236" w14:textId="77777777" w:rsidR="005D6BA1" w:rsidRDefault="003D3902">
            <w:r>
              <w:rPr>
                <w:b/>
                <w:color w:val="FFFFFF"/>
                <w:sz w:val="18"/>
              </w:rPr>
              <w:lastRenderedPageBreak/>
              <w:t>Anterior</w:t>
            </w:r>
          </w:p>
        </w:tc>
        <w:tc>
          <w:tcPr>
            <w:tcW w:w="3304" w:type="dxa"/>
            <w:shd w:val="clear" w:color="auto" w:fill="5B7C99"/>
          </w:tcPr>
          <w:p w14:paraId="026A17E5" w14:textId="77777777" w:rsidR="005D6BA1" w:rsidRDefault="003D3902">
            <w:r>
              <w:rPr>
                <w:b/>
                <w:color w:val="FFFFFF"/>
                <w:sz w:val="18"/>
              </w:rPr>
              <w:t>Reemplazado por</w:t>
            </w:r>
          </w:p>
        </w:tc>
      </w:tr>
      <w:tr w:rsidR="005D6BA1" w14:paraId="35AEF654" w14:textId="77777777">
        <w:trPr>
          <w:cantSplit/>
        </w:trPr>
        <w:tc>
          <w:tcPr>
            <w:tcW w:w="6056" w:type="dxa"/>
          </w:tcPr>
          <w:p w14:paraId="543A15E7" w14:textId="77777777" w:rsidR="005D6BA1" w:rsidRDefault="003D3902">
            <w:r>
              <w:rPr>
                <w:b/>
                <w:sz w:val="19"/>
              </w:rPr>
              <w:t xml:space="preserve">Carpeta </w:t>
            </w:r>
            <w:r>
              <w:rPr>
                <w:b/>
                <w:color w:val="323232"/>
                <w:sz w:val="19"/>
              </w:rPr>
              <w:t>handlers/</w:t>
            </w:r>
            <w:r>
              <w:rPr>
                <w:b/>
                <w:sz w:val="19"/>
              </w:rPr>
              <w:t xml:space="preserve"> completa, incluidos los nombres sin prefijo (</w:t>
            </w:r>
            <w:r>
              <w:rPr>
                <w:b/>
                <w:color w:val="323232"/>
                <w:sz w:val="19"/>
              </w:rPr>
              <w:t>MovimientoInventarioForm.js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MovimientoInventarioHandler.js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PrestamoHandler.js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DevolucionHandler.js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ImpresionHandler.js</w:t>
            </w:r>
            <w:r>
              <w:rPr>
                <w:b/>
                <w:sz w:val="19"/>
              </w:rPr>
              <w:t>…)</w:t>
            </w:r>
          </w:p>
        </w:tc>
        <w:tc>
          <w:tcPr>
            <w:tcW w:w="3304" w:type="dxa"/>
          </w:tcPr>
          <w:p w14:paraId="53671C21" w14:textId="77777777" w:rsidR="005D6BA1" w:rsidRDefault="003D3902">
            <w:r>
              <w:rPr>
                <w:color w:val="323232"/>
                <w:sz w:val="19"/>
              </w:rPr>
              <w:t>handler/</w:t>
            </w:r>
            <w:r>
              <w:rPr>
                <w:sz w:val="19"/>
              </w:rPr>
              <w:t xml:space="preserve"> y </w:t>
            </w:r>
            <w:r>
              <w:rPr>
                <w:color w:val="323232"/>
                <w:sz w:val="19"/>
              </w:rPr>
              <w:t>form/</w:t>
            </w:r>
          </w:p>
        </w:tc>
      </w:tr>
      <w:tr w:rsidR="005D6BA1" w14:paraId="05FB6EB0" w14:textId="77777777">
        <w:trPr>
          <w:cantSplit/>
        </w:trPr>
        <w:tc>
          <w:tcPr>
            <w:tcW w:w="6056" w:type="dxa"/>
          </w:tcPr>
          <w:p w14:paraId="142CD447" w14:textId="77777777" w:rsidR="005D6BA1" w:rsidRDefault="003D3902">
            <w:r>
              <w:rPr>
                <w:b/>
                <w:sz w:val="19"/>
              </w:rPr>
              <w:t xml:space="preserve">Carpeta </w:t>
            </w:r>
            <w:r>
              <w:rPr>
                <w:b/>
                <w:color w:val="323232"/>
                <w:sz w:val="19"/>
              </w:rPr>
              <w:t>repositories/</w:t>
            </w:r>
            <w:r>
              <w:rPr>
                <w:b/>
                <w:sz w:val="19"/>
              </w:rPr>
              <w:t xml:space="preserve"> completa</w:t>
            </w:r>
          </w:p>
        </w:tc>
        <w:tc>
          <w:tcPr>
            <w:tcW w:w="3304" w:type="dxa"/>
          </w:tcPr>
          <w:p w14:paraId="16D86084" w14:textId="77777777" w:rsidR="005D6BA1" w:rsidRDefault="003D3902">
            <w:r>
              <w:rPr>
                <w:color w:val="323232"/>
                <w:sz w:val="19"/>
              </w:rPr>
              <w:t>data/query/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data/search/</w:t>
            </w:r>
            <w:r>
              <w:rPr>
                <w:sz w:val="19"/>
              </w:rPr>
              <w:t xml:space="preserve"> y </w:t>
            </w:r>
            <w:r>
              <w:rPr>
                <w:color w:val="323232"/>
                <w:sz w:val="19"/>
              </w:rPr>
              <w:t>data/record/</w:t>
            </w:r>
          </w:p>
        </w:tc>
      </w:tr>
      <w:tr w:rsidR="005D6BA1" w14:paraId="26CA78DD" w14:textId="77777777">
        <w:trPr>
          <w:cantSplit/>
        </w:trPr>
        <w:tc>
          <w:tcPr>
            <w:tcW w:w="6056" w:type="dxa"/>
          </w:tcPr>
          <w:p w14:paraId="19D21B66" w14:textId="77777777" w:rsidR="005D6BA1" w:rsidRDefault="003D3902">
            <w:r>
              <w:rPr>
                <w:b/>
                <w:sz w:val="19"/>
              </w:rPr>
              <w:t xml:space="preserve">Carpeta </w:t>
            </w:r>
            <w:r>
              <w:rPr>
                <w:b/>
                <w:color w:val="323232"/>
                <w:sz w:val="19"/>
              </w:rPr>
              <w:t>ui/</w:t>
            </w:r>
            <w:r>
              <w:rPr>
                <w:b/>
                <w:sz w:val="19"/>
              </w:rPr>
              <w:t xml:space="preserve"> completa</w:t>
            </w:r>
          </w:p>
        </w:tc>
        <w:tc>
          <w:tcPr>
            <w:tcW w:w="3304" w:type="dxa"/>
          </w:tcPr>
          <w:p w14:paraId="2C71DA25" w14:textId="77777777" w:rsidR="005D6BA1" w:rsidRDefault="003D3902">
            <w:r>
              <w:rPr>
                <w:color w:val="323232"/>
                <w:sz w:val="19"/>
              </w:rPr>
              <w:t>form/</w:t>
            </w:r>
          </w:p>
        </w:tc>
      </w:tr>
      <w:tr w:rsidR="005D6BA1" w14:paraId="33A33DAF" w14:textId="77777777">
        <w:trPr>
          <w:cantSplit/>
        </w:trPr>
        <w:tc>
          <w:tcPr>
            <w:tcW w:w="6056" w:type="dxa"/>
          </w:tcPr>
          <w:p w14:paraId="408B6B56" w14:textId="77777777" w:rsidR="005D6BA1" w:rsidRDefault="003D3902">
            <w:r>
              <w:rPr>
                <w:b/>
                <w:sz w:val="19"/>
              </w:rPr>
              <w:t xml:space="preserve">Carpeta </w:t>
            </w:r>
            <w:r>
              <w:rPr>
                <w:b/>
                <w:color w:val="323232"/>
                <w:sz w:val="19"/>
              </w:rPr>
              <w:t>lib/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color w:val="323232"/>
                <w:sz w:val="19"/>
              </w:rPr>
              <w:t>AS_MovimientoInventarioConstants.js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MovimientoInventarioConstants.js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3304" w:type="dxa"/>
          </w:tcPr>
          <w:p w14:paraId="3FA18CCC" w14:textId="77777777" w:rsidR="005D6BA1" w:rsidRDefault="003D3902">
            <w:r>
              <w:rPr>
                <w:color w:val="323232"/>
                <w:sz w:val="19"/>
              </w:rPr>
              <w:t>constants/AS_MovimientoInventarioConstants.js</w:t>
            </w:r>
          </w:p>
        </w:tc>
      </w:tr>
      <w:tr w:rsidR="005D6BA1" w14:paraId="56058F91" w14:textId="77777777">
        <w:trPr>
          <w:cantSplit/>
        </w:trPr>
        <w:tc>
          <w:tcPr>
            <w:tcW w:w="6056" w:type="dxa"/>
          </w:tcPr>
          <w:p w14:paraId="188238AB" w14:textId="77777777" w:rsidR="005D6BA1" w:rsidRDefault="003D3902">
            <w:r>
              <w:rPr>
                <w:b/>
                <w:color w:val="323232"/>
                <w:sz w:val="19"/>
              </w:rPr>
              <w:t>templates/AS.FTL.PrestamoPDF.ftl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AS.FTL.DevolucionPDF.ftl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AS.FTL.MermaPDF.ftl</w:t>
            </w:r>
          </w:p>
        </w:tc>
        <w:tc>
          <w:tcPr>
            <w:tcW w:w="3304" w:type="dxa"/>
          </w:tcPr>
          <w:p w14:paraId="56C4C6A5" w14:textId="77777777" w:rsidR="005D6BA1" w:rsidRDefault="003D3902">
            <w:r>
              <w:rPr>
                <w:color w:val="323232"/>
                <w:sz w:val="19"/>
              </w:rPr>
              <w:t>templates/AS_Comprobante&lt;Tipo&gt;.ftl</w:t>
            </w:r>
          </w:p>
        </w:tc>
      </w:tr>
    </w:tbl>
    <w:p w14:paraId="2E618F89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5" w:name="t-seccion-3"/>
      <w:bookmarkEnd w:id="5"/>
      <w:r>
        <w:rPr>
          <w:sz w:val="26"/>
        </w:rPr>
        <w:t>FLUJO DE EJECUCIÓN</w:t>
      </w:r>
    </w:p>
    <w:p w14:paraId="6FCC36C9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6" w:name="t-sub-3-0"/>
      <w:bookmarkEnd w:id="6"/>
      <w:r>
        <w:rPr>
          <w:sz w:val="22"/>
        </w:rPr>
        <w:t>Guardado (POST al Suitelet) — los tres tipos</w:t>
      </w:r>
    </w:p>
    <w:p w14:paraId="085EA9D2" w14:textId="77777777" w:rsidR="005D6BA1" w:rsidRDefault="003D3902">
      <w:pPr>
        <w:shd w:val="clear" w:color="auto" w:fill="F3F3F3"/>
      </w:pPr>
      <w:r>
        <w:rPr>
          <w:sz w:val="18"/>
        </w:rPr>
        <w:t>STLT onRequest → validarPermisoEscritura() → AS_RegistroHandler.guardarMovimiento</w:t>
      </w:r>
      <w:r>
        <w:rPr>
          <w:sz w:val="18"/>
        </w:rPr>
        <w:br/>
        <w:t xml:space="preserve">    cargarSolicitud(): movimiento que se edita, tipo, prestamo de una devolucion nueva</w:t>
      </w:r>
      <w:r>
        <w:rPr>
          <w:sz w:val="18"/>
        </w:rPr>
        <w:br/>
        <w:t xml:space="preserve">    rehaceDetalle = !movimiento || !custrecord_as_mov_transfer</w:t>
      </w:r>
      <w:r>
        <w:rPr>
          <w:sz w:val="18"/>
        </w:rPr>
        <w:br/>
        <w:t xml:space="preserve">    resolverSentido(): de un registro guardado o del prestamo sale del registro;</w:t>
      </w:r>
      <w:r>
        <w:rPr>
          <w:sz w:val="18"/>
        </w:rPr>
        <w:br/>
        <w:t xml:space="preserve">                       de uno nuevo, de los checks       → AS_SENTIDO_INVALIDO si no es uno solo</w:t>
      </w:r>
      <w:r>
        <w:rPr>
          <w:sz w:val="18"/>
        </w:rPr>
        <w:br/>
        <w:t xml:space="preserve">    obtenerLineasGuardado(): cantidades con format.parse FLOAT</w:t>
      </w:r>
      <w:r>
        <w:rPr>
          <w:sz w:val="18"/>
        </w:rPr>
        <w:br/>
        <w:t xml:space="preserve">    validarDetalle(): sin lineas / cantidad &lt;= 0 / devolucion toda en cero /</w:t>
      </w:r>
      <w:r>
        <w:rPr>
          <w:sz w:val="18"/>
        </w:rPr>
        <w:br/>
        <w:t xml:space="preserve">                      lote en Prestamo A la</w:t>
      </w:r>
      <w:r>
        <w:rPr>
          <w:sz w:val="18"/>
        </w:rPr>
        <w:t xml:space="preserve"> Clinica para articulos con control de lotes</w:t>
      </w:r>
      <w:r>
        <w:rPr>
          <w:sz w:val="18"/>
        </w:rPr>
        <w:br/>
        <w:t xml:space="preserve">    edicion → actualizarCabecera(): fecha, responsable, comentarios, sentido, cuenta si lleva;</w:t>
      </w:r>
      <w:r>
        <w:rPr>
          <w:sz w:val="18"/>
        </w:rPr>
        <w:br/>
        <w:t xml:space="preserve">              si rehaceDetalle, eliminarLineasMovimiento()</w:t>
      </w:r>
      <w:r>
        <w:rPr>
          <w:sz w:val="18"/>
        </w:rPr>
        <w:br/>
        <w:t xml:space="preserve">    alta    → crearCabecera(): reservarCorrelativo() + crearMovimiento() en Pendiente de Procesar;</w:t>
      </w:r>
      <w:r>
        <w:rPr>
          <w:sz w:val="18"/>
        </w:rPr>
        <w:br/>
        <w:t xml:space="preserve">              la devolucion hereda subsidiaria, servicio, ubicaciones y, A la Clinica, la cuenta</w:t>
      </w:r>
      <w:r>
        <w:rPr>
          <w:sz w:val="18"/>
        </w:rPr>
        <w:br/>
        <w:t xml:space="preserve">    guardarLineas(): crearLineaDetalle() o crearLineaDevolucion(); una devolucion en 0 no se guarda</w:t>
      </w:r>
      <w:r>
        <w:rPr>
          <w:sz w:val="18"/>
        </w:rPr>
        <w:br/>
        <w:t xml:space="preserve">    log MOVIMIENT</w:t>
      </w:r>
      <w:r>
        <w:rPr>
          <w:sz w:val="18"/>
        </w:rPr>
        <w:t>O REGISTRADO → redirect al registro</w:t>
      </w:r>
    </w:p>
    <w:p w14:paraId="32A586E0" w14:textId="77777777" w:rsidR="005D6BA1" w:rsidRDefault="003D3902">
      <w:pPr>
        <w:shd w:val="clear" w:color="auto" w:fill="FFF2CC"/>
      </w:pPr>
      <w:r>
        <w:rPr>
          <w:b/>
          <w:sz w:val="19"/>
        </w:rPr>
        <w:t>El guardado no es transaccional.</w:t>
      </w:r>
      <w:r>
        <w:rPr>
          <w:sz w:val="19"/>
        </w:rPr>
        <w:t xml:space="preserve"> Reserva el número, crea la cabecera y después las líneas. Si una línea falla queda una cabecera huérfana sin detalle y el número consumido. Se tapó el disparador conocido (cantidad ≤ 0) validando antes de crear, pero la estructura sigue igual.</w:t>
      </w:r>
    </w:p>
    <w:p w14:paraId="133411F3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7" w:name="t-sub-3-1"/>
      <w:bookmarkEnd w:id="7"/>
      <w:r>
        <w:rPr>
          <w:sz w:val="22"/>
        </w:rPr>
        <w:t>Préstamo — `op=procesar_prestamo`</w:t>
      </w:r>
    </w:p>
    <w:p w14:paraId="4FA15132" w14:textId="77777777" w:rsidR="005D6BA1" w:rsidRDefault="003D3902">
      <w:pPr>
        <w:shd w:val="clear" w:color="auto" w:fill="F3F3F3"/>
      </w:pPr>
      <w:r>
        <w:rPr>
          <w:sz w:val="18"/>
        </w:rPr>
        <w:t>AS_PrestamoHandler.procesarPrestamo</w:t>
      </w:r>
      <w:r>
        <w:rPr>
          <w:sz w:val="18"/>
        </w:rPr>
        <w:br/>
        <w:t xml:space="preserve">    cargarPrestamo(): el check A la Clinica decide queGenera = ajuste | traslado</w:t>
      </w:r>
      <w:r>
        <w:rPr>
          <w:sz w:val="18"/>
        </w:rPr>
        <w:br/>
        <w:t xml:space="preserve">    estado != Pendiente de Procesar                 → AS_MOVIMIENTO_YA_PROCESADO</w:t>
      </w:r>
      <w:r>
        <w:rPr>
          <w:sz w:val="18"/>
        </w:rPr>
        <w:br/>
        <w:t xml:space="preserve">    obtenerLineasMovimiento()</w:t>
      </w:r>
      <w:r>
        <w:rPr>
          <w:sz w:val="18"/>
        </w:rPr>
        <w:br/>
        <w:t xml:space="preserve">    De la Clinica → crearTrasladoABodega()</w:t>
      </w:r>
      <w:r>
        <w:rPr>
          <w:sz w:val="18"/>
        </w:rPr>
        <w:br/>
        <w:t xml:space="preserve">        obtenerFaltantes(): con lote contra ese lote, sin lote contra el disponible</w:t>
      </w:r>
      <w:r>
        <w:rPr>
          <w:sz w:val="18"/>
        </w:rPr>
        <w:br/>
        <w:t xml:space="preserve">                                                    → AS_STOCK_INSUFICIENTE</w:t>
      </w:r>
      <w:r>
        <w:rPr>
          <w:sz w:val="18"/>
        </w:rPr>
        <w:br/>
        <w:t xml:space="preserve">        AS_TrasladoRecord.crearTraslado(origen → bodega), lotes de obtenerAsignacionesLotes</w:t>
      </w:r>
      <w:r>
        <w:rPr>
          <w:sz w:val="18"/>
        </w:rPr>
        <w:br/>
      </w:r>
      <w:r>
        <w:rPr>
          <w:sz w:val="18"/>
        </w:rPr>
        <w:lastRenderedPageBreak/>
        <w:t xml:space="preserve">    A la Clinica  → crea</w:t>
      </w:r>
      <w:r>
        <w:rPr>
          <w:sz w:val="18"/>
        </w:rPr>
        <w:t>rAjusteDeEntrada()</w:t>
      </w:r>
      <w:r>
        <w:rPr>
          <w:sz w:val="18"/>
        </w:rPr>
        <w:br/>
        <w:t xml:space="preserve">        AS_AjusteRecord.crearAjusteEntrada(): adjustqtyby positivo en la bodega,</w:t>
      </w:r>
      <w:r>
        <w:rPr>
          <w:sz w:val="18"/>
        </w:rPr>
        <w:br/>
        <w:t xml:space="preserve">        receiptinventorynumber = lote escrito, contra la Cuenta de Ajuste; no valida stock</w:t>
      </w:r>
      <w:r>
        <w:rPr>
          <w:sz w:val="18"/>
        </w:rPr>
        <w:br/>
        <w:t xml:space="preserve">    marcarPendienteDeDevolucion(): transaccion, Pendiente de Devolucion, procesadoPor, fecha</w:t>
      </w:r>
      <w:r>
        <w:rPr>
          <w:sz w:val="18"/>
        </w:rPr>
        <w:br/>
        <w:t xml:space="preserve">    log MOVIMIENTO PROCESADO</w:t>
      </w:r>
    </w:p>
    <w:p w14:paraId="7AB4D4A9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8" w:name="t-sub-3-2"/>
      <w:bookmarkEnd w:id="8"/>
      <w:r>
        <w:rPr>
          <w:sz w:val="22"/>
        </w:rPr>
        <w:t>Devolución — `op=procesar_devolucion`</w:t>
      </w:r>
    </w:p>
    <w:p w14:paraId="064F4E03" w14:textId="77777777" w:rsidR="005D6BA1" w:rsidRDefault="003D3902">
      <w:pPr>
        <w:shd w:val="clear" w:color="auto" w:fill="F3F3F3"/>
      </w:pPr>
      <w:r>
        <w:rPr>
          <w:sz w:val="18"/>
        </w:rPr>
        <w:t>AS_DevolucionHandler.procesarDevolucion</w:t>
      </w:r>
      <w:r>
        <w:rPr>
          <w:sz w:val="18"/>
        </w:rPr>
        <w:br/>
        <w:t xml:space="preserve">    cargarDevolucion(): sentido heredado del prestamo</w:t>
      </w:r>
      <w:r>
        <w:rPr>
          <w:sz w:val="18"/>
        </w:rPr>
        <w:br/>
        <w:t xml:space="preserve">    estado != Pendiente de Procesar                 → AS_MOVIMIENTO_YA_PROCESADO</w:t>
      </w:r>
      <w:r>
        <w:rPr>
          <w:sz w:val="18"/>
        </w:rPr>
        <w:br/>
        <w:t xml:space="preserve">    cargarLineas(): lineas de la devolucion y del prestamo, indexadas por id</w:t>
      </w:r>
      <w:r>
        <w:rPr>
          <w:sz w:val="18"/>
        </w:rPr>
        <w:br/>
        <w:t xml:space="preserve">    cantidad &gt; pendiente de su linea del prestamo   → AS_DEVOLUCION_EXCEDE_PENDIENTE</w:t>
      </w:r>
      <w:r>
        <w:rPr>
          <w:sz w:val="18"/>
        </w:rPr>
        <w:br/>
        <w:t xml:space="preserve">    De la Clinica → crearTrasladoDeVuelta()</w:t>
      </w:r>
      <w:r>
        <w:rPr>
          <w:sz w:val="18"/>
        </w:rPr>
        <w:br/>
        <w:t xml:space="preserve">        asignarLotesDelPrestamo(): lotes del traslado del prestamo, saltando lo ya devuelto</w:t>
      </w:r>
      <w:r>
        <w:rPr>
          <w:sz w:val="18"/>
        </w:rPr>
        <w:br/>
        <w:t xml:space="preserve">        validarStock() → obtenerFaltantesConLotes()  → AS_STOCK_INSUFICIENTE</w:t>
      </w:r>
      <w:r>
        <w:rPr>
          <w:sz w:val="18"/>
        </w:rPr>
        <w:br/>
        <w:t xml:space="preserve"> </w:t>
      </w:r>
      <w:r>
        <w:rPr>
          <w:sz w:val="18"/>
        </w:rPr>
        <w:t xml:space="preserve">       AS_TrasladoRecord.crearTraslado(bodega → origen del prestamo)</w:t>
      </w:r>
      <w:r>
        <w:rPr>
          <w:sz w:val="18"/>
        </w:rPr>
        <w:br/>
        <w:t xml:space="preserve">    A la Clinica  → crearAjusteDeSalida()</w:t>
      </w:r>
      <w:r>
        <w:rPr>
          <w:sz w:val="18"/>
        </w:rPr>
        <w:br/>
        <w:t xml:space="preserve">        linea.lote = lote de la linea del prestamo</w:t>
      </w:r>
      <w:r>
        <w:rPr>
          <w:sz w:val="18"/>
        </w:rPr>
        <w:br/>
        <w:t xml:space="preserve">        validarStock() → obtenerFaltantesConLotes()  → AS_STOCK_INSUFICIENTE</w:t>
      </w:r>
      <w:r>
        <w:rPr>
          <w:sz w:val="18"/>
        </w:rPr>
        <w:br/>
        <w:t xml:space="preserve">        AS_AjusteRecord.crearAjusteSalida(): adjustqtyby negativo en la bodega, cuenta del prestamo</w:t>
      </w:r>
      <w:r>
        <w:rPr>
          <w:sz w:val="18"/>
        </w:rPr>
        <w:br/>
        <w:t xml:space="preserve">    descontarPendientes(): escribe los lotes tomados en la linea, suma devuelta y resta pendiente</w:t>
      </w:r>
      <w:r>
        <w:rPr>
          <w:sz w:val="18"/>
        </w:rPr>
        <w:br/>
        <w:t xml:space="preserve">    cerrarDevolucion(): devolucion Procesado; prestamo Devuelto Total si ev</w:t>
      </w:r>
      <w:r>
        <w:rPr>
          <w:sz w:val="18"/>
        </w:rPr>
        <w:t>ery(pendiente === 0),</w:t>
      </w:r>
      <w:r>
        <w:rPr>
          <w:sz w:val="18"/>
        </w:rPr>
        <w:br/>
        <w:t xml:space="preserve">                        si no Devuelto Parcial</w:t>
      </w:r>
      <w:r>
        <w:rPr>
          <w:sz w:val="18"/>
        </w:rPr>
        <w:br/>
        <w:t xml:space="preserve">    log MOVIMIENTO PROCESADO</w:t>
      </w:r>
    </w:p>
    <w:p w14:paraId="2B706AE2" w14:textId="77777777" w:rsidR="005D6BA1" w:rsidRDefault="003D3902">
      <w:r>
        <w:rPr>
          <w:color w:val="323232"/>
          <w:sz w:val="19"/>
        </w:rPr>
        <w:t>obtenerFaltantesConLotes</w:t>
      </w:r>
      <w:r>
        <w:rPr>
          <w:sz w:val="19"/>
        </w:rPr>
        <w:t xml:space="preserve"> reparte cada línea entre los lotes que hay en la bodega: primero los preferidos (los lotes heredados del traslado del préstamo, o el lote escrito en el préstamo A la Clínica) y lo que falte, de los otros lotes del artículo en el orden de </w:t>
      </w:r>
      <w:r>
        <w:rPr>
          <w:color w:val="323232"/>
          <w:sz w:val="19"/>
        </w:rPr>
        <w:t>obtenerLotesPorArticulo</w:t>
      </w:r>
      <w:r>
        <w:rPr>
          <w:sz w:val="19"/>
        </w:rPr>
        <w:t xml:space="preserve">. Deja en </w:t>
      </w:r>
      <w:r>
        <w:rPr>
          <w:color w:val="323232"/>
          <w:sz w:val="19"/>
        </w:rPr>
        <w:t>linea.lotes</w:t>
      </w:r>
      <w:r>
        <w:rPr>
          <w:sz w:val="19"/>
        </w:rPr>
        <w:t xml:space="preserve"> lo tomado y solo devuelve como faltante la línea que no se cubre ni sumando todos los lotes. Lleva un saldo por artículo y lote, así dos líneas del mismo artículo no cuentan dos veces el mismo stock. Un artículo sin lotes en la </w:t>
      </w:r>
      <w:r>
        <w:rPr>
          <w:sz w:val="19"/>
        </w:rPr>
        <w:t>ubicación se mide contra su disponible.</w:t>
      </w:r>
    </w:p>
    <w:p w14:paraId="12C136DF" w14:textId="77777777" w:rsidR="005D6BA1" w:rsidRDefault="003D3902">
      <w:r>
        <w:rPr>
          <w:sz w:val="19"/>
        </w:rPr>
        <w:t xml:space="preserve">Después, </w:t>
      </w:r>
      <w:r>
        <w:rPr>
          <w:color w:val="323232"/>
          <w:sz w:val="19"/>
        </w:rPr>
        <w:t>obtenerAsignacionesLotes</w:t>
      </w:r>
      <w:r>
        <w:rPr>
          <w:sz w:val="19"/>
        </w:rPr>
        <w:t xml:space="preserve"> usa esos </w:t>
      </w:r>
      <w:r>
        <w:rPr>
          <w:color w:val="323232"/>
          <w:sz w:val="19"/>
        </w:rPr>
        <w:t>linea.lotes</w:t>
      </w:r>
      <w:r>
        <w:rPr>
          <w:sz w:val="19"/>
        </w:rPr>
        <w:t xml:space="preserve"> tal cual para el inventory detail, y </w:t>
      </w:r>
      <w:r>
        <w:rPr>
          <w:color w:val="323232"/>
          <w:sz w:val="19"/>
        </w:rPr>
        <w:t>descontarPendientes</w:t>
      </w:r>
      <w:r>
        <w:rPr>
          <w:sz w:val="19"/>
        </w:rPr>
        <w:t xml:space="preserve"> escribe en </w:t>
      </w:r>
      <w:r>
        <w:rPr>
          <w:color w:val="323232"/>
          <w:sz w:val="19"/>
        </w:rPr>
        <w:t>custrecord_as_mov_det_lote</w:t>
      </w:r>
      <w:r>
        <w:rPr>
          <w:sz w:val="19"/>
        </w:rPr>
        <w:t xml:space="preserve"> cada lote con su cantidad, como </w:t>
      </w:r>
      <w:r>
        <w:rPr>
          <w:color w:val="323232"/>
          <w:sz w:val="19"/>
        </w:rPr>
        <w:t>LOTE-A (3)</w:t>
      </w:r>
      <w:r>
        <w:rPr>
          <w:sz w:val="19"/>
        </w:rPr>
        <w:t>, unidos por una barra vertical; sin lotes, queda el lote del préstamo.</w:t>
      </w:r>
    </w:p>
    <w:p w14:paraId="1962C987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9" w:name="t-sub-3-3"/>
      <w:bookmarkEnd w:id="9"/>
      <w:r>
        <w:rPr>
          <w:sz w:val="22"/>
        </w:rPr>
        <w:t>Merma — `op=procesar_merma`</w:t>
      </w:r>
    </w:p>
    <w:p w14:paraId="7DDA0293" w14:textId="77777777" w:rsidR="005D6BA1" w:rsidRDefault="003D3902">
      <w:pPr>
        <w:shd w:val="clear" w:color="auto" w:fill="F3F3F3"/>
      </w:pPr>
      <w:r>
        <w:rPr>
          <w:sz w:val="18"/>
        </w:rPr>
        <w:t>AS_MermaHandler.procesarMerma</w:t>
      </w:r>
      <w:r>
        <w:rPr>
          <w:sz w:val="18"/>
        </w:rPr>
        <w:br/>
        <w:t xml:space="preserve">    estado != Pendiente de Procesar                 → AS_MOVIMIENTO_YA_PROCESADO</w:t>
      </w:r>
      <w:r>
        <w:rPr>
          <w:sz w:val="18"/>
        </w:rPr>
        <w:br/>
        <w:t xml:space="preserve">    obtenerLineasMovimiento()</w:t>
      </w:r>
      <w:r>
        <w:rPr>
          <w:sz w:val="18"/>
        </w:rPr>
        <w:br/>
        <w:t xml:space="preserve">    obtenerFaltantes(): con lote contra ese lote, sin lote contra el disponible</w:t>
      </w:r>
      <w:r>
        <w:rPr>
          <w:sz w:val="18"/>
        </w:rPr>
        <w:br/>
        <w:t xml:space="preserve">                                                    → AS_STOCK_INSUFICIENTE</w:t>
      </w:r>
      <w:r>
        <w:rPr>
          <w:sz w:val="18"/>
        </w:rPr>
        <w:br/>
        <w:t xml:space="preserve">    AS_AjusteRecord.crearAjusteSalida(): adjustqtyby negativo en la misma ubicacion, Cuenta de Ajuste</w:t>
      </w:r>
      <w:r>
        <w:rPr>
          <w:sz w:val="18"/>
        </w:rPr>
        <w:br/>
        <w:t xml:space="preserve">    marcarProcesada(): transaccion, Procesado, ubicacionDestino = la misma ubicacion, usuario, fecha</w:t>
      </w:r>
      <w:r>
        <w:rPr>
          <w:sz w:val="18"/>
        </w:rPr>
        <w:br/>
        <w:t xml:space="preserve">    log MOVIMIENTO PROCESADO</w:t>
      </w:r>
    </w:p>
    <w:p w14:paraId="2FA1CCFF" w14:textId="77777777" w:rsidR="005D6BA1" w:rsidRDefault="003D3902">
      <w:r>
        <w:rPr>
          <w:sz w:val="19"/>
        </w:rPr>
        <w:t xml:space="preserve">La Merma no crea traslado ni pendiente. El identificador del </w:t>
      </w:r>
      <w:r>
        <w:rPr>
          <w:color w:val="323232"/>
          <w:sz w:val="19"/>
        </w:rPr>
        <w:t>Inventory Adjustment</w:t>
      </w:r>
      <w:r>
        <w:rPr>
          <w:sz w:val="19"/>
        </w:rPr>
        <w:t xml:space="preserve"> se guarda en </w:t>
      </w:r>
      <w:r>
        <w:rPr>
          <w:color w:val="323232"/>
          <w:sz w:val="19"/>
        </w:rPr>
        <w:t>custrecord_as_mov_transfer</w:t>
      </w:r>
      <w:r>
        <w:rPr>
          <w:sz w:val="19"/>
        </w:rPr>
        <w:t xml:space="preserve">, el mismo campo de los traslados; su etiqueta en el record es </w:t>
      </w:r>
      <w:r>
        <w:rPr>
          <w:color w:val="323232"/>
          <w:sz w:val="19"/>
        </w:rPr>
        <w:t>Transaccion Generada</w:t>
      </w:r>
      <w:r>
        <w:rPr>
          <w:sz w:val="19"/>
        </w:rPr>
        <w:t xml:space="preserve"> y la vista la cambia a </w:t>
      </w:r>
      <w:r>
        <w:rPr>
          <w:color w:val="323232"/>
          <w:sz w:val="19"/>
        </w:rPr>
        <w:t>Ajuste Generado</w:t>
      </w:r>
      <w:r>
        <w:rPr>
          <w:sz w:val="19"/>
        </w:rPr>
        <w:t xml:space="preserve"> o </w:t>
      </w:r>
      <w:r>
        <w:rPr>
          <w:color w:val="323232"/>
          <w:sz w:val="19"/>
        </w:rPr>
        <w:t>Traslado Generado</w:t>
      </w:r>
      <w:r>
        <w:rPr>
          <w:sz w:val="19"/>
        </w:rPr>
        <w:t xml:space="preserve"> según el tipo y el sentido.</w:t>
      </w:r>
    </w:p>
    <w:p w14:paraId="6D421565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0" w:name="t-sub-3-4"/>
      <w:bookmarkEnd w:id="10"/>
      <w:r>
        <w:rPr>
          <w:sz w:val="22"/>
        </w:rPr>
        <w:t>Impresión — `op=imprimir`</w:t>
      </w:r>
    </w:p>
    <w:p w14:paraId="1B3BBDD4" w14:textId="77777777" w:rsidR="005D6BA1" w:rsidRDefault="003D3902">
      <w:pPr>
        <w:shd w:val="clear" w:color="auto" w:fill="F3F3F3"/>
      </w:pPr>
      <w:r>
        <w:rPr>
          <w:sz w:val="18"/>
        </w:rPr>
        <w:t>AS_ComprobanteHandler.imprimirComprobante</w:t>
      </w:r>
      <w:r>
        <w:rPr>
          <w:sz w:val="18"/>
        </w:rPr>
        <w:br/>
        <w:t xml:space="preserve">    cabecera, lineas y, en una Devolucion, lo prestado en cada linea del prestamo</w:t>
      </w:r>
      <w:r>
        <w:rPr>
          <w:sz w:val="18"/>
        </w:rPr>
        <w:br/>
      </w:r>
      <w:r>
        <w:rPr>
          <w:sz w:val="18"/>
        </w:rPr>
        <w:lastRenderedPageBreak/>
        <w:t xml:space="preserve">    AS_ComprobanteForm.construirComprobante()</w:t>
      </w:r>
      <w:r>
        <w:rPr>
          <w:sz w:val="18"/>
        </w:rPr>
        <w:br/>
        <w:t xml:space="preserve">        payload { cabecera, lineas, totales }, alias jsonString, &amp; escapado</w:t>
      </w:r>
      <w:r>
        <w:rPr>
          <w:sz w:val="18"/>
        </w:rPr>
        <w:br/>
        <w:t xml:space="preserve">        render.create() + templateContent del FTL segun el tipo</w:t>
      </w:r>
      <w:r>
        <w:rPr>
          <w:sz w:val="18"/>
        </w:rPr>
        <w:br/>
        <w:t xml:space="preserve">    response.renderPdf()</w:t>
      </w:r>
    </w:p>
    <w:p w14:paraId="5DEE247D" w14:textId="77777777" w:rsidR="005D6BA1" w:rsidRDefault="003D3902">
      <w:r>
        <w:rPr>
          <w:sz w:val="19"/>
        </w:rPr>
        <w:t xml:space="preserve">Motor propio, </w:t>
      </w:r>
      <w:r>
        <w:rPr>
          <w:b/>
          <w:sz w:val="19"/>
        </w:rPr>
        <w:t>no</w:t>
      </w:r>
      <w:r>
        <w:rPr>
          <w:sz w:val="19"/>
        </w:rPr>
        <w:t xml:space="preserve"> el de </w:t>
      </w:r>
      <w:r>
        <w:rPr>
          <w:color w:val="323232"/>
          <w:sz w:val="19"/>
        </w:rPr>
        <w:t>APIGlobales/ImpresionPDF</w:t>
      </w:r>
      <w:r>
        <w:rPr>
          <w:sz w:val="19"/>
        </w:rPr>
        <w:t xml:space="preserve">, para no compartir archivos con 2WIN_SOLICITUD_CONSUMO. Préstamo, Devolución y Merma tienen una plantilla independiente. La cabecera del payload lleva </w:t>
      </w:r>
      <w:r>
        <w:rPr>
          <w:color w:val="323232"/>
          <w:sz w:val="19"/>
        </w:rPr>
        <w:t>sentido</w:t>
      </w:r>
      <w:r>
        <w:rPr>
          <w:sz w:val="19"/>
        </w:rPr>
        <w:t xml:space="preserve"> (</w:t>
      </w:r>
      <w:r>
        <w:rPr>
          <w:color w:val="323232"/>
          <w:sz w:val="19"/>
        </w:rPr>
        <w:t>A la Clinica</w:t>
      </w:r>
      <w:r>
        <w:rPr>
          <w:sz w:val="19"/>
        </w:rPr>
        <w:t xml:space="preserve">, </w:t>
      </w:r>
      <w:r>
        <w:rPr>
          <w:color w:val="323232"/>
          <w:sz w:val="19"/>
        </w:rPr>
        <w:t>De la Clinica</w:t>
      </w:r>
      <w:r>
        <w:rPr>
          <w:sz w:val="19"/>
        </w:rPr>
        <w:t xml:space="preserve"> o vacío): la plantilla del préstamo y la de la devolución lo muestran, y la del préstamo cambia la etiqueta de la entidad a emisora en A la Clínica y oculta el origen vacío.</w:t>
      </w:r>
    </w:p>
    <w:p w14:paraId="13FAAB46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1" w:name="t-sub-3-5"/>
      <w:bookmarkEnd w:id="11"/>
      <w:r>
        <w:rPr>
          <w:sz w:val="22"/>
        </w:rPr>
        <w:t>Vista del registro — User Event</w:t>
      </w:r>
    </w:p>
    <w:p w14:paraId="12896A6F" w14:textId="77777777" w:rsidR="005D6BA1" w:rsidRDefault="003D3902">
      <w:pPr>
        <w:shd w:val="clear" w:color="auto" w:fill="F3F3F3"/>
      </w:pPr>
      <w:r>
        <w:rPr>
          <w:sz w:val="18"/>
        </w:rPr>
        <w:t>beforeLoad → AS_VistaHandler.construirVista</w:t>
      </w:r>
      <w:r>
        <w:rPr>
          <w:sz w:val="18"/>
        </w:rPr>
        <w:br/>
        <w:t xml:space="preserve">    CREATE / COPY                         → Suitelet</w:t>
      </w:r>
      <w:r>
        <w:rPr>
          <w:sz w:val="18"/>
        </w:rPr>
        <w:br/>
        <w:t xml:space="preserve">    EDIT en Pendiente de Procesar         → Suitelet con movimiento=id</w:t>
      </w:r>
      <w:r>
        <w:rPr>
          <w:sz w:val="18"/>
        </w:rPr>
        <w:br/>
        <w:t xml:space="preserve">    EDIT en otro estado                   → vuelve al registro con as_no_editable=T (aviso)</w:t>
      </w:r>
      <w:r>
        <w:rPr>
          <w:sz w:val="18"/>
        </w:rPr>
        <w:br/>
        <w:t xml:space="preserve">    rol no autorizado que intenta escribir → Suitelet (aviso de solo consulta)</w:t>
      </w:r>
      <w:r>
        <w:rPr>
          <w:sz w:val="18"/>
        </w:rPr>
        <w:br/>
        <w:t xml:space="preserve">    VIEW → leerDatosVista() → AS_VistaForm.ajustarVista(): etiquetas, campos ocultos,</w:t>
      </w:r>
      <w:r>
        <w:rPr>
          <w:sz w:val="18"/>
        </w:rPr>
        <w:br/>
        <w:t xml:space="preserve">           tab Detalle y botones</w:t>
      </w:r>
      <w:r>
        <w:rPr>
          <w:sz w:val="18"/>
        </w:rPr>
        <w:br/>
        <w:t>beforeSubmit → AS_VistaHandler.validarEdicion</w:t>
      </w:r>
      <w:r>
        <w:rPr>
          <w:sz w:val="18"/>
        </w:rPr>
        <w:br/>
        <w:t xml:space="preserve">    escritura con rol no autorizado        → AS_ROL</w:t>
      </w:r>
      <w:r>
        <w:rPr>
          <w:sz w:val="18"/>
        </w:rPr>
        <w:t>_NO_AUTORIZADO</w:t>
      </w:r>
      <w:r>
        <w:rPr>
          <w:sz w:val="18"/>
        </w:rPr>
        <w:br/>
        <w:t xml:space="preserve">    EDIT fuera de Pendiente de Procesar    → AS_MOVIMIENTO_NO_EDITABLE</w:t>
      </w:r>
    </w:p>
    <w:p w14:paraId="3CC4DB2C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12" w:name="t-seccion-4"/>
      <w:bookmarkEnd w:id="12"/>
      <w:r>
        <w:rPr>
          <w:sz w:val="26"/>
        </w:rPr>
        <w:t>COMPONENTES</w:t>
      </w:r>
    </w:p>
    <w:p w14:paraId="6718FF53" w14:textId="77777777" w:rsidR="005D6BA1" w:rsidRDefault="003D3902">
      <w:r>
        <w:rPr>
          <w:b/>
          <w:sz w:val="19"/>
        </w:rPr>
        <w:t xml:space="preserve">Suitelet </w:t>
      </w:r>
      <w:r>
        <w:rPr>
          <w:b/>
          <w:color w:val="323232"/>
          <w:sz w:val="19"/>
        </w:rPr>
        <w:t>customscript_as_stlt_movimiento_inv</w:t>
      </w:r>
      <w:r>
        <w:rPr>
          <w:sz w:val="19"/>
        </w:rPr>
        <w:t xml:space="preserve"> — entry point </w:t>
      </w:r>
      <w:r>
        <w:rPr>
          <w:color w:val="323232"/>
          <w:sz w:val="19"/>
        </w:rPr>
        <w:t>onRequest</w:t>
      </w:r>
      <w:r>
        <w:rPr>
          <w:sz w:val="19"/>
        </w:rPr>
        <w:t xml:space="preserve">. Las operaciones se resuelven por el parámetro </w:t>
      </w:r>
      <w:r>
        <w:rPr>
          <w:color w:val="323232"/>
          <w:sz w:val="19"/>
        </w:rPr>
        <w:t>op</w:t>
      </w:r>
      <w:r>
        <w:rPr>
          <w:sz w:val="19"/>
        </w:rPr>
        <w:t>; un POST es siempre el guardado: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51"/>
        <w:gridCol w:w="5126"/>
        <w:gridCol w:w="1783"/>
      </w:tblGrid>
      <w:tr w:rsidR="005D6BA1" w14:paraId="22620C95" w14:textId="77777777">
        <w:trPr>
          <w:cantSplit/>
          <w:tblHeader/>
        </w:trPr>
        <w:tc>
          <w:tcPr>
            <w:tcW w:w="2451" w:type="dxa"/>
            <w:shd w:val="clear" w:color="auto" w:fill="5B7C99"/>
          </w:tcPr>
          <w:p w14:paraId="4507F2E9" w14:textId="77777777" w:rsidR="005D6BA1" w:rsidRDefault="003D3902">
            <w:r>
              <w:rPr>
                <w:b/>
                <w:color w:val="FFFFFF"/>
                <w:sz w:val="18"/>
              </w:rPr>
              <w:t>`op`</w:t>
            </w:r>
          </w:p>
        </w:tc>
        <w:tc>
          <w:tcPr>
            <w:tcW w:w="5126" w:type="dxa"/>
            <w:shd w:val="clear" w:color="auto" w:fill="5B7C99"/>
          </w:tcPr>
          <w:p w14:paraId="5CFEB3BA" w14:textId="77777777" w:rsidR="005D6BA1" w:rsidRDefault="003D3902"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w="1783" w:type="dxa"/>
            <w:shd w:val="clear" w:color="auto" w:fill="5B7C99"/>
          </w:tcPr>
          <w:p w14:paraId="3241D3AB" w14:textId="77777777" w:rsidR="005D6BA1" w:rsidRDefault="003D3902">
            <w:r>
              <w:rPr>
                <w:b/>
                <w:color w:val="FFFFFF"/>
                <w:sz w:val="18"/>
              </w:rPr>
              <w:t>Escribe</w:t>
            </w:r>
          </w:p>
        </w:tc>
      </w:tr>
      <w:tr w:rsidR="005D6BA1" w14:paraId="4C8F5D2B" w14:textId="77777777">
        <w:trPr>
          <w:cantSplit/>
        </w:trPr>
        <w:tc>
          <w:tcPr>
            <w:tcW w:w="2451" w:type="dxa"/>
          </w:tcPr>
          <w:p w14:paraId="26897238" w14:textId="77777777" w:rsidR="005D6BA1" w:rsidRDefault="003D3902">
            <w:r>
              <w:rPr>
                <w:b/>
                <w:sz w:val="19"/>
              </w:rPr>
              <w:t>*(POST)*</w:t>
            </w:r>
          </w:p>
        </w:tc>
        <w:tc>
          <w:tcPr>
            <w:tcW w:w="5126" w:type="dxa"/>
          </w:tcPr>
          <w:p w14:paraId="01EF89C4" w14:textId="77777777" w:rsidR="005D6BA1" w:rsidRDefault="003D3902">
            <w:r>
              <w:rPr>
                <w:color w:val="323232"/>
                <w:sz w:val="19"/>
              </w:rPr>
              <w:t>AS_RegistroHandler.guardarMovimiento</w:t>
            </w:r>
          </w:p>
        </w:tc>
        <w:tc>
          <w:tcPr>
            <w:tcW w:w="1783" w:type="dxa"/>
          </w:tcPr>
          <w:p w14:paraId="5D84D940" w14:textId="77777777" w:rsidR="005D6BA1" w:rsidRDefault="003D3902">
            <w:r>
              <w:rPr>
                <w:sz w:val="19"/>
              </w:rPr>
              <w:t>Sí</w:t>
            </w:r>
          </w:p>
        </w:tc>
      </w:tr>
      <w:tr w:rsidR="005D6BA1" w14:paraId="2AE71460" w14:textId="77777777">
        <w:trPr>
          <w:cantSplit/>
        </w:trPr>
        <w:tc>
          <w:tcPr>
            <w:tcW w:w="2451" w:type="dxa"/>
          </w:tcPr>
          <w:p w14:paraId="32F62133" w14:textId="77777777" w:rsidR="005D6BA1" w:rsidRDefault="003D3902">
            <w:r>
              <w:rPr>
                <w:b/>
                <w:color w:val="323232"/>
                <w:sz w:val="19"/>
              </w:rPr>
              <w:t>anular</w:t>
            </w:r>
          </w:p>
        </w:tc>
        <w:tc>
          <w:tcPr>
            <w:tcW w:w="5126" w:type="dxa"/>
          </w:tcPr>
          <w:p w14:paraId="27646E8E" w14:textId="77777777" w:rsidR="005D6BA1" w:rsidRDefault="003D3902">
            <w:r>
              <w:rPr>
                <w:color w:val="323232"/>
                <w:sz w:val="19"/>
              </w:rPr>
              <w:t>AS_RegistroHandler.anularMovimiento</w:t>
            </w:r>
          </w:p>
        </w:tc>
        <w:tc>
          <w:tcPr>
            <w:tcW w:w="1783" w:type="dxa"/>
          </w:tcPr>
          <w:p w14:paraId="52F20CEF" w14:textId="77777777" w:rsidR="005D6BA1" w:rsidRDefault="003D3902">
            <w:r>
              <w:rPr>
                <w:sz w:val="19"/>
              </w:rPr>
              <w:t>Sí</w:t>
            </w:r>
          </w:p>
        </w:tc>
      </w:tr>
      <w:tr w:rsidR="005D6BA1" w14:paraId="71D91A03" w14:textId="77777777">
        <w:trPr>
          <w:cantSplit/>
        </w:trPr>
        <w:tc>
          <w:tcPr>
            <w:tcW w:w="2451" w:type="dxa"/>
          </w:tcPr>
          <w:p w14:paraId="7E0581C2" w14:textId="77777777" w:rsidR="005D6BA1" w:rsidRDefault="003D3902">
            <w:r>
              <w:rPr>
                <w:b/>
                <w:color w:val="323232"/>
                <w:sz w:val="19"/>
              </w:rPr>
              <w:t>procesar_prestamo</w:t>
            </w:r>
          </w:p>
        </w:tc>
        <w:tc>
          <w:tcPr>
            <w:tcW w:w="5126" w:type="dxa"/>
          </w:tcPr>
          <w:p w14:paraId="344FFC58" w14:textId="77777777" w:rsidR="005D6BA1" w:rsidRDefault="003D3902">
            <w:r>
              <w:rPr>
                <w:color w:val="323232"/>
                <w:sz w:val="19"/>
              </w:rPr>
              <w:t>AS_PrestamoHandler.procesarPrestamo</w:t>
            </w:r>
          </w:p>
        </w:tc>
        <w:tc>
          <w:tcPr>
            <w:tcW w:w="1783" w:type="dxa"/>
          </w:tcPr>
          <w:p w14:paraId="7B908206" w14:textId="77777777" w:rsidR="005D6BA1" w:rsidRDefault="003D3902">
            <w:r>
              <w:rPr>
                <w:sz w:val="19"/>
              </w:rPr>
              <w:t>Sí</w:t>
            </w:r>
          </w:p>
        </w:tc>
      </w:tr>
      <w:tr w:rsidR="005D6BA1" w14:paraId="1D56B4CA" w14:textId="77777777">
        <w:trPr>
          <w:cantSplit/>
        </w:trPr>
        <w:tc>
          <w:tcPr>
            <w:tcW w:w="2451" w:type="dxa"/>
          </w:tcPr>
          <w:p w14:paraId="30C7CC6B" w14:textId="77777777" w:rsidR="005D6BA1" w:rsidRDefault="003D3902">
            <w:r>
              <w:rPr>
                <w:b/>
                <w:color w:val="323232"/>
                <w:sz w:val="19"/>
              </w:rPr>
              <w:t>procesar_devolucion</w:t>
            </w:r>
          </w:p>
        </w:tc>
        <w:tc>
          <w:tcPr>
            <w:tcW w:w="5126" w:type="dxa"/>
          </w:tcPr>
          <w:p w14:paraId="7BF9EAED" w14:textId="77777777" w:rsidR="005D6BA1" w:rsidRDefault="003D3902">
            <w:r>
              <w:rPr>
                <w:color w:val="323232"/>
                <w:sz w:val="19"/>
              </w:rPr>
              <w:t>AS_DevolucionHandler.procesarDevolucion</w:t>
            </w:r>
          </w:p>
        </w:tc>
        <w:tc>
          <w:tcPr>
            <w:tcW w:w="1783" w:type="dxa"/>
          </w:tcPr>
          <w:p w14:paraId="3DB67FEE" w14:textId="77777777" w:rsidR="005D6BA1" w:rsidRDefault="003D3902">
            <w:r>
              <w:rPr>
                <w:sz w:val="19"/>
              </w:rPr>
              <w:t>Sí</w:t>
            </w:r>
          </w:p>
        </w:tc>
      </w:tr>
      <w:tr w:rsidR="005D6BA1" w14:paraId="629A4DFB" w14:textId="77777777">
        <w:trPr>
          <w:cantSplit/>
        </w:trPr>
        <w:tc>
          <w:tcPr>
            <w:tcW w:w="2451" w:type="dxa"/>
          </w:tcPr>
          <w:p w14:paraId="22626F5E" w14:textId="77777777" w:rsidR="005D6BA1" w:rsidRDefault="003D3902">
            <w:r>
              <w:rPr>
                <w:b/>
                <w:color w:val="323232"/>
                <w:sz w:val="19"/>
              </w:rPr>
              <w:t>procesar_merma</w:t>
            </w:r>
          </w:p>
        </w:tc>
        <w:tc>
          <w:tcPr>
            <w:tcW w:w="5126" w:type="dxa"/>
          </w:tcPr>
          <w:p w14:paraId="355735A7" w14:textId="77777777" w:rsidR="005D6BA1" w:rsidRDefault="003D3902">
            <w:r>
              <w:rPr>
                <w:color w:val="323232"/>
                <w:sz w:val="19"/>
              </w:rPr>
              <w:t>AS_MermaHandler.procesarMerma</w:t>
            </w:r>
          </w:p>
        </w:tc>
        <w:tc>
          <w:tcPr>
            <w:tcW w:w="1783" w:type="dxa"/>
          </w:tcPr>
          <w:p w14:paraId="6DB20C99" w14:textId="77777777" w:rsidR="005D6BA1" w:rsidRDefault="003D3902">
            <w:r>
              <w:rPr>
                <w:sz w:val="19"/>
              </w:rPr>
              <w:t>Sí</w:t>
            </w:r>
          </w:p>
        </w:tc>
      </w:tr>
      <w:tr w:rsidR="005D6BA1" w14:paraId="2015D7AA" w14:textId="77777777">
        <w:trPr>
          <w:cantSplit/>
        </w:trPr>
        <w:tc>
          <w:tcPr>
            <w:tcW w:w="2451" w:type="dxa"/>
          </w:tcPr>
          <w:p w14:paraId="54AE6E86" w14:textId="77777777" w:rsidR="005D6BA1" w:rsidRDefault="003D3902">
            <w:r>
              <w:rPr>
                <w:b/>
                <w:color w:val="323232"/>
                <w:sz w:val="19"/>
              </w:rPr>
              <w:t>disponible</w:t>
            </w:r>
          </w:p>
        </w:tc>
        <w:tc>
          <w:tcPr>
            <w:tcW w:w="5126" w:type="dxa"/>
          </w:tcPr>
          <w:p w14:paraId="42D2EA70" w14:textId="77777777" w:rsidR="005D6BA1" w:rsidRDefault="003D3902">
            <w:r>
              <w:rPr>
                <w:color w:val="323232"/>
                <w:sz w:val="19"/>
              </w:rPr>
              <w:t>AS_RegistroHandler.consultarDisponible</w:t>
            </w:r>
            <w:r>
              <w:rPr>
                <w:sz w:val="19"/>
              </w:rPr>
              <w:t xml:space="preserve"> (JSON)</w:t>
            </w:r>
          </w:p>
        </w:tc>
        <w:tc>
          <w:tcPr>
            <w:tcW w:w="1783" w:type="dxa"/>
          </w:tcPr>
          <w:p w14:paraId="3078A9C6" w14:textId="77777777" w:rsidR="005D6BA1" w:rsidRDefault="003D3902">
            <w:r>
              <w:rPr>
                <w:sz w:val="19"/>
              </w:rPr>
              <w:t>No</w:t>
            </w:r>
          </w:p>
        </w:tc>
      </w:tr>
      <w:tr w:rsidR="005D6BA1" w14:paraId="3C97C0E7" w14:textId="77777777">
        <w:trPr>
          <w:cantSplit/>
        </w:trPr>
        <w:tc>
          <w:tcPr>
            <w:tcW w:w="2451" w:type="dxa"/>
          </w:tcPr>
          <w:p w14:paraId="00FF5A38" w14:textId="77777777" w:rsidR="005D6BA1" w:rsidRDefault="003D3902">
            <w:r>
              <w:rPr>
                <w:b/>
                <w:color w:val="323232"/>
                <w:sz w:val="19"/>
              </w:rPr>
              <w:t>imprimir</w:t>
            </w:r>
          </w:p>
        </w:tc>
        <w:tc>
          <w:tcPr>
            <w:tcW w:w="5126" w:type="dxa"/>
          </w:tcPr>
          <w:p w14:paraId="5F34D86E" w14:textId="77777777" w:rsidR="005D6BA1" w:rsidRDefault="003D3902">
            <w:r>
              <w:rPr>
                <w:color w:val="323232"/>
                <w:sz w:val="19"/>
              </w:rPr>
              <w:t>AS_ComprobanteHandler.imprimirComprobante</w:t>
            </w:r>
            <w:r>
              <w:rPr>
                <w:sz w:val="19"/>
              </w:rPr>
              <w:t xml:space="preserve"> (PDF)</w:t>
            </w:r>
          </w:p>
        </w:tc>
        <w:tc>
          <w:tcPr>
            <w:tcW w:w="1783" w:type="dxa"/>
          </w:tcPr>
          <w:p w14:paraId="095FD5BF" w14:textId="77777777" w:rsidR="005D6BA1" w:rsidRDefault="003D3902">
            <w:r>
              <w:rPr>
                <w:sz w:val="19"/>
              </w:rPr>
              <w:t>No</w:t>
            </w:r>
          </w:p>
        </w:tc>
      </w:tr>
      <w:tr w:rsidR="005D6BA1" w14:paraId="44FE7354" w14:textId="77777777">
        <w:trPr>
          <w:cantSplit/>
        </w:trPr>
        <w:tc>
          <w:tcPr>
            <w:tcW w:w="2451" w:type="dxa"/>
          </w:tcPr>
          <w:p w14:paraId="24D02075" w14:textId="77777777" w:rsidR="005D6BA1" w:rsidRDefault="003D3902">
            <w:r>
              <w:rPr>
                <w:b/>
                <w:sz w:val="19"/>
              </w:rPr>
              <w:t>*(GET sin op)*</w:t>
            </w:r>
          </w:p>
        </w:tc>
        <w:tc>
          <w:tcPr>
            <w:tcW w:w="5126" w:type="dxa"/>
          </w:tcPr>
          <w:p w14:paraId="5F79E75E" w14:textId="77777777" w:rsidR="005D6BA1" w:rsidRDefault="003D3902">
            <w:r>
              <w:rPr>
                <w:color w:val="323232"/>
                <w:sz w:val="19"/>
              </w:rPr>
              <w:t>AS_RegistroHandler.mostrarFormulario</w:t>
            </w:r>
          </w:p>
        </w:tc>
        <w:tc>
          <w:tcPr>
            <w:tcW w:w="1783" w:type="dxa"/>
          </w:tcPr>
          <w:p w14:paraId="62ADEA32" w14:textId="77777777" w:rsidR="005D6BA1" w:rsidRDefault="003D3902">
            <w:r>
              <w:rPr>
                <w:sz w:val="19"/>
              </w:rPr>
              <w:t>No</w:t>
            </w:r>
          </w:p>
        </w:tc>
      </w:tr>
    </w:tbl>
    <w:p w14:paraId="709B3E52" w14:textId="77777777" w:rsidR="005D6BA1" w:rsidRDefault="003D3902">
      <w:r>
        <w:rPr>
          <w:sz w:val="19"/>
        </w:rPr>
        <w:t xml:space="preserve">Las cinco que escriben pasan antes por </w:t>
      </w:r>
      <w:r>
        <w:rPr>
          <w:color w:val="323232"/>
          <w:sz w:val="19"/>
        </w:rPr>
        <w:t>validarPermisoEscritura()</w:t>
      </w:r>
      <w:r>
        <w:rPr>
          <w:sz w:val="19"/>
        </w:rPr>
        <w:t xml:space="preserve">. </w:t>
      </w:r>
      <w:r>
        <w:rPr>
          <w:color w:val="323232"/>
          <w:sz w:val="19"/>
        </w:rPr>
        <w:t>mostrarFormulario</w:t>
      </w:r>
      <w:r>
        <w:rPr>
          <w:sz w:val="19"/>
        </w:rPr>
        <w:t xml:space="preserve"> le muestra a un rol no autorizado la pantalla «Movimiento de Inventario - Solo Consulta» en vez del formulario.</w:t>
      </w:r>
    </w:p>
    <w:p w14:paraId="0EB2C3B5" w14:textId="77777777" w:rsidR="005D6BA1" w:rsidRDefault="003D3902">
      <w:r>
        <w:rPr>
          <w:b/>
          <w:sz w:val="19"/>
        </w:rPr>
        <w:lastRenderedPageBreak/>
        <w:t xml:space="preserve">User Event </w:t>
      </w:r>
      <w:r>
        <w:rPr>
          <w:b/>
          <w:color w:val="323232"/>
          <w:sz w:val="19"/>
        </w:rPr>
        <w:t>customscript_as_ue_movimiento_inv</w:t>
      </w:r>
      <w:r>
        <w:rPr>
          <w:sz w:val="19"/>
        </w:rPr>
        <w:t xml:space="preserve"> — </w:t>
      </w:r>
      <w:r>
        <w:rPr>
          <w:color w:val="323232"/>
          <w:sz w:val="19"/>
        </w:rPr>
        <w:t>beforeLoad</w:t>
      </w:r>
      <w:r>
        <w:rPr>
          <w:sz w:val="19"/>
        </w:rPr>
        <w:t xml:space="preserve"> y </w:t>
      </w:r>
      <w:r>
        <w:rPr>
          <w:color w:val="323232"/>
          <w:sz w:val="19"/>
        </w:rPr>
        <w:t>beforeSubmit</w:t>
      </w:r>
      <w:r>
        <w:rPr>
          <w:sz w:val="19"/>
        </w:rPr>
        <w:t xml:space="preserve">, los dos resueltos por </w:t>
      </w:r>
      <w:r>
        <w:rPr>
          <w:color w:val="323232"/>
          <w:sz w:val="19"/>
        </w:rPr>
        <w:t>AS_VistaHandler</w:t>
      </w:r>
      <w:r>
        <w:rPr>
          <w:sz w:val="19"/>
        </w:rPr>
        <w:t>.</w:t>
      </w:r>
    </w:p>
    <w:p w14:paraId="7B0AAA3A" w14:textId="77777777" w:rsidR="005D6BA1" w:rsidRDefault="003D3902">
      <w:r>
        <w:rPr>
          <w:b/>
          <w:sz w:val="19"/>
        </w:rPr>
        <w:t>Formulario de captura</w:t>
      </w:r>
      <w:r>
        <w:rPr>
          <w:sz w:val="19"/>
        </w:rPr>
        <w:t xml:space="preserve"> — </w:t>
      </w:r>
      <w:r>
        <w:rPr>
          <w:color w:val="323232"/>
          <w:sz w:val="19"/>
        </w:rPr>
        <w:t>AS_MovimientoInventarioFormMain.construirFormulario</w:t>
      </w:r>
      <w:r>
        <w:rPr>
          <w:sz w:val="19"/>
        </w:rPr>
        <w:t xml:space="preserve"> se lee como índice: grupos, cabecera común, JSON oculto </w:t>
      </w:r>
      <w:r>
        <w:rPr>
          <w:color w:val="323232"/>
          <w:sz w:val="19"/>
        </w:rPr>
        <w:t>custpage_ubicaciones_data</w:t>
      </w:r>
      <w:r>
        <w:rPr>
          <w:sz w:val="19"/>
        </w:rPr>
        <w:t xml:space="preserve"> para el CS, la parte del tipo, el detalle, el modo edición, el ajuste A la Clínica y el botón </w:t>
      </w:r>
      <w:r>
        <w:rPr>
          <w:color w:val="323232"/>
          <w:sz w:val="19"/>
        </w:rPr>
        <w:t>Guardar Solicitud</w:t>
      </w:r>
      <w:r>
        <w:rPr>
          <w:sz w:val="19"/>
        </w:rPr>
        <w:t xml:space="preserve"> / </w:t>
      </w:r>
      <w:r>
        <w:rPr>
          <w:color w:val="323232"/>
          <w:sz w:val="19"/>
        </w:rPr>
        <w:t>Actualizar Solicitud</w:t>
      </w:r>
      <w:r>
        <w:rPr>
          <w:sz w:val="19"/>
        </w:rPr>
        <w:t>. En una devolución sin préstamo elegido no hay botón de guardar.</w:t>
      </w:r>
    </w:p>
    <w:p w14:paraId="63316B1B" w14:textId="77777777" w:rsidR="005D6BA1" w:rsidRDefault="003D3902">
      <w:r>
        <w:rPr>
          <w:b/>
          <w:sz w:val="19"/>
        </w:rPr>
        <w:t>Client Script</w:t>
      </w:r>
      <w:r>
        <w:rPr>
          <w:sz w:val="19"/>
        </w:rPr>
        <w:t xml:space="preserve"> — </w:t>
      </w:r>
      <w:r>
        <w:rPr>
          <w:color w:val="323232"/>
          <w:sz w:val="19"/>
        </w:rPr>
        <w:t>pageInit</w:t>
      </w:r>
      <w:r>
        <w:rPr>
          <w:sz w:val="19"/>
        </w:rPr>
        <w:t xml:space="preserve"> fija los checks según </w:t>
      </w:r>
      <w:r>
        <w:rPr>
          <w:color w:val="323232"/>
          <w:sz w:val="19"/>
        </w:rPr>
        <w:t>custpage_sentido</w:t>
      </w:r>
      <w:r>
        <w:rPr>
          <w:sz w:val="19"/>
        </w:rPr>
        <w:t xml:space="preserve">. </w:t>
      </w:r>
      <w:r>
        <w:rPr>
          <w:color w:val="323232"/>
          <w:sz w:val="19"/>
        </w:rPr>
        <w:t>fieldChanged</w:t>
      </w:r>
      <w:r>
        <w:rPr>
          <w:sz w:val="19"/>
        </w:rPr>
        <w:t xml:space="preserve"> recarga el formulario al cambiar tipo, sentido o préstamo, con </w:t>
      </w:r>
      <w:r>
        <w:rPr>
          <w:color w:val="323232"/>
          <w:sz w:val="19"/>
        </w:rPr>
        <w:t>setWindowChanged(window, false)</w:t>
      </w:r>
      <w:r>
        <w:rPr>
          <w:sz w:val="19"/>
        </w:rPr>
        <w:t xml:space="preserve"> para que el navegador no pregunte si se abandona la página; consulta </w:t>
      </w:r>
      <w:r>
        <w:rPr>
          <w:color w:val="323232"/>
          <w:sz w:val="19"/>
        </w:rPr>
        <w:t>op=disponible</w:t>
      </w:r>
      <w:r>
        <w:rPr>
          <w:sz w:val="19"/>
        </w:rPr>
        <w:t xml:space="preserve"> al elegir artículo; filtra ubicaciones, entidades, cuentas y préstamos por subsidiaria desde </w:t>
      </w:r>
      <w:r>
        <w:rPr>
          <w:color w:val="323232"/>
          <w:sz w:val="19"/>
        </w:rPr>
        <w:t>custpage_ubicaciones_data</w:t>
      </w:r>
      <w:r>
        <w:rPr>
          <w:sz w:val="19"/>
        </w:rPr>
        <w:t xml:space="preserve">, y redondea y topea las cantidades. </w:t>
      </w:r>
      <w:r>
        <w:rPr>
          <w:color w:val="323232"/>
          <w:sz w:val="19"/>
        </w:rPr>
        <w:t>saveRecord</w:t>
      </w:r>
      <w:r>
        <w:rPr>
          <w:sz w:val="19"/>
        </w:rPr>
        <w:t xml:space="preserve"> valida el detalle, las cantidades y el disponible.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6516"/>
      </w:tblGrid>
      <w:tr w:rsidR="005D6BA1" w14:paraId="27F3D9CC" w14:textId="77777777">
        <w:trPr>
          <w:cantSplit/>
          <w:tblHeader/>
        </w:trPr>
        <w:tc>
          <w:tcPr>
            <w:tcW w:w="2844" w:type="dxa"/>
            <w:shd w:val="clear" w:color="auto" w:fill="5B7C99"/>
          </w:tcPr>
          <w:p w14:paraId="79E6C458" w14:textId="77777777" w:rsidR="005D6BA1" w:rsidRDefault="003D3902"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6516" w:type="dxa"/>
            <w:shd w:val="clear" w:color="auto" w:fill="5B7C99"/>
          </w:tcPr>
          <w:p w14:paraId="2507667F" w14:textId="77777777" w:rsidR="005D6BA1" w:rsidRDefault="003D3902"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5D6BA1" w14:paraId="643D7F76" w14:textId="77777777">
        <w:trPr>
          <w:cantSplit/>
        </w:trPr>
        <w:tc>
          <w:tcPr>
            <w:tcW w:w="2844" w:type="dxa"/>
          </w:tcPr>
          <w:p w14:paraId="50F741C6" w14:textId="77777777" w:rsidR="005D6BA1" w:rsidRDefault="003D3902">
            <w:r>
              <w:rPr>
                <w:b/>
                <w:color w:val="323232"/>
                <w:sz w:val="19"/>
              </w:rPr>
              <w:t>redondearCantidad</w:t>
            </w:r>
          </w:p>
        </w:tc>
        <w:tc>
          <w:tcPr>
            <w:tcW w:w="6516" w:type="dxa"/>
          </w:tcPr>
          <w:p w14:paraId="38A31A87" w14:textId="77777777" w:rsidR="005D6BA1" w:rsidRDefault="003D3902">
            <w:r>
              <w:rPr>
                <w:sz w:val="19"/>
              </w:rPr>
              <w:t xml:space="preserve">Al escribir Cantidad o Cantidad a Devolver, deja el valor en 2 decimales con </w:t>
            </w:r>
            <w:r>
              <w:rPr>
                <w:color w:val="323232"/>
                <w:sz w:val="19"/>
              </w:rPr>
              <w:t>Math.round(cantidad * 100) / 100</w:t>
            </w:r>
            <w:r>
              <w:rPr>
                <w:sz w:val="19"/>
              </w:rPr>
              <w:t xml:space="preserve">, con </w:t>
            </w:r>
            <w:r>
              <w:rPr>
                <w:color w:val="323232"/>
                <w:sz w:val="19"/>
              </w:rPr>
              <w:t>ignoreFieldChange: true</w:t>
            </w:r>
          </w:p>
        </w:tc>
      </w:tr>
      <w:tr w:rsidR="005D6BA1" w14:paraId="5A8469F0" w14:textId="77777777">
        <w:trPr>
          <w:cantSplit/>
        </w:trPr>
        <w:tc>
          <w:tcPr>
            <w:tcW w:w="2844" w:type="dxa"/>
          </w:tcPr>
          <w:p w14:paraId="264FCA94" w14:textId="77777777" w:rsidR="005D6BA1" w:rsidRDefault="003D3902">
            <w:r>
              <w:rPr>
                <w:b/>
                <w:color w:val="323232"/>
                <w:sz w:val="19"/>
              </w:rPr>
              <w:t>topearCantidadPrestada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topearCantidadADevolver</w:t>
            </w:r>
          </w:p>
        </w:tc>
        <w:tc>
          <w:tcPr>
            <w:tcW w:w="6516" w:type="dxa"/>
          </w:tcPr>
          <w:p w14:paraId="5E1B5B24" w14:textId="77777777" w:rsidR="005D6BA1" w:rsidRDefault="003D3902">
            <w:r>
              <w:rPr>
                <w:sz w:val="19"/>
              </w:rPr>
              <w:t>Si la cantidad supera lo que hay del lote elegido o el pendiente, la ajusta a ese máximo truncado a 2 decimales. Sin lote elegido no topea</w:t>
            </w:r>
          </w:p>
        </w:tc>
      </w:tr>
      <w:tr w:rsidR="005D6BA1" w14:paraId="05D08507" w14:textId="77777777">
        <w:trPr>
          <w:cantSplit/>
        </w:trPr>
        <w:tc>
          <w:tcPr>
            <w:tcW w:w="2844" w:type="dxa"/>
          </w:tcPr>
          <w:p w14:paraId="24E111AD" w14:textId="77777777" w:rsidR="005D6BA1" w:rsidRDefault="003D3902">
            <w:r>
              <w:rPr>
                <w:b/>
                <w:color w:val="323232"/>
                <w:sz w:val="19"/>
              </w:rPr>
              <w:t>cargarUbicacionesDeSubsidiaria</w:t>
            </w:r>
          </w:p>
        </w:tc>
        <w:tc>
          <w:tcPr>
            <w:tcW w:w="6516" w:type="dxa"/>
          </w:tcPr>
          <w:p w14:paraId="696FEC7E" w14:textId="77777777" w:rsidR="005D6BA1" w:rsidRDefault="003D3902">
            <w:r>
              <w:rPr>
                <w:sz w:val="19"/>
              </w:rPr>
              <w:t>Llena origen y destino con las ubicaciones de la subsidiaria; en un préstamo, el destino solo ofrece la bodega y la preselecciona, y el origen la excluye</w:t>
            </w:r>
          </w:p>
        </w:tc>
      </w:tr>
      <w:tr w:rsidR="005D6BA1" w14:paraId="11754DF7" w14:textId="77777777">
        <w:trPr>
          <w:cantSplit/>
        </w:trPr>
        <w:tc>
          <w:tcPr>
            <w:tcW w:w="2844" w:type="dxa"/>
          </w:tcPr>
          <w:p w14:paraId="2B8C1C8F" w14:textId="77777777" w:rsidR="005D6BA1" w:rsidRDefault="003D3902">
            <w:r>
              <w:rPr>
                <w:b/>
                <w:color w:val="323232"/>
                <w:sz w:val="19"/>
              </w:rPr>
              <w:t>cargarEntidadesConPendientes</w:t>
            </w:r>
          </w:p>
        </w:tc>
        <w:tc>
          <w:tcPr>
            <w:tcW w:w="6516" w:type="dxa"/>
          </w:tcPr>
          <w:p w14:paraId="39306A93" w14:textId="77777777" w:rsidR="005D6BA1" w:rsidRDefault="003D3902">
            <w:r>
              <w:rPr>
                <w:sz w:val="19"/>
              </w:rPr>
              <w:t>En Devolución, llena el filtro de entidad con las entidades de los préstamos pendientes de la subsidiaria, sin repetir</w:t>
            </w:r>
          </w:p>
        </w:tc>
      </w:tr>
      <w:tr w:rsidR="005D6BA1" w14:paraId="6E71A239" w14:textId="77777777">
        <w:trPr>
          <w:cantSplit/>
        </w:trPr>
        <w:tc>
          <w:tcPr>
            <w:tcW w:w="2844" w:type="dxa"/>
          </w:tcPr>
          <w:p w14:paraId="5C3CB7EC" w14:textId="77777777" w:rsidR="005D6BA1" w:rsidRDefault="003D3902">
            <w:r>
              <w:rPr>
                <w:b/>
                <w:color w:val="323232"/>
                <w:sz w:val="19"/>
              </w:rPr>
              <w:t>cargarPrestamosDeSubsidiaria</w:t>
            </w:r>
          </w:p>
        </w:tc>
        <w:tc>
          <w:tcPr>
            <w:tcW w:w="6516" w:type="dxa"/>
          </w:tcPr>
          <w:p w14:paraId="2068C59C" w14:textId="77777777" w:rsidR="005D6BA1" w:rsidRDefault="003D3902">
            <w:r>
              <w:rPr>
                <w:sz w:val="19"/>
              </w:rPr>
              <w:t>Llena Préstamo Relacionado con los pendientes de la subsidiaria y, si hay entidad elegida, solo los de esa entidad</w:t>
            </w:r>
          </w:p>
        </w:tc>
      </w:tr>
      <w:tr w:rsidR="005D6BA1" w14:paraId="2D1FCD4E" w14:textId="77777777">
        <w:trPr>
          <w:cantSplit/>
        </w:trPr>
        <w:tc>
          <w:tcPr>
            <w:tcW w:w="2844" w:type="dxa"/>
          </w:tcPr>
          <w:p w14:paraId="18695986" w14:textId="77777777" w:rsidR="005D6BA1" w:rsidRDefault="003D3902">
            <w:r>
              <w:rPr>
                <w:b/>
                <w:color w:val="323232"/>
                <w:sz w:val="19"/>
              </w:rPr>
              <w:t>procesarMovimiento</w:t>
            </w:r>
          </w:p>
        </w:tc>
        <w:tc>
          <w:tcPr>
            <w:tcW w:w="6516" w:type="dxa"/>
          </w:tcPr>
          <w:p w14:paraId="1C9C240D" w14:textId="77777777" w:rsidR="005D6BA1" w:rsidRDefault="003D3902">
            <w:r>
              <w:rPr>
                <w:sz w:val="19"/>
              </w:rPr>
              <w:t xml:space="preserve">Común a los tres botones Procesar: deshabilita el botón, muestra «Procesando el movimiento» y llama a la </w:t>
            </w:r>
            <w:r>
              <w:rPr>
                <w:color w:val="323232"/>
                <w:sz w:val="19"/>
              </w:rPr>
              <w:t>op</w:t>
            </w:r>
            <w:r>
              <w:rPr>
                <w:sz w:val="19"/>
              </w:rPr>
              <w:t xml:space="preserve"> del tipo</w:t>
            </w:r>
          </w:p>
        </w:tc>
      </w:tr>
    </w:tbl>
    <w:p w14:paraId="38140739" w14:textId="77777777" w:rsidR="005D6BA1" w:rsidRDefault="003D3902">
      <w:r>
        <w:rPr>
          <w:b/>
          <w:sz w:val="19"/>
        </w:rPr>
        <w:t xml:space="preserve">Consulta de stock </w:t>
      </w:r>
      <w:r>
        <w:rPr>
          <w:b/>
          <w:color w:val="323232"/>
          <w:sz w:val="19"/>
        </w:rPr>
        <w:t>customscript_as_stlt_consulta_stock</w:t>
      </w:r>
      <w:r>
        <w:rPr>
          <w:sz w:val="19"/>
        </w:rPr>
        <w:t xml:space="preserve"> — filtros de subsidiaria y ubicación y la lista de artículos con </w:t>
      </w:r>
      <w:r>
        <w:rPr>
          <w:color w:val="323232"/>
          <w:sz w:val="19"/>
        </w:rPr>
        <w:t>quantityavailable &gt; 0</w:t>
      </w:r>
      <w:r>
        <w:rPr>
          <w:sz w:val="19"/>
        </w:rPr>
        <w:t xml:space="preserve">, con un tope de </w:t>
      </w:r>
      <w:r>
        <w:rPr>
          <w:color w:val="323232"/>
          <w:sz w:val="19"/>
        </w:rPr>
        <w:t>CONSULTA_STOCK.TOPE_ARTICULOS</w:t>
      </w:r>
      <w:r>
        <w:rPr>
          <w:sz w:val="19"/>
        </w:rPr>
        <w:t xml:space="preserve"> (200). No escribe ni valida permiso.</w:t>
      </w:r>
    </w:p>
    <w:p w14:paraId="7365E008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13" w:name="t-seccion-5"/>
      <w:bookmarkEnd w:id="13"/>
      <w:r>
        <w:rPr>
          <w:sz w:val="26"/>
        </w:rPr>
        <w:t>OBJETOS DE NETSUITE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94"/>
        <w:gridCol w:w="3983"/>
        <w:gridCol w:w="3883"/>
      </w:tblGrid>
      <w:tr w:rsidR="005D6BA1" w14:paraId="43A678A7" w14:textId="77777777">
        <w:trPr>
          <w:cantSplit/>
          <w:tblHeader/>
        </w:trPr>
        <w:tc>
          <w:tcPr>
            <w:tcW w:w="1494" w:type="dxa"/>
            <w:shd w:val="clear" w:color="auto" w:fill="5B7C99"/>
          </w:tcPr>
          <w:p w14:paraId="26509A4E" w14:textId="77777777" w:rsidR="005D6BA1" w:rsidRDefault="003D3902"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w="3983" w:type="dxa"/>
            <w:shd w:val="clear" w:color="auto" w:fill="5B7C99"/>
          </w:tcPr>
          <w:p w14:paraId="7D3C5E80" w14:textId="77777777" w:rsidR="005D6BA1" w:rsidRDefault="003D3902">
            <w:r>
              <w:rPr>
                <w:b/>
                <w:color w:val="FFFFFF"/>
                <w:sz w:val="18"/>
              </w:rPr>
              <w:t>Script ID</w:t>
            </w:r>
          </w:p>
        </w:tc>
        <w:tc>
          <w:tcPr>
            <w:tcW w:w="3883" w:type="dxa"/>
            <w:shd w:val="clear" w:color="auto" w:fill="5B7C99"/>
          </w:tcPr>
          <w:p w14:paraId="10024F3C" w14:textId="77777777" w:rsidR="005D6BA1" w:rsidRDefault="003D3902">
            <w:r>
              <w:rPr>
                <w:b/>
                <w:color w:val="FFFFFF"/>
                <w:sz w:val="18"/>
              </w:rPr>
              <w:t>Nombre en NetSuite</w:t>
            </w:r>
          </w:p>
        </w:tc>
      </w:tr>
      <w:tr w:rsidR="005D6BA1" w14:paraId="14292A37" w14:textId="77777777">
        <w:trPr>
          <w:cantSplit/>
        </w:trPr>
        <w:tc>
          <w:tcPr>
            <w:tcW w:w="1494" w:type="dxa"/>
          </w:tcPr>
          <w:p w14:paraId="646F7FEC" w14:textId="77777777" w:rsidR="005D6BA1" w:rsidRDefault="003D3902">
            <w:r>
              <w:rPr>
                <w:b/>
                <w:sz w:val="19"/>
              </w:rPr>
              <w:t>Suitelet</w:t>
            </w:r>
          </w:p>
        </w:tc>
        <w:tc>
          <w:tcPr>
            <w:tcW w:w="3983" w:type="dxa"/>
          </w:tcPr>
          <w:p w14:paraId="248B7819" w14:textId="77777777" w:rsidR="005D6BA1" w:rsidRDefault="003D3902">
            <w:r>
              <w:rPr>
                <w:color w:val="323232"/>
                <w:sz w:val="19"/>
              </w:rPr>
              <w:t>customscript_as_stlt_movimiento_inv</w:t>
            </w:r>
            <w:r>
              <w:rPr>
                <w:sz w:val="19"/>
              </w:rPr>
              <w:t xml:space="preserve"> / </w:t>
            </w:r>
            <w:r>
              <w:rPr>
                <w:color w:val="323232"/>
                <w:sz w:val="19"/>
              </w:rPr>
              <w:t>customdeploy_as_stlt_movimiento_inv</w:t>
            </w:r>
          </w:p>
        </w:tc>
        <w:tc>
          <w:tcPr>
            <w:tcW w:w="3883" w:type="dxa"/>
          </w:tcPr>
          <w:p w14:paraId="158B181F" w14:textId="77777777" w:rsidR="005D6BA1" w:rsidRDefault="003D3902">
            <w:r>
              <w:rPr>
                <w:sz w:val="19"/>
              </w:rPr>
              <w:t>AS Registro Movimiento Inventario STLT</w:t>
            </w:r>
          </w:p>
        </w:tc>
      </w:tr>
      <w:tr w:rsidR="005D6BA1" w14:paraId="17550D76" w14:textId="77777777">
        <w:trPr>
          <w:cantSplit/>
        </w:trPr>
        <w:tc>
          <w:tcPr>
            <w:tcW w:w="1494" w:type="dxa"/>
          </w:tcPr>
          <w:p w14:paraId="0A45485D" w14:textId="77777777" w:rsidR="005D6BA1" w:rsidRDefault="003D3902">
            <w:r>
              <w:rPr>
                <w:b/>
                <w:sz w:val="19"/>
              </w:rPr>
              <w:t>Suitelet auxiliar de stock</w:t>
            </w:r>
          </w:p>
        </w:tc>
        <w:tc>
          <w:tcPr>
            <w:tcW w:w="3983" w:type="dxa"/>
          </w:tcPr>
          <w:p w14:paraId="1EF5DD19" w14:textId="77777777" w:rsidR="005D6BA1" w:rsidRDefault="003D3902">
            <w:r>
              <w:rPr>
                <w:color w:val="323232"/>
                <w:sz w:val="19"/>
              </w:rPr>
              <w:t>customscript_as_stlt_consulta_stock</w:t>
            </w:r>
            <w:r>
              <w:rPr>
                <w:sz w:val="19"/>
              </w:rPr>
              <w:t xml:space="preserve"> / </w:t>
            </w:r>
            <w:r>
              <w:rPr>
                <w:color w:val="323232"/>
                <w:sz w:val="19"/>
              </w:rPr>
              <w:t>customdeploy_as_stlt_consulta_stock</w:t>
            </w:r>
          </w:p>
        </w:tc>
        <w:tc>
          <w:tcPr>
            <w:tcW w:w="3883" w:type="dxa"/>
          </w:tcPr>
          <w:p w14:paraId="592FBC3B" w14:textId="77777777" w:rsidR="005D6BA1" w:rsidRDefault="003D3902">
            <w:r>
              <w:rPr>
                <w:sz w:val="19"/>
              </w:rPr>
              <w:t>AS Consulta Stock por Ubicacion STLT</w:t>
            </w:r>
          </w:p>
        </w:tc>
      </w:tr>
      <w:tr w:rsidR="005D6BA1" w14:paraId="5213F68C" w14:textId="77777777">
        <w:trPr>
          <w:cantSplit/>
        </w:trPr>
        <w:tc>
          <w:tcPr>
            <w:tcW w:w="1494" w:type="dxa"/>
          </w:tcPr>
          <w:p w14:paraId="34F21C2B" w14:textId="77777777" w:rsidR="005D6BA1" w:rsidRDefault="003D3902">
            <w:r>
              <w:rPr>
                <w:b/>
                <w:sz w:val="19"/>
              </w:rPr>
              <w:lastRenderedPageBreak/>
              <w:t>User Event</w:t>
            </w:r>
          </w:p>
        </w:tc>
        <w:tc>
          <w:tcPr>
            <w:tcW w:w="3983" w:type="dxa"/>
          </w:tcPr>
          <w:p w14:paraId="472F6F38" w14:textId="77777777" w:rsidR="005D6BA1" w:rsidRDefault="003D3902">
            <w:r>
              <w:rPr>
                <w:color w:val="323232"/>
                <w:sz w:val="19"/>
              </w:rPr>
              <w:t>customscript_as_ue_movimiento_inv</w:t>
            </w:r>
            <w:r>
              <w:rPr>
                <w:sz w:val="19"/>
              </w:rPr>
              <w:t xml:space="preserve"> / </w:t>
            </w:r>
            <w:r>
              <w:rPr>
                <w:color w:val="323232"/>
                <w:sz w:val="19"/>
              </w:rPr>
              <w:t>customdeploy_as_ue_movimiento_inv</w:t>
            </w:r>
          </w:p>
        </w:tc>
        <w:tc>
          <w:tcPr>
            <w:tcW w:w="3883" w:type="dxa"/>
          </w:tcPr>
          <w:p w14:paraId="01CA89C5" w14:textId="77777777" w:rsidR="005D6BA1" w:rsidRDefault="003D3902">
            <w:r>
              <w:rPr>
                <w:sz w:val="19"/>
              </w:rPr>
              <w:t>AS Movimiento Inventario UE</w:t>
            </w:r>
          </w:p>
        </w:tc>
      </w:tr>
      <w:tr w:rsidR="005D6BA1" w14:paraId="2459FE37" w14:textId="77777777">
        <w:trPr>
          <w:cantSplit/>
        </w:trPr>
        <w:tc>
          <w:tcPr>
            <w:tcW w:w="1494" w:type="dxa"/>
          </w:tcPr>
          <w:p w14:paraId="62E64A9A" w14:textId="77777777" w:rsidR="005D6BA1" w:rsidRDefault="003D3902">
            <w:r>
              <w:rPr>
                <w:b/>
                <w:sz w:val="19"/>
              </w:rPr>
              <w:t>Cabecera</w:t>
            </w:r>
          </w:p>
        </w:tc>
        <w:tc>
          <w:tcPr>
            <w:tcW w:w="3983" w:type="dxa"/>
          </w:tcPr>
          <w:p w14:paraId="37C8DC73" w14:textId="77777777" w:rsidR="005D6BA1" w:rsidRDefault="003D3902">
            <w:r>
              <w:rPr>
                <w:color w:val="323232"/>
                <w:sz w:val="19"/>
              </w:rPr>
              <w:t>customrecord_as_movimiento_inventario</w:t>
            </w:r>
          </w:p>
        </w:tc>
        <w:tc>
          <w:tcPr>
            <w:tcW w:w="3883" w:type="dxa"/>
          </w:tcPr>
          <w:p w14:paraId="2FBDEDD6" w14:textId="77777777" w:rsidR="005D6BA1" w:rsidRDefault="003D3902">
            <w:r>
              <w:rPr>
                <w:sz w:val="19"/>
              </w:rPr>
              <w:t>AS Solicitud de Inventario</w:t>
            </w:r>
          </w:p>
        </w:tc>
      </w:tr>
      <w:tr w:rsidR="005D6BA1" w14:paraId="27627CFB" w14:textId="77777777">
        <w:trPr>
          <w:cantSplit/>
        </w:trPr>
        <w:tc>
          <w:tcPr>
            <w:tcW w:w="1494" w:type="dxa"/>
          </w:tcPr>
          <w:p w14:paraId="2B7A44CC" w14:textId="77777777" w:rsidR="005D6BA1" w:rsidRDefault="003D3902">
            <w:r>
              <w:rPr>
                <w:b/>
                <w:sz w:val="19"/>
              </w:rPr>
              <w:t>Detalle</w:t>
            </w:r>
          </w:p>
        </w:tc>
        <w:tc>
          <w:tcPr>
            <w:tcW w:w="3983" w:type="dxa"/>
          </w:tcPr>
          <w:p w14:paraId="0CADFE29" w14:textId="77777777" w:rsidR="005D6BA1" w:rsidRDefault="003D3902">
            <w:r>
              <w:rPr>
                <w:color w:val="323232"/>
                <w:sz w:val="19"/>
              </w:rPr>
              <w:t>customrecord_as_mov_inventario_det</w:t>
            </w:r>
          </w:p>
        </w:tc>
        <w:tc>
          <w:tcPr>
            <w:tcW w:w="3883" w:type="dxa"/>
          </w:tcPr>
          <w:p w14:paraId="09FC1947" w14:textId="77777777" w:rsidR="005D6BA1" w:rsidRDefault="003D3902">
            <w:r>
              <w:rPr>
                <w:sz w:val="19"/>
              </w:rPr>
              <w:t>AS Solicitud de Inventario Detalle</w:t>
            </w:r>
          </w:p>
        </w:tc>
      </w:tr>
      <w:tr w:rsidR="005D6BA1" w14:paraId="4A7A1151" w14:textId="77777777">
        <w:trPr>
          <w:cantSplit/>
        </w:trPr>
        <w:tc>
          <w:tcPr>
            <w:tcW w:w="1494" w:type="dxa"/>
          </w:tcPr>
          <w:p w14:paraId="086167E7" w14:textId="77777777" w:rsidR="005D6BA1" w:rsidRDefault="003D3902">
            <w:r>
              <w:rPr>
                <w:b/>
                <w:sz w:val="19"/>
              </w:rPr>
              <w:t>Correlativo por tipo</w:t>
            </w:r>
          </w:p>
        </w:tc>
        <w:tc>
          <w:tcPr>
            <w:tcW w:w="3983" w:type="dxa"/>
          </w:tcPr>
          <w:p w14:paraId="1BDBBDAC" w14:textId="77777777" w:rsidR="005D6BA1" w:rsidRDefault="003D3902">
            <w:r>
              <w:rPr>
                <w:color w:val="323232"/>
                <w:sz w:val="19"/>
              </w:rPr>
              <w:t>customrecord_as_mov_correlativo</w:t>
            </w:r>
          </w:p>
        </w:tc>
        <w:tc>
          <w:tcPr>
            <w:tcW w:w="3883" w:type="dxa"/>
          </w:tcPr>
          <w:p w14:paraId="58081E2A" w14:textId="77777777" w:rsidR="005D6BA1" w:rsidRDefault="003D3902">
            <w:r>
              <w:rPr>
                <w:sz w:val="19"/>
              </w:rPr>
              <w:t>AS Movimiento Inventario Correlativo</w:t>
            </w:r>
          </w:p>
        </w:tc>
      </w:tr>
      <w:tr w:rsidR="005D6BA1" w14:paraId="763440CE" w14:textId="77777777">
        <w:trPr>
          <w:cantSplit/>
        </w:trPr>
        <w:tc>
          <w:tcPr>
            <w:tcW w:w="1494" w:type="dxa"/>
          </w:tcPr>
          <w:p w14:paraId="47F72505" w14:textId="77777777" w:rsidR="005D6BA1" w:rsidRDefault="003D3902">
            <w:r>
              <w:rPr>
                <w:b/>
                <w:sz w:val="19"/>
              </w:rPr>
              <w:t>Entidades por subsidiaria</w:t>
            </w:r>
          </w:p>
        </w:tc>
        <w:tc>
          <w:tcPr>
            <w:tcW w:w="3983" w:type="dxa"/>
          </w:tcPr>
          <w:p w14:paraId="6F540D6D" w14:textId="77777777" w:rsidR="005D6BA1" w:rsidRDefault="003D3902">
            <w:r>
              <w:rPr>
                <w:color w:val="323232"/>
                <w:sz w:val="19"/>
              </w:rPr>
              <w:t>customrecord_as_receptor_subsidiaria</w:t>
            </w:r>
          </w:p>
        </w:tc>
        <w:tc>
          <w:tcPr>
            <w:tcW w:w="3883" w:type="dxa"/>
          </w:tcPr>
          <w:p w14:paraId="0693FBEC" w14:textId="77777777" w:rsidR="005D6BA1" w:rsidRDefault="003D3902">
            <w:r>
              <w:rPr>
                <w:sz w:val="19"/>
              </w:rPr>
              <w:t>AS Entidad por Subsidiaria</w:t>
            </w:r>
          </w:p>
        </w:tc>
      </w:tr>
      <w:tr w:rsidR="005D6BA1" w14:paraId="6A260384" w14:textId="77777777">
        <w:trPr>
          <w:cantSplit/>
        </w:trPr>
        <w:tc>
          <w:tcPr>
            <w:tcW w:w="1494" w:type="dxa"/>
          </w:tcPr>
          <w:p w14:paraId="4DA72841" w14:textId="77777777" w:rsidR="005D6BA1" w:rsidRDefault="003D3902">
            <w:r>
              <w:rPr>
                <w:b/>
                <w:sz w:val="19"/>
              </w:rPr>
              <w:t>Cuentas por tipo de solicitud</w:t>
            </w:r>
          </w:p>
        </w:tc>
        <w:tc>
          <w:tcPr>
            <w:tcW w:w="3983" w:type="dxa"/>
          </w:tcPr>
          <w:p w14:paraId="20C0248D" w14:textId="77777777" w:rsidR="005D6BA1" w:rsidRDefault="003D3902">
            <w:r>
              <w:rPr>
                <w:color w:val="323232"/>
                <w:sz w:val="19"/>
              </w:rPr>
              <w:t>customrecord_as_cuenta_merma_subsidiaria</w:t>
            </w:r>
          </w:p>
        </w:tc>
        <w:tc>
          <w:tcPr>
            <w:tcW w:w="3883" w:type="dxa"/>
          </w:tcPr>
          <w:p w14:paraId="0646EE06" w14:textId="77777777" w:rsidR="005D6BA1" w:rsidRDefault="003D3902">
            <w:r>
              <w:rPr>
                <w:sz w:val="19"/>
              </w:rPr>
              <w:t>AS Cuenta Tipo Movimiento Solicitud</w:t>
            </w:r>
          </w:p>
        </w:tc>
      </w:tr>
      <w:tr w:rsidR="005D6BA1" w14:paraId="70EB6539" w14:textId="77777777">
        <w:trPr>
          <w:cantSplit/>
        </w:trPr>
        <w:tc>
          <w:tcPr>
            <w:tcW w:w="1494" w:type="dxa"/>
          </w:tcPr>
          <w:p w14:paraId="4F61C6A7" w14:textId="77777777" w:rsidR="005D6BA1" w:rsidRDefault="003D3902">
            <w:r>
              <w:rPr>
                <w:b/>
                <w:sz w:val="19"/>
              </w:rPr>
              <w:t>Checkbox en Location</w:t>
            </w:r>
          </w:p>
        </w:tc>
        <w:tc>
          <w:tcPr>
            <w:tcW w:w="3983" w:type="dxa"/>
          </w:tcPr>
          <w:p w14:paraId="750EDD7D" w14:textId="77777777" w:rsidR="005D6BA1" w:rsidRDefault="003D3902">
            <w:r>
              <w:rPr>
                <w:color w:val="323232"/>
                <w:sz w:val="19"/>
              </w:rPr>
              <w:t>custrecord_as_es_bodega_prestamo</w:t>
            </w:r>
            <w:r>
              <w:rPr>
                <w:sz w:val="19"/>
              </w:rPr>
              <w:t xml:space="preserve"> (</w:t>
            </w:r>
            <w:r>
              <w:rPr>
                <w:color w:val="323232"/>
                <w:sz w:val="19"/>
              </w:rPr>
              <w:t>rectype -103</w:t>
            </w:r>
            <w:r>
              <w:rPr>
                <w:sz w:val="19"/>
              </w:rPr>
              <w:t>)</w:t>
            </w:r>
          </w:p>
        </w:tc>
        <w:tc>
          <w:tcPr>
            <w:tcW w:w="3883" w:type="dxa"/>
          </w:tcPr>
          <w:p w14:paraId="56540908" w14:textId="77777777" w:rsidR="005D6BA1" w:rsidRDefault="003D3902">
            <w:r>
              <w:rPr>
                <w:sz w:val="19"/>
              </w:rPr>
              <w:t>AS Bodega de Prestamos y Devoluciones</w:t>
            </w:r>
          </w:p>
        </w:tc>
      </w:tr>
      <w:tr w:rsidR="005D6BA1" w14:paraId="159D7481" w14:textId="77777777">
        <w:trPr>
          <w:cantSplit/>
        </w:trPr>
        <w:tc>
          <w:tcPr>
            <w:tcW w:w="1494" w:type="dxa"/>
          </w:tcPr>
          <w:p w14:paraId="11973C70" w14:textId="77777777" w:rsidR="005D6BA1" w:rsidRDefault="003D3902">
            <w:r>
              <w:rPr>
                <w:b/>
                <w:sz w:val="19"/>
              </w:rPr>
              <w:t>Formulario</w:t>
            </w:r>
          </w:p>
        </w:tc>
        <w:tc>
          <w:tcPr>
            <w:tcW w:w="3983" w:type="dxa"/>
          </w:tcPr>
          <w:p w14:paraId="71F64A8F" w14:textId="77777777" w:rsidR="005D6BA1" w:rsidRDefault="003D3902">
            <w:r>
              <w:rPr>
                <w:color w:val="323232"/>
                <w:sz w:val="19"/>
              </w:rPr>
              <w:t>custform_as_movimiento_inventario</w:t>
            </w:r>
          </w:p>
        </w:tc>
        <w:tc>
          <w:tcPr>
            <w:tcW w:w="3883" w:type="dxa"/>
          </w:tcPr>
          <w:p w14:paraId="109740CB" w14:textId="77777777" w:rsidR="005D6BA1" w:rsidRDefault="003D3902">
            <w:r>
              <w:rPr>
                <w:sz w:val="19"/>
              </w:rPr>
              <w:t>AS Movimiento de Inventario</w:t>
            </w:r>
          </w:p>
        </w:tc>
      </w:tr>
      <w:tr w:rsidR="005D6BA1" w14:paraId="4D2DE807" w14:textId="77777777">
        <w:trPr>
          <w:cantSplit/>
        </w:trPr>
        <w:tc>
          <w:tcPr>
            <w:tcW w:w="1494" w:type="dxa"/>
          </w:tcPr>
          <w:p w14:paraId="548B3AA6" w14:textId="77777777" w:rsidR="005D6BA1" w:rsidRDefault="003D3902">
            <w:r>
              <w:rPr>
                <w:b/>
                <w:sz w:val="19"/>
              </w:rPr>
              <w:t>Menú</w:t>
            </w:r>
          </w:p>
        </w:tc>
        <w:tc>
          <w:tcPr>
            <w:tcW w:w="3983" w:type="dxa"/>
          </w:tcPr>
          <w:p w14:paraId="7C55DE93" w14:textId="77777777" w:rsidR="005D6BA1" w:rsidRDefault="003D3902">
            <w:r>
              <w:rPr>
                <w:color w:val="323232"/>
                <w:sz w:val="19"/>
              </w:rPr>
              <w:t>custcentercategory_as_gestion_movimientos</w:t>
            </w:r>
          </w:p>
        </w:tc>
        <w:tc>
          <w:tcPr>
            <w:tcW w:w="3883" w:type="dxa"/>
          </w:tcPr>
          <w:p w14:paraId="0548994E" w14:textId="77777777" w:rsidR="005D6BA1" w:rsidRDefault="003D3902">
            <w:r>
              <w:rPr>
                <w:sz w:val="19"/>
              </w:rPr>
              <w:t>Gestion de Movimientos</w:t>
            </w:r>
          </w:p>
        </w:tc>
      </w:tr>
      <w:tr w:rsidR="005D6BA1" w14:paraId="573E8DBA" w14:textId="77777777">
        <w:trPr>
          <w:cantSplit/>
        </w:trPr>
        <w:tc>
          <w:tcPr>
            <w:tcW w:w="1494" w:type="dxa"/>
          </w:tcPr>
          <w:p w14:paraId="752B3233" w14:textId="77777777" w:rsidR="005D6BA1" w:rsidRDefault="003D3902">
            <w:r>
              <w:rPr>
                <w:b/>
                <w:sz w:val="19"/>
              </w:rPr>
              <w:t>Listas</w:t>
            </w:r>
          </w:p>
        </w:tc>
        <w:tc>
          <w:tcPr>
            <w:tcW w:w="3983" w:type="dxa"/>
          </w:tcPr>
          <w:p w14:paraId="1531D0AE" w14:textId="77777777" w:rsidR="005D6BA1" w:rsidRDefault="003D3902">
            <w:r>
              <w:rPr>
                <w:color w:val="323232"/>
                <w:sz w:val="19"/>
              </w:rPr>
              <w:t>customlist_as_tipo_movimiento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customlist_as_estado_movimiento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customlist_as_motivo_baja</w:t>
            </w:r>
          </w:p>
        </w:tc>
        <w:tc>
          <w:tcPr>
            <w:tcW w:w="3883" w:type="dxa"/>
          </w:tcPr>
          <w:p w14:paraId="331F6A52" w14:textId="77777777" w:rsidR="005D6BA1" w:rsidRDefault="003D3902">
            <w:r>
              <w:rPr>
                <w:sz w:val="19"/>
              </w:rPr>
              <w:t>AS Tipo de Movimiento, AS Estado de Movimiento, AS Motivo de Baja</w:t>
            </w:r>
          </w:p>
        </w:tc>
      </w:tr>
    </w:tbl>
    <w:p w14:paraId="15CFEC6B" w14:textId="77777777" w:rsidR="005D6BA1" w:rsidRDefault="003D3902">
      <w:r>
        <w:rPr>
          <w:b/>
          <w:sz w:val="19"/>
        </w:rPr>
        <w:t>Suitelet:</w:t>
      </w:r>
      <w:r>
        <w:rPr>
          <w:sz w:val="19"/>
        </w:rPr>
        <w:t xml:space="preserve"> </w:t>
      </w:r>
      <w:r>
        <w:rPr>
          <w:color w:val="323232"/>
          <w:sz w:val="19"/>
        </w:rPr>
        <w:t>allemployees T</w:t>
      </w:r>
      <w:r>
        <w:rPr>
          <w:sz w:val="19"/>
        </w:rPr>
        <w:t xml:space="preserve">, </w:t>
      </w:r>
      <w:r>
        <w:rPr>
          <w:color w:val="323232"/>
          <w:sz w:val="19"/>
        </w:rPr>
        <w:t>allroles F</w:t>
      </w:r>
      <w:r>
        <w:rPr>
          <w:sz w:val="19"/>
        </w:rPr>
        <w:t xml:space="preserve">, </w:t>
      </w:r>
      <w:r>
        <w:rPr>
          <w:color w:val="323232"/>
          <w:sz w:val="19"/>
        </w:rPr>
        <w:t>runasrole ADMINISTRATOR</w:t>
      </w:r>
      <w:r>
        <w:rPr>
          <w:sz w:val="19"/>
        </w:rPr>
        <w:t xml:space="preserve">, </w:t>
      </w:r>
      <w:r>
        <w:rPr>
          <w:color w:val="323232"/>
          <w:sz w:val="19"/>
        </w:rPr>
        <w:t>status RELEASED</w:t>
      </w:r>
      <w:r>
        <w:rPr>
          <w:sz w:val="19"/>
        </w:rPr>
        <w:t xml:space="preserve">, </w:t>
      </w:r>
      <w:r>
        <w:rPr>
          <w:color w:val="323232"/>
          <w:sz w:val="19"/>
        </w:rPr>
        <w:t>loglevel DEBUG</w:t>
      </w:r>
      <w:r>
        <w:rPr>
          <w:sz w:val="19"/>
        </w:rPr>
        <w:t xml:space="preserve">. </w:t>
      </w:r>
      <w:r>
        <w:rPr>
          <w:b/>
          <w:sz w:val="19"/>
        </w:rPr>
        <w:t>Suitelet auxiliar de stock:</w:t>
      </w:r>
      <w:r>
        <w:rPr>
          <w:sz w:val="19"/>
        </w:rPr>
        <w:t xml:space="preserve"> audiencia </w:t>
      </w:r>
      <w:r>
        <w:rPr>
          <w:color w:val="323232"/>
          <w:sz w:val="19"/>
        </w:rPr>
        <w:t>ADMINISTRATOR</w:t>
      </w:r>
      <w:r>
        <w:rPr>
          <w:sz w:val="19"/>
        </w:rPr>
        <w:t xml:space="preserve">, </w:t>
      </w:r>
      <w:r>
        <w:rPr>
          <w:color w:val="323232"/>
          <w:sz w:val="19"/>
        </w:rPr>
        <w:t>runasrole ADMINISTRATOR</w:t>
      </w:r>
      <w:r>
        <w:rPr>
          <w:sz w:val="19"/>
        </w:rPr>
        <w:t xml:space="preserve">, </w:t>
      </w:r>
      <w:r>
        <w:rPr>
          <w:color w:val="323232"/>
          <w:sz w:val="19"/>
        </w:rPr>
        <w:t>status RELEASED</w:t>
      </w:r>
      <w:r>
        <w:rPr>
          <w:sz w:val="19"/>
        </w:rPr>
        <w:t xml:space="preserve">, </w:t>
      </w:r>
      <w:r>
        <w:rPr>
          <w:color w:val="323232"/>
          <w:sz w:val="19"/>
        </w:rPr>
        <w:t>loglevel DEBUG</w:t>
      </w:r>
      <w:r>
        <w:rPr>
          <w:sz w:val="19"/>
        </w:rPr>
        <w:t xml:space="preserve">. </w:t>
      </w:r>
      <w:r>
        <w:rPr>
          <w:b/>
          <w:sz w:val="19"/>
        </w:rPr>
        <w:t>User Event:</w:t>
      </w:r>
      <w:r>
        <w:rPr>
          <w:sz w:val="19"/>
        </w:rPr>
        <w:t xml:space="preserve"> sobre </w:t>
      </w:r>
      <w:r>
        <w:rPr>
          <w:color w:val="323232"/>
          <w:sz w:val="19"/>
        </w:rPr>
        <w:t>customrecord_as_movimiento_inventario</w:t>
      </w:r>
      <w:r>
        <w:rPr>
          <w:sz w:val="19"/>
        </w:rPr>
        <w:t xml:space="preserve">, </w:t>
      </w:r>
      <w:r>
        <w:rPr>
          <w:color w:val="323232"/>
          <w:sz w:val="19"/>
        </w:rPr>
        <w:t>executioncontext USERINTERFACE</w:t>
      </w:r>
      <w:r>
        <w:rPr>
          <w:sz w:val="19"/>
        </w:rPr>
        <w:t xml:space="preserve">, </w:t>
      </w:r>
      <w:r>
        <w:rPr>
          <w:color w:val="323232"/>
          <w:sz w:val="19"/>
        </w:rPr>
        <w:t>allroles T</w:t>
      </w:r>
      <w:r>
        <w:rPr>
          <w:sz w:val="19"/>
        </w:rPr>
        <w:t xml:space="preserve">, </w:t>
      </w:r>
      <w:r>
        <w:rPr>
          <w:color w:val="323232"/>
          <w:sz w:val="19"/>
        </w:rPr>
        <w:t>allemployees T</w:t>
      </w:r>
      <w:r>
        <w:rPr>
          <w:sz w:val="19"/>
        </w:rPr>
        <w:t xml:space="preserve">, </w:t>
      </w:r>
      <w:r>
        <w:rPr>
          <w:color w:val="323232"/>
          <w:sz w:val="19"/>
        </w:rPr>
        <w:t>runasrole ADMINISTRATOR</w:t>
      </w:r>
      <w:r>
        <w:rPr>
          <w:sz w:val="19"/>
        </w:rPr>
        <w:t xml:space="preserve">, </w:t>
      </w:r>
      <w:r>
        <w:rPr>
          <w:color w:val="323232"/>
          <w:sz w:val="19"/>
        </w:rPr>
        <w:t>loglevel DEBUG</w:t>
      </w:r>
      <w:r>
        <w:rPr>
          <w:sz w:val="19"/>
        </w:rPr>
        <w:t>.</w:t>
      </w:r>
    </w:p>
    <w:p w14:paraId="64AD8229" w14:textId="77777777" w:rsidR="005D6BA1" w:rsidRDefault="003D3902">
      <w:pPr>
        <w:shd w:val="clear" w:color="auto" w:fill="FFF2CC"/>
      </w:pPr>
      <w:r>
        <w:rPr>
          <w:color w:val="323232"/>
          <w:sz w:val="19"/>
        </w:rPr>
        <w:t>runasrole = ADMINISTRATOR</w:t>
      </w:r>
      <w:r>
        <w:rPr>
          <w:sz w:val="19"/>
        </w:rPr>
        <w:t xml:space="preserve"> </w:t>
      </w:r>
      <w:r>
        <w:rPr>
          <w:b/>
          <w:sz w:val="19"/>
        </w:rPr>
        <w:t>no tapa el rol real</w:t>
      </w:r>
      <w:r>
        <w:rPr>
          <w:sz w:val="19"/>
        </w:rPr>
        <w:t xml:space="preserve">: </w:t>
      </w:r>
      <w:r>
        <w:rPr>
          <w:color w:val="323232"/>
          <w:sz w:val="19"/>
        </w:rPr>
        <w:t>runtime.getCurrentUser().role</w:t>
      </w:r>
      <w:r>
        <w:rPr>
          <w:sz w:val="19"/>
        </w:rPr>
        <w:t xml:space="preserve"> devuelve el rol del usuario logueado. El runasrole solo cambia con qué permisos se ejecuta.</w:t>
      </w:r>
    </w:p>
    <w:p w14:paraId="6F674F0F" w14:textId="77777777" w:rsidR="005D6BA1" w:rsidRDefault="003D3902">
      <w:r>
        <w:rPr>
          <w:b/>
          <w:sz w:val="19"/>
        </w:rPr>
        <w:t>Formulario:</w:t>
      </w:r>
      <w:r>
        <w:rPr>
          <w:sz w:val="19"/>
        </w:rPr>
        <w:t xml:space="preserve"> en </w:t>
      </w:r>
      <w:r>
        <w:rPr>
          <w:color w:val="323232"/>
          <w:sz w:val="19"/>
        </w:rPr>
        <w:t>custform_as_movimiento_inventario</w:t>
      </w:r>
      <w:r>
        <w:rPr>
          <w:sz w:val="19"/>
        </w:rPr>
        <w:t xml:space="preserve"> el campo </w:t>
      </w:r>
      <w:r>
        <w:rPr>
          <w:color w:val="323232"/>
          <w:sz w:val="19"/>
        </w:rPr>
        <w:t>Correlativo del Tipo</w:t>
      </w:r>
      <w:r>
        <w:rPr>
          <w:sz w:val="19"/>
        </w:rPr>
        <w:t xml:space="preserve"> está oculto, porque el número ya es el </w:t>
      </w:r>
      <w:r>
        <w:rPr>
          <w:color w:val="323232"/>
          <w:sz w:val="19"/>
        </w:rPr>
        <w:t>name</w:t>
      </w:r>
      <w:r>
        <w:rPr>
          <w:sz w:val="19"/>
        </w:rPr>
        <w:t xml:space="preserve"> del registro, y </w:t>
      </w:r>
      <w:r>
        <w:rPr>
          <w:color w:val="323232"/>
          <w:sz w:val="19"/>
        </w:rPr>
        <w:t>Estado</w:t>
      </w:r>
      <w:r>
        <w:rPr>
          <w:sz w:val="19"/>
        </w:rPr>
        <w:t xml:space="preserve"> va debajo de </w:t>
      </w:r>
      <w:r>
        <w:rPr>
          <w:color w:val="323232"/>
          <w:sz w:val="19"/>
        </w:rPr>
        <w:t>Tipo de Movimiento</w:t>
      </w:r>
      <w:r>
        <w:rPr>
          <w:sz w:val="19"/>
        </w:rPr>
        <w:t>.</w:t>
      </w:r>
    </w:p>
    <w:p w14:paraId="6950EF6D" w14:textId="77777777" w:rsidR="005D6BA1" w:rsidRDefault="003D3902">
      <w:r>
        <w:rPr>
          <w:b/>
          <w:sz w:val="19"/>
        </w:rPr>
        <w:t>Menú:</w:t>
      </w:r>
      <w:r>
        <w:rPr>
          <w:sz w:val="19"/>
        </w:rPr>
        <w:t xml:space="preserve"> </w:t>
      </w:r>
      <w:r>
        <w:rPr>
          <w:color w:val="323232"/>
          <w:sz w:val="19"/>
        </w:rPr>
        <w:t>custcentercategory_as_gestion_movimientos</w:t>
      </w:r>
      <w:r>
        <w:rPr>
          <w:sz w:val="19"/>
        </w:rPr>
        <w:t xml:space="preserve"> crea </w:t>
      </w:r>
      <w:r>
        <w:rPr>
          <w:b/>
          <w:sz w:val="19"/>
        </w:rPr>
        <w:t>Gestion de Movimientos</w:t>
      </w:r>
      <w:r>
        <w:rPr>
          <w:sz w:val="19"/>
        </w:rPr>
        <w:t xml:space="preserve"> en el centro </w:t>
      </w:r>
      <w:r>
        <w:rPr>
          <w:color w:val="323232"/>
          <w:sz w:val="19"/>
        </w:rPr>
        <w:t>BASIC</w:t>
      </w:r>
      <w:r>
        <w:rPr>
          <w:sz w:val="19"/>
        </w:rPr>
        <w:t xml:space="preserve">, pestaña </w:t>
      </w:r>
      <w:r>
        <w:rPr>
          <w:color w:val="323232"/>
          <w:sz w:val="19"/>
        </w:rPr>
        <w:t>BASICCENTERTRANSACTIONS</w:t>
      </w:r>
      <w:r>
        <w:rPr>
          <w:sz w:val="19"/>
        </w:rPr>
        <w:t xml:space="preserve"> (Transacciones), con tres links </w:t>
      </w:r>
      <w:r>
        <w:rPr>
          <w:color w:val="323232"/>
          <w:sz w:val="19"/>
        </w:rPr>
        <w:t>LIST</w:t>
      </w:r>
      <w:r>
        <w:rPr>
          <w:sz w:val="19"/>
        </w:rPr>
        <w:t>: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393"/>
        <w:gridCol w:w="4967"/>
      </w:tblGrid>
      <w:tr w:rsidR="005D6BA1" w14:paraId="6827F824" w14:textId="77777777">
        <w:trPr>
          <w:cantSplit/>
          <w:tblHeader/>
        </w:trPr>
        <w:tc>
          <w:tcPr>
            <w:tcW w:w="4393" w:type="dxa"/>
            <w:shd w:val="clear" w:color="auto" w:fill="5B7C99"/>
          </w:tcPr>
          <w:p w14:paraId="60FE27E6" w14:textId="77777777" w:rsidR="005D6BA1" w:rsidRDefault="003D3902">
            <w:r>
              <w:rPr>
                <w:b/>
                <w:color w:val="FFFFFF"/>
                <w:sz w:val="18"/>
              </w:rPr>
              <w:t>`linklabel`</w:t>
            </w:r>
          </w:p>
        </w:tc>
        <w:tc>
          <w:tcPr>
            <w:tcW w:w="4967" w:type="dxa"/>
            <w:shd w:val="clear" w:color="auto" w:fill="5B7C99"/>
          </w:tcPr>
          <w:p w14:paraId="114D93B3" w14:textId="77777777" w:rsidR="005D6BA1" w:rsidRDefault="003D3902">
            <w:r>
              <w:rPr>
                <w:b/>
                <w:color w:val="FFFFFF"/>
                <w:sz w:val="18"/>
              </w:rPr>
              <w:t>`linkobject`</w:t>
            </w:r>
          </w:p>
        </w:tc>
      </w:tr>
      <w:tr w:rsidR="005D6BA1" w14:paraId="322923EA" w14:textId="77777777">
        <w:trPr>
          <w:cantSplit/>
        </w:trPr>
        <w:tc>
          <w:tcPr>
            <w:tcW w:w="4393" w:type="dxa"/>
          </w:tcPr>
          <w:p w14:paraId="60676D2B" w14:textId="77777777" w:rsidR="005D6BA1" w:rsidRDefault="003D3902">
            <w:r>
              <w:rPr>
                <w:b/>
                <w:color w:val="323232"/>
                <w:sz w:val="19"/>
              </w:rPr>
              <w:t>Solicitudes de Inventario</w:t>
            </w:r>
          </w:p>
        </w:tc>
        <w:tc>
          <w:tcPr>
            <w:tcW w:w="4967" w:type="dxa"/>
          </w:tcPr>
          <w:p w14:paraId="7AD400A1" w14:textId="77777777" w:rsidR="005D6BA1" w:rsidRDefault="003D3902">
            <w:r>
              <w:rPr>
                <w:color w:val="323232"/>
                <w:sz w:val="19"/>
              </w:rPr>
              <w:t>customrecord_as_movimiento_inventario</w:t>
            </w:r>
          </w:p>
        </w:tc>
      </w:tr>
      <w:tr w:rsidR="005D6BA1" w14:paraId="1AC673B6" w14:textId="77777777">
        <w:trPr>
          <w:cantSplit/>
        </w:trPr>
        <w:tc>
          <w:tcPr>
            <w:tcW w:w="4393" w:type="dxa"/>
          </w:tcPr>
          <w:p w14:paraId="6F53928F" w14:textId="77777777" w:rsidR="005D6BA1" w:rsidRDefault="003D3902">
            <w:r>
              <w:rPr>
                <w:b/>
                <w:color w:val="323232"/>
                <w:sz w:val="19"/>
              </w:rPr>
              <w:lastRenderedPageBreak/>
              <w:t>Entidades Asociadas por Subsidiaria</w:t>
            </w:r>
          </w:p>
        </w:tc>
        <w:tc>
          <w:tcPr>
            <w:tcW w:w="4967" w:type="dxa"/>
          </w:tcPr>
          <w:p w14:paraId="742A6DE2" w14:textId="77777777" w:rsidR="005D6BA1" w:rsidRDefault="003D3902">
            <w:r>
              <w:rPr>
                <w:color w:val="323232"/>
                <w:sz w:val="19"/>
              </w:rPr>
              <w:t>customrecord_as_receptor_subsidiaria</w:t>
            </w:r>
          </w:p>
        </w:tc>
      </w:tr>
      <w:tr w:rsidR="005D6BA1" w14:paraId="3683E048" w14:textId="77777777">
        <w:trPr>
          <w:cantSplit/>
        </w:trPr>
        <w:tc>
          <w:tcPr>
            <w:tcW w:w="4393" w:type="dxa"/>
          </w:tcPr>
          <w:p w14:paraId="4A51C34A" w14:textId="77777777" w:rsidR="005D6BA1" w:rsidRDefault="003D3902">
            <w:r>
              <w:rPr>
                <w:b/>
                <w:color w:val="323232"/>
                <w:sz w:val="19"/>
              </w:rPr>
              <w:t>Cuentas por Tipo de Movimiento</w:t>
            </w:r>
          </w:p>
        </w:tc>
        <w:tc>
          <w:tcPr>
            <w:tcW w:w="4967" w:type="dxa"/>
          </w:tcPr>
          <w:p w14:paraId="3DBDD43C" w14:textId="77777777" w:rsidR="005D6BA1" w:rsidRDefault="003D3902">
            <w:r>
              <w:rPr>
                <w:color w:val="323232"/>
                <w:sz w:val="19"/>
              </w:rPr>
              <w:t>customrecord_as_cuenta_merma_subsidiaria</w:t>
            </w:r>
          </w:p>
        </w:tc>
      </w:tr>
    </w:tbl>
    <w:p w14:paraId="7C4005DD" w14:textId="77777777" w:rsidR="005D6BA1" w:rsidRDefault="003D3902">
      <w:r>
        <w:rPr>
          <w:sz w:val="19"/>
        </w:rPr>
        <w:t xml:space="preserve">Los custom records no declaran </w:t>
      </w:r>
      <w:r>
        <w:rPr>
          <w:color w:val="323232"/>
          <w:sz w:val="19"/>
        </w:rPr>
        <w:t>&lt;links&gt;</w:t>
      </w:r>
      <w:r>
        <w:rPr>
          <w:sz w:val="19"/>
        </w:rPr>
        <w:t xml:space="preserve"> propios: el menú vive solo en la categoría.</w:t>
      </w:r>
    </w:p>
    <w:p w14:paraId="3F2DFC13" w14:textId="77777777" w:rsidR="005D6BA1" w:rsidRDefault="003D3902">
      <w:r>
        <w:rPr>
          <w:b/>
          <w:sz w:val="19"/>
        </w:rPr>
        <w:t>Features del manifest:</w:t>
      </w:r>
      <w:r>
        <w:rPr>
          <w:sz w:val="19"/>
        </w:rPr>
        <w:t xml:space="preserve"> </w:t>
      </w:r>
      <w:r>
        <w:rPr>
          <w:color w:val="323232"/>
          <w:sz w:val="19"/>
        </w:rPr>
        <w:t>SERVERSIDESCRIPTING</w:t>
      </w:r>
      <w:r>
        <w:rPr>
          <w:sz w:val="19"/>
        </w:rPr>
        <w:t xml:space="preserve">, </w:t>
      </w:r>
      <w:r>
        <w:rPr>
          <w:color w:val="323232"/>
          <w:sz w:val="19"/>
        </w:rPr>
        <w:t>CUSTOMRECORDS</w:t>
      </w:r>
      <w:r>
        <w:rPr>
          <w:sz w:val="19"/>
        </w:rPr>
        <w:t xml:space="preserve">, </w:t>
      </w:r>
      <w:r>
        <w:rPr>
          <w:color w:val="323232"/>
          <w:sz w:val="19"/>
        </w:rPr>
        <w:t>SUBSIDIARIES</w:t>
      </w:r>
      <w:r>
        <w:rPr>
          <w:sz w:val="19"/>
        </w:rPr>
        <w:t xml:space="preserve">, </w:t>
      </w:r>
      <w:r>
        <w:rPr>
          <w:color w:val="323232"/>
          <w:sz w:val="19"/>
        </w:rPr>
        <w:t>UNITSOFMEASURE</w:t>
      </w:r>
      <w:r>
        <w:rPr>
          <w:sz w:val="19"/>
        </w:rPr>
        <w:t xml:space="preserve">, </w:t>
      </w:r>
      <w:r>
        <w:rPr>
          <w:color w:val="323232"/>
          <w:sz w:val="19"/>
        </w:rPr>
        <w:t>LOCATIONS</w:t>
      </w:r>
      <w:r>
        <w:rPr>
          <w:sz w:val="19"/>
        </w:rPr>
        <w:t xml:space="preserve">, </w:t>
      </w:r>
      <w:r>
        <w:rPr>
          <w:color w:val="323232"/>
          <w:sz w:val="19"/>
        </w:rPr>
        <w:t>DEPARTMENTS</w:t>
      </w:r>
      <w:r>
        <w:rPr>
          <w:sz w:val="19"/>
        </w:rPr>
        <w:t xml:space="preserve"> como requeridas; </w:t>
      </w:r>
      <w:r>
        <w:rPr>
          <w:color w:val="323232"/>
          <w:sz w:val="19"/>
        </w:rPr>
        <w:t>MULTILANGUAGE</w:t>
      </w:r>
      <w:r>
        <w:rPr>
          <w:sz w:val="19"/>
        </w:rPr>
        <w:t xml:space="preserve">, </w:t>
      </w:r>
      <w:r>
        <w:rPr>
          <w:color w:val="323232"/>
          <w:sz w:val="19"/>
        </w:rPr>
        <w:t>MATRIXITEMS</w:t>
      </w:r>
      <w:r>
        <w:rPr>
          <w:sz w:val="19"/>
        </w:rPr>
        <w:t xml:space="preserve">, </w:t>
      </w:r>
      <w:r>
        <w:rPr>
          <w:color w:val="323232"/>
          <w:sz w:val="19"/>
        </w:rPr>
        <w:t>CUSTOMSEGMENTS</w:t>
      </w:r>
      <w:r>
        <w:rPr>
          <w:sz w:val="19"/>
        </w:rPr>
        <w:t xml:space="preserve">, </w:t>
      </w:r>
      <w:r>
        <w:rPr>
          <w:color w:val="323232"/>
          <w:sz w:val="19"/>
        </w:rPr>
        <w:t>EXTREMELIST</w:t>
      </w:r>
      <w:r>
        <w:rPr>
          <w:sz w:val="19"/>
        </w:rPr>
        <w:t xml:space="preserve">, </w:t>
      </w:r>
      <w:r>
        <w:rPr>
          <w:color w:val="323232"/>
          <w:sz w:val="19"/>
        </w:rPr>
        <w:t>MAILMERGE</w:t>
      </w:r>
      <w:r>
        <w:rPr>
          <w:sz w:val="19"/>
        </w:rPr>
        <w:t xml:space="preserve"> como opcionales.</w:t>
      </w:r>
    </w:p>
    <w:p w14:paraId="622C4A6E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14" w:name="t-seccion-6"/>
      <w:bookmarkEnd w:id="14"/>
      <w:r>
        <w:rPr>
          <w:sz w:val="26"/>
        </w:rPr>
        <w:t>DATOS UTILIZADOS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053"/>
        <w:gridCol w:w="5307"/>
      </w:tblGrid>
      <w:tr w:rsidR="005D6BA1" w14:paraId="7329C4F1" w14:textId="77777777">
        <w:trPr>
          <w:cantSplit/>
          <w:tblHeader/>
        </w:trPr>
        <w:tc>
          <w:tcPr>
            <w:tcW w:w="4053" w:type="dxa"/>
            <w:shd w:val="clear" w:color="auto" w:fill="5B7C99"/>
          </w:tcPr>
          <w:p w14:paraId="58303C85" w14:textId="77777777" w:rsidR="005D6BA1" w:rsidRDefault="003D3902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307" w:type="dxa"/>
            <w:shd w:val="clear" w:color="auto" w:fill="5B7C99"/>
          </w:tcPr>
          <w:p w14:paraId="4D8E9CFF" w14:textId="77777777" w:rsidR="005D6BA1" w:rsidRDefault="003D3902"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5D6BA1" w14:paraId="367D80C4" w14:textId="77777777">
        <w:trPr>
          <w:cantSplit/>
        </w:trPr>
        <w:tc>
          <w:tcPr>
            <w:tcW w:w="4053" w:type="dxa"/>
          </w:tcPr>
          <w:p w14:paraId="24753761" w14:textId="77777777" w:rsidR="005D6BA1" w:rsidRDefault="003D3902">
            <w:r>
              <w:rPr>
                <w:b/>
                <w:color w:val="323232"/>
                <w:sz w:val="19"/>
              </w:rPr>
              <w:t>name</w:t>
            </w:r>
            <w:r>
              <w:rPr>
                <w:b/>
                <w:sz w:val="19"/>
              </w:rPr>
              <w:t xml:space="preserve"> de la cabecera</w:t>
            </w:r>
          </w:p>
        </w:tc>
        <w:tc>
          <w:tcPr>
            <w:tcW w:w="5307" w:type="dxa"/>
          </w:tcPr>
          <w:p w14:paraId="3FDA5862" w14:textId="77777777" w:rsidR="005D6BA1" w:rsidRDefault="003D3902">
            <w:r>
              <w:rPr>
                <w:sz w:val="19"/>
              </w:rPr>
              <w:t>El número de la solicitud (</w:t>
            </w:r>
            <w:r>
              <w:rPr>
                <w:color w:val="323232"/>
                <w:sz w:val="19"/>
              </w:rPr>
              <w:t>PRE#000001</w:t>
            </w:r>
            <w:r>
              <w:rPr>
                <w:sz w:val="19"/>
              </w:rPr>
              <w:t xml:space="preserve">). Las solicitudes anteriores al 07/10/2026 conservan su </w:t>
            </w:r>
            <w:r>
              <w:rPr>
                <w:color w:val="323232"/>
                <w:sz w:val="19"/>
              </w:rPr>
              <w:t>MOV#</w:t>
            </w:r>
          </w:p>
        </w:tc>
      </w:tr>
      <w:tr w:rsidR="005D6BA1" w14:paraId="523538FB" w14:textId="77777777">
        <w:trPr>
          <w:cantSplit/>
        </w:trPr>
        <w:tc>
          <w:tcPr>
            <w:tcW w:w="4053" w:type="dxa"/>
          </w:tcPr>
          <w:p w14:paraId="07C1BEE4" w14:textId="77777777" w:rsidR="005D6BA1" w:rsidRDefault="003D3902">
            <w:r>
              <w:rPr>
                <w:b/>
                <w:color w:val="323232"/>
                <w:sz w:val="19"/>
              </w:rPr>
              <w:t>custrecord_as_mov_correlativo</w:t>
            </w:r>
          </w:p>
        </w:tc>
        <w:tc>
          <w:tcPr>
            <w:tcW w:w="5307" w:type="dxa"/>
          </w:tcPr>
          <w:p w14:paraId="2EC4E295" w14:textId="77777777" w:rsidR="005D6BA1" w:rsidRDefault="003D3902">
            <w:r>
              <w:rPr>
                <w:sz w:val="19"/>
              </w:rPr>
              <w:t>Copia del mismo número, oculta en el formulario</w:t>
            </w:r>
          </w:p>
        </w:tc>
      </w:tr>
      <w:tr w:rsidR="005D6BA1" w14:paraId="6F3ABAE3" w14:textId="77777777">
        <w:trPr>
          <w:cantSplit/>
        </w:trPr>
        <w:tc>
          <w:tcPr>
            <w:tcW w:w="4053" w:type="dxa"/>
          </w:tcPr>
          <w:p w14:paraId="5ED7E0A1" w14:textId="77777777" w:rsidR="005D6BA1" w:rsidRDefault="003D3902">
            <w:r>
              <w:rPr>
                <w:b/>
                <w:color w:val="323232"/>
                <w:sz w:val="19"/>
              </w:rPr>
              <w:t>custrecord_as_mov_de_la_clinica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custrecord_as_mov_a_la_clinica</w:t>
            </w:r>
          </w:p>
        </w:tc>
        <w:tc>
          <w:tcPr>
            <w:tcW w:w="5307" w:type="dxa"/>
          </w:tcPr>
          <w:p w14:paraId="1AD16C76" w14:textId="77777777" w:rsidR="005D6BA1" w:rsidRDefault="003D3902">
            <w:r>
              <w:rPr>
                <w:sz w:val="19"/>
              </w:rPr>
              <w:t>El sentido. Lo lee cada handler para decidir traslado o ajuste; la devolución lo hereda del préstamo</w:t>
            </w:r>
          </w:p>
        </w:tc>
      </w:tr>
      <w:tr w:rsidR="005D6BA1" w14:paraId="59255071" w14:textId="77777777">
        <w:trPr>
          <w:cantSplit/>
        </w:trPr>
        <w:tc>
          <w:tcPr>
            <w:tcW w:w="4053" w:type="dxa"/>
          </w:tcPr>
          <w:p w14:paraId="3B20965E" w14:textId="77777777" w:rsidR="005D6BA1" w:rsidRDefault="003D3902">
            <w:r>
              <w:rPr>
                <w:b/>
                <w:color w:val="323232"/>
                <w:sz w:val="19"/>
              </w:rPr>
              <w:t>custrecord_as_mov_estado</w:t>
            </w:r>
          </w:p>
        </w:tc>
        <w:tc>
          <w:tcPr>
            <w:tcW w:w="5307" w:type="dxa"/>
          </w:tcPr>
          <w:p w14:paraId="6C357062" w14:textId="77777777" w:rsidR="005D6BA1" w:rsidRDefault="003D3902">
            <w:r>
              <w:rPr>
                <w:b/>
                <w:sz w:val="19"/>
              </w:rPr>
              <w:t>Marca principal de que el proceso ya se ejecutó.</w:t>
            </w:r>
            <w:r>
              <w:rPr>
                <w:sz w:val="19"/>
              </w:rPr>
              <w:t xml:space="preserve"> Es lo que corta el doble proceso</w:t>
            </w:r>
          </w:p>
        </w:tc>
      </w:tr>
      <w:tr w:rsidR="005D6BA1" w14:paraId="1DFBA4D7" w14:textId="77777777">
        <w:trPr>
          <w:cantSplit/>
        </w:trPr>
        <w:tc>
          <w:tcPr>
            <w:tcW w:w="4053" w:type="dxa"/>
          </w:tcPr>
          <w:p w14:paraId="078BEE2C" w14:textId="77777777" w:rsidR="005D6BA1" w:rsidRDefault="003D3902">
            <w:r>
              <w:rPr>
                <w:b/>
                <w:color w:val="323232"/>
                <w:sz w:val="19"/>
              </w:rPr>
              <w:t>custrecord_as_mov_transfer</w:t>
            </w:r>
          </w:p>
        </w:tc>
        <w:tc>
          <w:tcPr>
            <w:tcW w:w="5307" w:type="dxa"/>
          </w:tcPr>
          <w:p w14:paraId="1E3CCFC6" w14:textId="77777777" w:rsidR="005D6BA1" w:rsidRDefault="003D3902">
            <w:r>
              <w:rPr>
                <w:sz w:val="19"/>
              </w:rPr>
              <w:t>Referencia a la transacción generada: Inventory Transfer o Inventory Adjustment. Su presencia bloquea el detalle</w:t>
            </w:r>
          </w:p>
        </w:tc>
      </w:tr>
      <w:tr w:rsidR="005D6BA1" w14:paraId="2D856983" w14:textId="77777777">
        <w:trPr>
          <w:cantSplit/>
        </w:trPr>
        <w:tc>
          <w:tcPr>
            <w:tcW w:w="4053" w:type="dxa"/>
          </w:tcPr>
          <w:p w14:paraId="59EF91A3" w14:textId="77777777" w:rsidR="005D6BA1" w:rsidRDefault="003D3902">
            <w:r>
              <w:rPr>
                <w:b/>
                <w:color w:val="323232"/>
                <w:sz w:val="19"/>
              </w:rPr>
              <w:t>custrecord_as_mov_cuenta_ajuste</w:t>
            </w:r>
          </w:p>
        </w:tc>
        <w:tc>
          <w:tcPr>
            <w:tcW w:w="5307" w:type="dxa"/>
          </w:tcPr>
          <w:p w14:paraId="56B309A2" w14:textId="77777777" w:rsidR="005D6BA1" w:rsidRDefault="003D3902">
            <w:r>
              <w:rPr>
                <w:sz w:val="19"/>
              </w:rPr>
              <w:t>Cuenta del ajuste: Merma y Préstamo A la Clínica la eligen; la Devolución A la Clínica copia la del préstamo</w:t>
            </w:r>
          </w:p>
        </w:tc>
      </w:tr>
      <w:tr w:rsidR="005D6BA1" w14:paraId="36517A66" w14:textId="77777777">
        <w:trPr>
          <w:cantSplit/>
        </w:trPr>
        <w:tc>
          <w:tcPr>
            <w:tcW w:w="4053" w:type="dxa"/>
          </w:tcPr>
          <w:p w14:paraId="722DA260" w14:textId="77777777" w:rsidR="005D6BA1" w:rsidRDefault="003D3902">
            <w:r>
              <w:rPr>
                <w:b/>
                <w:color w:val="323232"/>
                <w:sz w:val="19"/>
              </w:rPr>
              <w:t>custrecord_as_mov_ubicacion_dest</w:t>
            </w:r>
          </w:p>
        </w:tc>
        <w:tc>
          <w:tcPr>
            <w:tcW w:w="5307" w:type="dxa"/>
          </w:tcPr>
          <w:p w14:paraId="5BBB2A45" w14:textId="77777777" w:rsidR="005D6BA1" w:rsidRDefault="003D3902">
            <w:r>
              <w:rPr>
                <w:sz w:val="19"/>
              </w:rPr>
              <w:t xml:space="preserve">Destino del préstamo. </w:t>
            </w:r>
            <w:r>
              <w:rPr>
                <w:b/>
                <w:sz w:val="19"/>
              </w:rPr>
              <w:t>El origen de la devolución sale de acá</w:t>
            </w:r>
            <w:r>
              <w:rPr>
                <w:sz w:val="19"/>
              </w:rPr>
              <w:t>, no del checkbox</w:t>
            </w:r>
          </w:p>
        </w:tc>
      </w:tr>
      <w:tr w:rsidR="005D6BA1" w14:paraId="66910E7B" w14:textId="77777777">
        <w:trPr>
          <w:cantSplit/>
        </w:trPr>
        <w:tc>
          <w:tcPr>
            <w:tcW w:w="4053" w:type="dxa"/>
          </w:tcPr>
          <w:p w14:paraId="6ED17305" w14:textId="77777777" w:rsidR="005D6BA1" w:rsidRDefault="003D3902">
            <w:r>
              <w:rPr>
                <w:b/>
                <w:color w:val="323232"/>
                <w:sz w:val="19"/>
              </w:rPr>
              <w:t>custrecord_as_mov_det_linea_ref</w:t>
            </w:r>
          </w:p>
        </w:tc>
        <w:tc>
          <w:tcPr>
            <w:tcW w:w="5307" w:type="dxa"/>
          </w:tcPr>
          <w:p w14:paraId="74366A18" w14:textId="77777777" w:rsidR="005D6BA1" w:rsidRDefault="003D3902">
            <w:r>
              <w:rPr>
                <w:sz w:val="19"/>
              </w:rPr>
              <w:t xml:space="preserve">Apunta de la línea de devolución a la línea de préstamo. </w:t>
            </w:r>
            <w:r>
              <w:rPr>
                <w:b/>
                <w:sz w:val="19"/>
              </w:rPr>
              <w:t>Nunca cuadrar por artículo</w:t>
            </w:r>
            <w:r>
              <w:rPr>
                <w:sz w:val="19"/>
              </w:rPr>
              <w:t>: con el mismo artículo en dos líneas descuenta de más</w:t>
            </w:r>
          </w:p>
        </w:tc>
      </w:tr>
      <w:tr w:rsidR="005D6BA1" w14:paraId="3F598A71" w14:textId="77777777">
        <w:trPr>
          <w:cantSplit/>
        </w:trPr>
        <w:tc>
          <w:tcPr>
            <w:tcW w:w="4053" w:type="dxa"/>
          </w:tcPr>
          <w:p w14:paraId="65E576F2" w14:textId="77777777" w:rsidR="005D6BA1" w:rsidRDefault="003D3902">
            <w:r>
              <w:rPr>
                <w:b/>
                <w:color w:val="323232"/>
                <w:sz w:val="19"/>
              </w:rPr>
              <w:t>custrecord_as_mov_det_cant_pendiente</w:t>
            </w:r>
          </w:p>
        </w:tc>
        <w:tc>
          <w:tcPr>
            <w:tcW w:w="5307" w:type="dxa"/>
          </w:tcPr>
          <w:p w14:paraId="2F112231" w14:textId="77777777" w:rsidR="005D6BA1" w:rsidRDefault="003D3902">
            <w:r>
              <w:rPr>
                <w:sz w:val="19"/>
              </w:rPr>
              <w:t>Nace igual a la cantidad prestada, no en cero</w:t>
            </w:r>
          </w:p>
        </w:tc>
      </w:tr>
      <w:tr w:rsidR="005D6BA1" w14:paraId="1B6C1290" w14:textId="77777777">
        <w:trPr>
          <w:cantSplit/>
        </w:trPr>
        <w:tc>
          <w:tcPr>
            <w:tcW w:w="4053" w:type="dxa"/>
          </w:tcPr>
          <w:p w14:paraId="6920E651" w14:textId="77777777" w:rsidR="005D6BA1" w:rsidRDefault="003D3902">
            <w:r>
              <w:rPr>
                <w:b/>
                <w:color w:val="323232"/>
                <w:sz w:val="19"/>
              </w:rPr>
              <w:t>custrecord_as_mov_det_cantidad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custrecord_as_mov_det_cant_devuelta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custrecord_as_mov_det_cant_pendiente</w:t>
            </w:r>
          </w:p>
        </w:tc>
        <w:tc>
          <w:tcPr>
            <w:tcW w:w="5307" w:type="dxa"/>
          </w:tcPr>
          <w:p w14:paraId="2E30A664" w14:textId="77777777" w:rsidR="005D6BA1" w:rsidRDefault="003D3902">
            <w:r>
              <w:rPr>
                <w:color w:val="323232"/>
                <w:sz w:val="19"/>
              </w:rPr>
              <w:t>FLOAT</w:t>
            </w:r>
            <w:r>
              <w:rPr>
                <w:sz w:val="19"/>
              </w:rPr>
              <w:t xml:space="preserve"> con </w:t>
            </w:r>
            <w:r>
              <w:rPr>
                <w:color w:val="323232"/>
                <w:sz w:val="19"/>
              </w:rPr>
              <w:t>minvalue 0</w:t>
            </w:r>
            <w:r>
              <w:rPr>
                <w:sz w:val="19"/>
              </w:rPr>
              <w:t xml:space="preserve">. Antes eran </w:t>
            </w:r>
            <w:r>
              <w:rPr>
                <w:color w:val="323232"/>
                <w:sz w:val="19"/>
              </w:rPr>
              <w:t>INTEGER</w:t>
            </w:r>
            <w:r>
              <w:rPr>
                <w:sz w:val="19"/>
              </w:rPr>
              <w:t xml:space="preserve"> y la cantidad tenía </w:t>
            </w:r>
            <w:r>
              <w:rPr>
                <w:color w:val="323232"/>
                <w:sz w:val="19"/>
              </w:rPr>
              <w:t>minvalue 1</w:t>
            </w:r>
            <w:r>
              <w:rPr>
                <w:sz w:val="19"/>
              </w:rPr>
              <w:t xml:space="preserve">, que rechazaba </w:t>
            </w:r>
            <w:r>
              <w:rPr>
                <w:color w:val="323232"/>
                <w:sz w:val="19"/>
              </w:rPr>
              <w:t>0,5</w:t>
            </w:r>
          </w:p>
        </w:tc>
      </w:tr>
      <w:tr w:rsidR="005D6BA1" w14:paraId="27EEE8CB" w14:textId="77777777">
        <w:trPr>
          <w:cantSplit/>
        </w:trPr>
        <w:tc>
          <w:tcPr>
            <w:tcW w:w="4053" w:type="dxa"/>
          </w:tcPr>
          <w:p w14:paraId="1C10D5B0" w14:textId="77777777" w:rsidR="005D6BA1" w:rsidRDefault="003D3902">
            <w:r>
              <w:rPr>
                <w:b/>
                <w:color w:val="323232"/>
                <w:sz w:val="19"/>
              </w:rPr>
              <w:lastRenderedPageBreak/>
              <w:t>custrecord_as_mov_entidad_receptora</w:t>
            </w:r>
          </w:p>
        </w:tc>
        <w:tc>
          <w:tcPr>
            <w:tcW w:w="5307" w:type="dxa"/>
          </w:tcPr>
          <w:p w14:paraId="4CE27D54" w14:textId="77777777" w:rsidR="005D6BA1" w:rsidRDefault="003D3902">
            <w:r>
              <w:rPr>
                <w:sz w:val="19"/>
              </w:rPr>
              <w:t>Entidad del préstamo (</w:t>
            </w:r>
            <w:r>
              <w:rPr>
                <w:color w:val="323232"/>
                <w:sz w:val="19"/>
              </w:rPr>
              <w:t>selectrecordtype -2</w:t>
            </w:r>
            <w:r>
              <w:rPr>
                <w:sz w:val="19"/>
              </w:rPr>
              <w:t xml:space="preserve">): receptora De la Clínica, emisora A la Clínica. </w:t>
            </w:r>
            <w:r>
              <w:rPr>
                <w:color w:val="323232"/>
                <w:sz w:val="19"/>
              </w:rPr>
              <w:t>ismandatory F</w:t>
            </w:r>
            <w:r>
              <w:rPr>
                <w:sz w:val="19"/>
              </w:rPr>
              <w:t xml:space="preserve"> en el record: la obligatoriedad en Préstamo la pone el formulario</w:t>
            </w:r>
          </w:p>
        </w:tc>
      </w:tr>
      <w:tr w:rsidR="005D6BA1" w14:paraId="49101C26" w14:textId="77777777">
        <w:trPr>
          <w:cantSplit/>
        </w:trPr>
        <w:tc>
          <w:tcPr>
            <w:tcW w:w="4053" w:type="dxa"/>
          </w:tcPr>
          <w:p w14:paraId="13656F18" w14:textId="77777777" w:rsidR="005D6BA1" w:rsidRDefault="003D3902">
            <w:r>
              <w:rPr>
                <w:b/>
                <w:color w:val="323232"/>
                <w:sz w:val="19"/>
              </w:rPr>
              <w:t>custrecord_as_recep_subsidiaria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custrecord_as_recep_entidad</w:t>
            </w:r>
          </w:p>
        </w:tc>
        <w:tc>
          <w:tcPr>
            <w:tcW w:w="5307" w:type="dxa"/>
          </w:tcPr>
          <w:p w14:paraId="356399CD" w14:textId="77777777" w:rsidR="005D6BA1" w:rsidRDefault="003D3902">
            <w:r>
              <w:rPr>
                <w:sz w:val="19"/>
              </w:rPr>
              <w:t xml:space="preserve">Subsidiaria y entidad de cada fila activa de </w:t>
            </w:r>
            <w:r>
              <w:rPr>
                <w:color w:val="323232"/>
                <w:sz w:val="19"/>
              </w:rPr>
              <w:t>customrecord_as_receptor_subsidiaria</w:t>
            </w:r>
          </w:p>
        </w:tc>
      </w:tr>
      <w:tr w:rsidR="005D6BA1" w14:paraId="1DB9D1F4" w14:textId="77777777">
        <w:trPr>
          <w:cantSplit/>
        </w:trPr>
        <w:tc>
          <w:tcPr>
            <w:tcW w:w="4053" w:type="dxa"/>
          </w:tcPr>
          <w:p w14:paraId="0A14AD02" w14:textId="77777777" w:rsidR="005D6BA1" w:rsidRDefault="003D3902">
            <w:r>
              <w:rPr>
                <w:b/>
                <w:color w:val="323232"/>
                <w:sz w:val="19"/>
              </w:rPr>
              <w:t>custrecord_as_mov_det_lote</w:t>
            </w:r>
          </w:p>
        </w:tc>
        <w:tc>
          <w:tcPr>
            <w:tcW w:w="5307" w:type="dxa"/>
          </w:tcPr>
          <w:p w14:paraId="563DD8FA" w14:textId="77777777" w:rsidR="005D6BA1" w:rsidRDefault="003D3902">
            <w:r>
              <w:rPr>
                <w:sz w:val="19"/>
              </w:rPr>
              <w:t xml:space="preserve">TEXT. En préstamo y merma, el </w:t>
            </w:r>
            <w:r>
              <w:rPr>
                <w:b/>
                <w:sz w:val="19"/>
              </w:rPr>
              <w:t>nombre</w:t>
            </w:r>
            <w:r>
              <w:rPr>
                <w:sz w:val="19"/>
              </w:rPr>
              <w:t xml:space="preserve"> del lote elegido o escrito; el id se resuelve al procesar. En la devolución procesada, los lotes devueltos con su cantidad, como </w:t>
            </w:r>
            <w:r>
              <w:rPr>
                <w:color w:val="323232"/>
                <w:sz w:val="19"/>
              </w:rPr>
              <w:t>LOTE-A (3)</w:t>
            </w:r>
            <w:r>
              <w:rPr>
                <w:sz w:val="19"/>
              </w:rPr>
              <w:t>, unidos por una barra vertical</w:t>
            </w:r>
          </w:p>
        </w:tc>
      </w:tr>
      <w:tr w:rsidR="005D6BA1" w14:paraId="77D4081E" w14:textId="77777777">
        <w:trPr>
          <w:cantSplit/>
        </w:trPr>
        <w:tc>
          <w:tcPr>
            <w:tcW w:w="4053" w:type="dxa"/>
          </w:tcPr>
          <w:p w14:paraId="7CB83D07" w14:textId="77777777" w:rsidR="005D6BA1" w:rsidRDefault="003D3902">
            <w:r>
              <w:rPr>
                <w:b/>
                <w:color w:val="323232"/>
                <w:sz w:val="19"/>
              </w:rPr>
              <w:t>custrecord_as_es_bodega_prestamo</w:t>
            </w:r>
          </w:p>
        </w:tc>
        <w:tc>
          <w:tcPr>
            <w:tcW w:w="5307" w:type="dxa"/>
          </w:tcPr>
          <w:p w14:paraId="430A2902" w14:textId="77777777" w:rsidR="005D6BA1" w:rsidRDefault="003D3902">
            <w:r>
              <w:rPr>
                <w:sz w:val="19"/>
              </w:rPr>
              <w:t>Checkbox en Location que identifica la bodega de préstamos de la subsidiaria</w:t>
            </w:r>
          </w:p>
        </w:tc>
      </w:tr>
      <w:tr w:rsidR="005D6BA1" w14:paraId="1327541C" w14:textId="77777777">
        <w:trPr>
          <w:cantSplit/>
        </w:trPr>
        <w:tc>
          <w:tcPr>
            <w:tcW w:w="4053" w:type="dxa"/>
          </w:tcPr>
          <w:p w14:paraId="1C48514D" w14:textId="77777777" w:rsidR="005D6BA1" w:rsidRDefault="003D3902">
            <w:r>
              <w:rPr>
                <w:b/>
                <w:color w:val="323232"/>
                <w:sz w:val="19"/>
              </w:rPr>
              <w:t>custrecord_as_cuenta_merma_subsidiaria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custrecord_as_cuenta_merma_cuenta</w:t>
            </w:r>
          </w:p>
        </w:tc>
        <w:tc>
          <w:tcPr>
            <w:tcW w:w="5307" w:type="dxa"/>
          </w:tcPr>
          <w:p w14:paraId="1D63A7C1" w14:textId="77777777" w:rsidR="005D6BA1" w:rsidRDefault="003D3902">
            <w:r>
              <w:rPr>
                <w:sz w:val="19"/>
              </w:rPr>
              <w:t>Subsidiaria y cuenta contable de una fila del maestro de cuentas</w:t>
            </w:r>
          </w:p>
        </w:tc>
      </w:tr>
      <w:tr w:rsidR="005D6BA1" w14:paraId="1988724E" w14:textId="77777777">
        <w:trPr>
          <w:cantSplit/>
        </w:trPr>
        <w:tc>
          <w:tcPr>
            <w:tcW w:w="4053" w:type="dxa"/>
          </w:tcPr>
          <w:p w14:paraId="66D2641A" w14:textId="77777777" w:rsidR="005D6BA1" w:rsidRDefault="003D3902">
            <w:r>
              <w:rPr>
                <w:b/>
                <w:color w:val="323232"/>
                <w:sz w:val="19"/>
              </w:rPr>
              <w:t>custrecord_as_cuenta_merma_tipo</w:t>
            </w:r>
          </w:p>
        </w:tc>
        <w:tc>
          <w:tcPr>
            <w:tcW w:w="5307" w:type="dxa"/>
          </w:tcPr>
          <w:p w14:paraId="3057208C" w14:textId="77777777" w:rsidR="005D6BA1" w:rsidRDefault="003D3902">
            <w:r>
              <w:rPr>
                <w:sz w:val="19"/>
              </w:rPr>
              <w:t>Tipo de solicitud de la cuenta (</w:t>
            </w:r>
            <w:r>
              <w:rPr>
                <w:color w:val="323232"/>
                <w:sz w:val="19"/>
              </w:rPr>
              <w:t>customlist_as_tipo_movimiento</w:t>
            </w:r>
            <w:r>
              <w:rPr>
                <w:sz w:val="19"/>
              </w:rPr>
              <w:t>). Vacío cuenta como Merma</w:t>
            </w:r>
          </w:p>
        </w:tc>
      </w:tr>
      <w:tr w:rsidR="005D6BA1" w14:paraId="1B02549C" w14:textId="77777777">
        <w:trPr>
          <w:cantSplit/>
        </w:trPr>
        <w:tc>
          <w:tcPr>
            <w:tcW w:w="4053" w:type="dxa"/>
          </w:tcPr>
          <w:p w14:paraId="2295CCD7" w14:textId="77777777" w:rsidR="005D6BA1" w:rsidRDefault="003D3902">
            <w:r>
              <w:rPr>
                <w:b/>
                <w:color w:val="323232"/>
                <w:sz w:val="19"/>
              </w:rPr>
              <w:t>custrecord_as_mov_corr_tipo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custrecord_as_mov_corr_ultimo</w:t>
            </w:r>
          </w:p>
        </w:tc>
        <w:tc>
          <w:tcPr>
            <w:tcW w:w="5307" w:type="dxa"/>
          </w:tcPr>
          <w:p w14:paraId="67E017EA" w14:textId="77777777" w:rsidR="005D6BA1" w:rsidRDefault="003D3902">
            <w:r>
              <w:rPr>
                <w:sz w:val="19"/>
              </w:rPr>
              <w:t>Tipo y último número usado de cada fila del correlativo</w:t>
            </w:r>
          </w:p>
        </w:tc>
      </w:tr>
    </w:tbl>
    <w:p w14:paraId="4374AE07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5" w:name="t-sub-6-0"/>
      <w:bookmarkEnd w:id="15"/>
      <w:r>
        <w:rPr>
          <w:sz w:val="22"/>
        </w:rPr>
        <w:t>Valores de lista, exactos</w:t>
      </w:r>
    </w:p>
    <w:p w14:paraId="6E4515B6" w14:textId="77777777" w:rsidR="005D6BA1" w:rsidRDefault="003D3902">
      <w:r>
        <w:rPr>
          <w:sz w:val="19"/>
        </w:rPr>
        <w:t xml:space="preserve">El código compara por </w:t>
      </w:r>
      <w:r>
        <w:rPr>
          <w:b/>
          <w:sz w:val="19"/>
        </w:rPr>
        <w:t>nombre</w:t>
      </w:r>
      <w:r>
        <w:rPr>
          <w:sz w:val="19"/>
        </w:rPr>
        <w:t xml:space="preserve">, y los valores están </w:t>
      </w:r>
      <w:r>
        <w:rPr>
          <w:b/>
          <w:sz w:val="19"/>
        </w:rPr>
        <w:t>sin tilde</w:t>
      </w:r>
      <w:r>
        <w:rPr>
          <w:sz w:val="19"/>
        </w:rPr>
        <w:t>:</w:t>
      </w:r>
    </w:p>
    <w:p w14:paraId="6B5ED8C8" w14:textId="77777777" w:rsidR="005D6BA1" w:rsidRDefault="003D3902">
      <w:pPr>
        <w:ind w:left="403" w:hanging="202"/>
      </w:pPr>
      <w:r>
        <w:t xml:space="preserve">• </w:t>
      </w:r>
      <w:r>
        <w:rPr>
          <w:sz w:val="19"/>
        </w:rPr>
        <w:t xml:space="preserve">Tipos: </w:t>
      </w:r>
      <w:r>
        <w:rPr>
          <w:color w:val="323232"/>
          <w:sz w:val="19"/>
        </w:rPr>
        <w:t>Prestamo</w:t>
      </w:r>
      <w:r>
        <w:rPr>
          <w:sz w:val="19"/>
        </w:rPr>
        <w:t xml:space="preserve">, </w:t>
      </w:r>
      <w:r>
        <w:rPr>
          <w:color w:val="323232"/>
          <w:sz w:val="19"/>
        </w:rPr>
        <w:t>Devolucion</w:t>
      </w:r>
      <w:r>
        <w:rPr>
          <w:sz w:val="19"/>
        </w:rPr>
        <w:t xml:space="preserve">, </w:t>
      </w:r>
      <w:r>
        <w:rPr>
          <w:color w:val="323232"/>
          <w:sz w:val="19"/>
        </w:rPr>
        <w:t>Merma</w:t>
      </w:r>
    </w:p>
    <w:p w14:paraId="30AF5FA0" w14:textId="77777777" w:rsidR="005D6BA1" w:rsidRDefault="003D3902">
      <w:pPr>
        <w:ind w:left="403" w:hanging="202"/>
      </w:pPr>
      <w:r>
        <w:t xml:space="preserve">• </w:t>
      </w:r>
      <w:r>
        <w:rPr>
          <w:sz w:val="19"/>
        </w:rPr>
        <w:t xml:space="preserve">Estados: </w:t>
      </w:r>
      <w:r>
        <w:rPr>
          <w:color w:val="323232"/>
          <w:sz w:val="19"/>
        </w:rPr>
        <w:t>Pendiente de Procesar</w:t>
      </w:r>
      <w:r>
        <w:rPr>
          <w:sz w:val="19"/>
        </w:rPr>
        <w:t xml:space="preserve">, </w:t>
      </w:r>
      <w:r>
        <w:rPr>
          <w:color w:val="323232"/>
          <w:sz w:val="19"/>
        </w:rPr>
        <w:t>Pendiente de Devolucion</w:t>
      </w:r>
      <w:r>
        <w:rPr>
          <w:sz w:val="19"/>
        </w:rPr>
        <w:t xml:space="preserve">, </w:t>
      </w:r>
      <w:r>
        <w:rPr>
          <w:color w:val="323232"/>
          <w:sz w:val="19"/>
        </w:rPr>
        <w:t>Devuelto Parcial</w:t>
      </w:r>
      <w:r>
        <w:rPr>
          <w:sz w:val="19"/>
        </w:rPr>
        <w:t xml:space="preserve">, </w:t>
      </w:r>
      <w:r>
        <w:rPr>
          <w:color w:val="323232"/>
          <w:sz w:val="19"/>
        </w:rPr>
        <w:t>Devuelto Total</w:t>
      </w:r>
      <w:r>
        <w:rPr>
          <w:sz w:val="19"/>
        </w:rPr>
        <w:t xml:space="preserve">, </w:t>
      </w:r>
      <w:r>
        <w:rPr>
          <w:color w:val="323232"/>
          <w:sz w:val="19"/>
        </w:rPr>
        <w:t>Procesado</w:t>
      </w:r>
      <w:r>
        <w:rPr>
          <w:sz w:val="19"/>
        </w:rPr>
        <w:t xml:space="preserve">, </w:t>
      </w:r>
      <w:r>
        <w:rPr>
          <w:color w:val="323232"/>
          <w:sz w:val="19"/>
        </w:rPr>
        <w:t>Anulado</w:t>
      </w:r>
    </w:p>
    <w:p w14:paraId="52F4576A" w14:textId="77777777" w:rsidR="005D6BA1" w:rsidRDefault="003D3902">
      <w:pPr>
        <w:ind w:left="403" w:hanging="202"/>
      </w:pPr>
      <w:r>
        <w:t xml:space="preserve">• </w:t>
      </w:r>
      <w:r>
        <w:rPr>
          <w:sz w:val="19"/>
        </w:rPr>
        <w:t xml:space="preserve">Motivos iniciales de baja: </w:t>
      </w:r>
      <w:r>
        <w:rPr>
          <w:color w:val="323232"/>
          <w:sz w:val="19"/>
        </w:rPr>
        <w:t>Vencimiento</w:t>
      </w:r>
      <w:r>
        <w:rPr>
          <w:sz w:val="19"/>
        </w:rPr>
        <w:t xml:space="preserve">, </w:t>
      </w:r>
      <w:r>
        <w:rPr>
          <w:color w:val="323232"/>
          <w:sz w:val="19"/>
        </w:rPr>
        <w:t>Deterioro</w:t>
      </w:r>
      <w:r>
        <w:rPr>
          <w:sz w:val="19"/>
        </w:rPr>
        <w:t xml:space="preserve">, </w:t>
      </w:r>
      <w:r>
        <w:rPr>
          <w:color w:val="323232"/>
          <w:sz w:val="19"/>
        </w:rPr>
        <w:t>Cuarentena</w:t>
      </w:r>
      <w:r>
        <w:rPr>
          <w:sz w:val="19"/>
        </w:rPr>
        <w:t xml:space="preserve">, </w:t>
      </w:r>
      <w:r>
        <w:rPr>
          <w:color w:val="323232"/>
          <w:sz w:val="19"/>
        </w:rPr>
        <w:t>Otro</w:t>
      </w:r>
    </w:p>
    <w:p w14:paraId="02CA52A1" w14:textId="77777777" w:rsidR="005D6BA1" w:rsidRDefault="003D3902">
      <w:r>
        <w:rPr>
          <w:sz w:val="19"/>
        </w:rPr>
        <w:t>Agregarle una tilde a cualquiera de estos valores en NetSuite rompe el módulo.</w:t>
      </w:r>
    </w:p>
    <w:p w14:paraId="26D0AB27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16" w:name="t-seccion-7"/>
      <w:bookmarkEnd w:id="16"/>
      <w:r>
        <w:rPr>
          <w:sz w:val="26"/>
        </w:rPr>
        <w:t>LÓGICA DE NEGOCIO</w:t>
      </w:r>
    </w:p>
    <w:p w14:paraId="2E42C7A5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Prestar y mover son el mismo acto.</w:t>
      </w:r>
      <w:r>
        <w:rPr>
          <w:sz w:val="19"/>
        </w:rPr>
        <w:t xml:space="preserve"> Si se prestan 5, el traslado o el ajuste mueve 5. No existe entrega parcial.</w:t>
      </w:r>
    </w:p>
    <w:p w14:paraId="52F1D291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pendiente no se administra</w:t>
      </w:r>
      <w:r>
        <w:rPr>
          <w:sz w:val="19"/>
        </w:rPr>
        <w:t>: es el reflejo del saldo de la bodega de préstamos.</w:t>
      </w:r>
    </w:p>
    <w:p w14:paraId="2227E569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 xml:space="preserve">Devuelto Total se calcula con </w:t>
      </w:r>
      <w:r>
        <w:rPr>
          <w:b/>
          <w:color w:val="323232"/>
          <w:sz w:val="19"/>
        </w:rPr>
        <w:t>every(pendiente === 0)</w:t>
      </w:r>
      <w:r>
        <w:rPr>
          <w:sz w:val="19"/>
        </w:rPr>
        <w:t>, nunca con la suma total, que se compensa entre líneas.</w:t>
      </w:r>
    </w:p>
    <w:p w14:paraId="6F98B3B9" w14:textId="77777777" w:rsidR="005D6BA1" w:rsidRDefault="003D3902">
      <w:pPr>
        <w:ind w:left="403" w:hanging="202"/>
      </w:pPr>
      <w:r>
        <w:lastRenderedPageBreak/>
        <w:t xml:space="preserve">• </w:t>
      </w:r>
      <w:r>
        <w:rPr>
          <w:b/>
          <w:sz w:val="19"/>
        </w:rPr>
        <w:t>La devolución no elige lote</w:t>
      </w:r>
      <w:r>
        <w:rPr>
          <w:sz w:val="19"/>
        </w:rPr>
        <w:t xml:space="preserve">: De la Clínica reconstruye el plan del traslado del préstamo y consume en orden, salteando lo ya devuelto; A la Clínica toma el lote escrito en la línea del préstamo. Si ese lote ya no alcanza en la bodega, </w:t>
      </w:r>
      <w:r>
        <w:rPr>
          <w:color w:val="323232"/>
          <w:sz w:val="19"/>
        </w:rPr>
        <w:t>obtenerFaltantesConLotes</w:t>
      </w:r>
      <w:r>
        <w:rPr>
          <w:sz w:val="19"/>
        </w:rPr>
        <w:t xml:space="preserve"> completa con otros lotes del artículo.</w:t>
      </w:r>
    </w:p>
    <w:p w14:paraId="5033C474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origen de una devolución sale del destino del préstamo</w:t>
      </w:r>
      <w:r>
        <w:rPr>
          <w:sz w:val="19"/>
        </w:rPr>
        <w:t>, no del checkbox: mover el check no debe romper préstamos ya hechos.</w:t>
      </w:r>
    </w:p>
    <w:p w14:paraId="6D0486E8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Prestada se muestra en la devolución y Pendiente no</w:t>
      </w:r>
      <w:r>
        <w:rPr>
          <w:sz w:val="19"/>
        </w:rPr>
        <w:t xml:space="preserve"> en el comprobante y la vista: Prestada es inmutable, Pendiente se mueve con cada devolución posterior.</w:t>
      </w:r>
    </w:p>
    <w:p w14:paraId="61B85A48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sentido de un registro guardado no se cambia</w:t>
      </w:r>
      <w:r>
        <w:rPr>
          <w:sz w:val="19"/>
        </w:rPr>
        <w:t xml:space="preserve">: </w:t>
      </w:r>
      <w:r>
        <w:rPr>
          <w:color w:val="323232"/>
          <w:sz w:val="19"/>
        </w:rPr>
        <w:t>resolverSentido</w:t>
      </w:r>
      <w:r>
        <w:rPr>
          <w:sz w:val="19"/>
        </w:rPr>
        <w:t xml:space="preserve"> lo toma del registro o del préstamo y pisa los checks del request. En uno nuevo, Préstamo y Devolución exigen exactamente un check (</w:t>
      </w:r>
      <w:r>
        <w:rPr>
          <w:color w:val="323232"/>
          <w:sz w:val="19"/>
        </w:rPr>
        <w:t>AS_SENTIDO_INVALIDO</w:t>
      </w:r>
      <w:r>
        <w:rPr>
          <w:sz w:val="19"/>
        </w:rPr>
        <w:t>).</w:t>
      </w:r>
    </w:p>
    <w:p w14:paraId="786C5A7D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La cuenta no se consulta desde el plan completo de cuentas</w:t>
      </w:r>
      <w:r>
        <w:rPr>
          <w:sz w:val="19"/>
        </w:rPr>
        <w:t xml:space="preserve">: </w:t>
      </w:r>
      <w:r>
        <w:rPr>
          <w:color w:val="323232"/>
          <w:sz w:val="19"/>
        </w:rPr>
        <w:t>obtenerCuentasAjuste</w:t>
      </w:r>
      <w:r>
        <w:rPr>
          <w:sz w:val="19"/>
        </w:rPr>
        <w:t xml:space="preserve"> lee solo filas activas de </w:t>
      </w:r>
      <w:r>
        <w:rPr>
          <w:color w:val="323232"/>
          <w:sz w:val="19"/>
        </w:rPr>
        <w:t>customrecord_as_cuenta_merma_subsidiaria</w:t>
      </w:r>
      <w:r>
        <w:rPr>
          <w:sz w:val="19"/>
        </w:rPr>
        <w:t>; la Merma ve las de su tipo y las sin tipo, el Préstamo A la Clínica solo las de su tipo, y el Client Script las filtra por la subsidiaria.</w:t>
      </w:r>
    </w:p>
    <w:p w14:paraId="6FD8618C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La Merma se procesa en la misma ubicación</w:t>
      </w:r>
      <w:r>
        <w:rPr>
          <w:sz w:val="19"/>
        </w:rPr>
        <w:t xml:space="preserve">: crea cantidades negativas, queda </w:t>
      </w:r>
      <w:r>
        <w:rPr>
          <w:color w:val="323232"/>
          <w:sz w:val="19"/>
        </w:rPr>
        <w:t>Procesado</w:t>
      </w:r>
      <w:r>
        <w:rPr>
          <w:sz w:val="19"/>
        </w:rPr>
        <w:t xml:space="preserve"> y no genera saldo pendiente.</w:t>
      </w:r>
    </w:p>
    <w:p w14:paraId="5B2326AD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La entidad es obligatoria solo en Préstamo</w:t>
      </w:r>
      <w:r>
        <w:rPr>
          <w:sz w:val="19"/>
        </w:rPr>
        <w:t xml:space="preserve">: </w:t>
      </w:r>
      <w:r>
        <w:rPr>
          <w:color w:val="323232"/>
          <w:sz w:val="19"/>
        </w:rPr>
        <w:t>campoEntidad.isMandatory = true</w:t>
      </w:r>
      <w:r>
        <w:rPr>
          <w:sz w:val="19"/>
        </w:rPr>
        <w:t xml:space="preserve"> en </w:t>
      </w:r>
      <w:r>
        <w:rPr>
          <w:color w:val="323232"/>
          <w:sz w:val="19"/>
        </w:rPr>
        <w:t>AS_MovimientoInventarioFormPrestamo.armarCampos</w:t>
      </w:r>
      <w:r>
        <w:rPr>
          <w:sz w:val="19"/>
        </w:rPr>
        <w:t>. En Merma el campo se oculta.</w:t>
      </w:r>
    </w:p>
    <w:p w14:paraId="6E8FAD8F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En Devolución, antes de elegir el préstamo, la entidad es un filtro opcional</w:t>
      </w:r>
      <w:r>
        <w:rPr>
          <w:sz w:val="19"/>
        </w:rPr>
        <w:t xml:space="preserve">: </w:t>
      </w:r>
      <w:r>
        <w:rPr>
          <w:color w:val="323232"/>
          <w:sz w:val="19"/>
        </w:rPr>
        <w:t>AS_MovimientoInventarioFormDevolucion.armarCampos</w:t>
      </w:r>
      <w:r>
        <w:rPr>
          <w:sz w:val="19"/>
        </w:rPr>
        <w:t xml:space="preserve"> la mueve delante de </w:t>
      </w:r>
      <w:r>
        <w:rPr>
          <w:color w:val="323232"/>
          <w:sz w:val="19"/>
        </w:rPr>
        <w:t>custpage_prestamo_ref</w:t>
      </w:r>
      <w:r>
        <w:rPr>
          <w:sz w:val="19"/>
        </w:rPr>
        <w:t xml:space="preserve"> con </w:t>
      </w:r>
      <w:r>
        <w:rPr>
          <w:color w:val="323232"/>
          <w:sz w:val="19"/>
        </w:rPr>
        <w:t>form.insertField</w:t>
      </w:r>
      <w:r>
        <w:rPr>
          <w:sz w:val="19"/>
        </w:rPr>
        <w:t xml:space="preserve">. Sus opciones salen de los préstamos pendientes, no de </w:t>
      </w:r>
      <w:r>
        <w:rPr>
          <w:color w:val="323232"/>
          <w:sz w:val="19"/>
        </w:rPr>
        <w:t>customrecord_as_receptor_subsidiaria</w:t>
      </w:r>
      <w:r>
        <w:rPr>
          <w:sz w:val="19"/>
        </w:rPr>
        <w:t xml:space="preserve">, así nunca deja el combo de préstamos vacío. Al elegir el préstamo la pantalla se recarga y la entidad queda heredada e </w:t>
      </w:r>
      <w:r>
        <w:rPr>
          <w:color w:val="323232"/>
          <w:sz w:val="19"/>
        </w:rPr>
        <w:t>INLINE</w:t>
      </w:r>
      <w:r>
        <w:rPr>
          <w:sz w:val="19"/>
        </w:rPr>
        <w:t>.</w:t>
      </w:r>
    </w:p>
    <w:p w14:paraId="19024AAD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lote del Préstamo A la Clínica es obligatorio en dos niveles</w:t>
      </w:r>
      <w:r>
        <w:rPr>
          <w:sz w:val="19"/>
        </w:rPr>
        <w:t xml:space="preserve">: la columna </w:t>
      </w:r>
      <w:r>
        <w:rPr>
          <w:color w:val="323232"/>
          <w:sz w:val="19"/>
        </w:rPr>
        <w:t>custpage_col_lote</w:t>
      </w:r>
      <w:r>
        <w:rPr>
          <w:sz w:val="19"/>
        </w:rPr>
        <w:t xml:space="preserve"> es </w:t>
      </w:r>
      <w:r>
        <w:rPr>
          <w:color w:val="323232"/>
          <w:sz w:val="19"/>
        </w:rPr>
        <w:t>isMandatory</w:t>
      </w:r>
      <w:r>
        <w:rPr>
          <w:sz w:val="19"/>
        </w:rPr>
        <w:t xml:space="preserve"> en </w:t>
      </w:r>
      <w:r>
        <w:rPr>
          <w:color w:val="323232"/>
          <w:sz w:val="19"/>
        </w:rPr>
        <w:t>armarDetalleSalida</w:t>
      </w:r>
      <w:r>
        <w:rPr>
          <w:sz w:val="19"/>
        </w:rPr>
        <w:t xml:space="preserve"> para todas las líneas, y </w:t>
      </w:r>
      <w:r>
        <w:rPr>
          <w:color w:val="323232"/>
          <w:sz w:val="19"/>
        </w:rPr>
        <w:t>validarDetalle</w:t>
      </w:r>
      <w:r>
        <w:rPr>
          <w:sz w:val="19"/>
        </w:rPr>
        <w:t xml:space="preserve"> lo exige en el servidor para los artículos con control de lotes (</w:t>
      </w:r>
      <w:r>
        <w:rPr>
          <w:color w:val="323232"/>
          <w:sz w:val="19"/>
        </w:rPr>
        <w:t>AS_LOTE_OBLIGATORIO</w:t>
      </w:r>
      <w:r>
        <w:rPr>
          <w:sz w:val="19"/>
        </w:rPr>
        <w:t>).</w:t>
      </w:r>
    </w:p>
    <w:p w14:paraId="07F78EEA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Las cantidades que escribe el usuario van con 2 decimales como máximo</w:t>
      </w:r>
      <w:r>
        <w:rPr>
          <w:sz w:val="19"/>
        </w:rPr>
        <w:t>: redondeo al escribir, tope truncado hacia abajo, y la Cantidad a Devolver se precarga con el pendiente truncado (</w:t>
      </w:r>
      <w:r>
        <w:rPr>
          <w:color w:val="323232"/>
          <w:sz w:val="19"/>
        </w:rPr>
        <w:t>Math.floor(Math.round(linea.pendiente * 1000000) / 10000) / 100</w:t>
      </w:r>
      <w:r>
        <w:rPr>
          <w:sz w:val="19"/>
        </w:rPr>
        <w:t>).</w:t>
      </w:r>
    </w:p>
    <w:p w14:paraId="3F326619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Los cálculos internos redondean a 8 decimales</w:t>
      </w:r>
      <w:r>
        <w:rPr>
          <w:sz w:val="19"/>
        </w:rPr>
        <w:t xml:space="preserve"> con </w:t>
      </w:r>
      <w:r>
        <w:rPr>
          <w:color w:val="323232"/>
          <w:sz w:val="19"/>
        </w:rPr>
        <w:t>UTILS.redondearCantidad</w:t>
      </w:r>
      <w:r>
        <w:rPr>
          <w:sz w:val="19"/>
        </w:rPr>
        <w:t xml:space="preserve">: devuelto y pendiente en </w:t>
      </w:r>
      <w:r>
        <w:rPr>
          <w:color w:val="323232"/>
          <w:sz w:val="19"/>
        </w:rPr>
        <w:t>descontarPendientes</w:t>
      </w:r>
      <w:r>
        <w:rPr>
          <w:sz w:val="19"/>
        </w:rPr>
        <w:t xml:space="preserve">, los saldos de </w:t>
      </w:r>
      <w:r>
        <w:rPr>
          <w:color w:val="323232"/>
          <w:sz w:val="19"/>
        </w:rPr>
        <w:t>asignarLotesDelPrestamo</w:t>
      </w:r>
      <w:r>
        <w:rPr>
          <w:sz w:val="19"/>
        </w:rPr>
        <w:t xml:space="preserve"> y </w:t>
      </w:r>
      <w:r>
        <w:rPr>
          <w:color w:val="323232"/>
          <w:sz w:val="19"/>
        </w:rPr>
        <w:t>obtenerFaltantesConLotes</w:t>
      </w:r>
      <w:r>
        <w:rPr>
          <w:sz w:val="19"/>
        </w:rPr>
        <w:t xml:space="preserve">, y el </w:t>
      </w:r>
      <w:r>
        <w:rPr>
          <w:color w:val="323232"/>
          <w:sz w:val="19"/>
        </w:rPr>
        <w:t>porAsignar</w:t>
      </w:r>
      <w:r>
        <w:rPr>
          <w:sz w:val="19"/>
        </w:rPr>
        <w:t xml:space="preserve"> de </w:t>
      </w:r>
      <w:r>
        <w:rPr>
          <w:color w:val="323232"/>
          <w:sz w:val="19"/>
        </w:rPr>
        <w:t>elegirAsignaciones</w:t>
      </w:r>
      <w:r>
        <w:rPr>
          <w:sz w:val="19"/>
        </w:rPr>
        <w:t>.</w:t>
      </w:r>
    </w:p>
    <w:p w14:paraId="0B83A4AD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número se reserva antes de crear la cabecera</w:t>
      </w:r>
      <w:r>
        <w:rPr>
          <w:sz w:val="19"/>
        </w:rPr>
        <w:t xml:space="preserve">: </w:t>
      </w:r>
      <w:r>
        <w:rPr>
          <w:color w:val="323232"/>
          <w:sz w:val="19"/>
        </w:rPr>
        <w:t>reservarCorrelativo</w:t>
      </w:r>
      <w:r>
        <w:rPr>
          <w:sz w:val="19"/>
        </w:rPr>
        <w:t xml:space="preserve"> crea la fila del tipo si no existe, suma uno y reintenta hasta </w:t>
      </w:r>
      <w:r>
        <w:rPr>
          <w:color w:val="323232"/>
          <w:sz w:val="19"/>
        </w:rPr>
        <w:t>CORRELATIVO.REINTENTOS</w:t>
      </w:r>
      <w:r>
        <w:rPr>
          <w:sz w:val="19"/>
        </w:rPr>
        <w:t xml:space="preserve"> (5) veces si otro usuario la guardó en el medio (</w:t>
      </w:r>
      <w:r>
        <w:rPr>
          <w:color w:val="323232"/>
          <w:sz w:val="19"/>
        </w:rPr>
        <w:t>RCRD_HAS_BEEN_CHANGED</w:t>
      </w:r>
      <w:r>
        <w:rPr>
          <w:sz w:val="19"/>
        </w:rPr>
        <w:t>).</w:t>
      </w:r>
    </w:p>
    <w:p w14:paraId="54514149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7" w:name="t-sub-7-0"/>
      <w:bookmarkEnd w:id="17"/>
      <w:r>
        <w:rPr>
          <w:sz w:val="22"/>
        </w:rPr>
        <w:t>Botones — `agregarBotones` en `AS_VistaForm`, orden exacto</w:t>
      </w:r>
    </w:p>
    <w:p w14:paraId="4C426F73" w14:textId="77777777" w:rsidR="005D6BA1" w:rsidRDefault="003D3902">
      <w:r>
        <w:rPr>
          <w:sz w:val="19"/>
        </w:rPr>
        <w:t xml:space="preserve">El orden importa: hay un </w:t>
      </w:r>
      <w:r>
        <w:rPr>
          <w:color w:val="323232"/>
          <w:sz w:val="19"/>
        </w:rPr>
        <w:t>return</w:t>
      </w:r>
      <w:r>
        <w:rPr>
          <w:sz w:val="19"/>
        </w:rPr>
        <w:t xml:space="preserve"> en el medio.</w:t>
      </w:r>
    </w:p>
    <w:p w14:paraId="2BBA7821" w14:textId="77777777" w:rsidR="005D6BA1" w:rsidRDefault="003D3902">
      <w:pPr>
        <w:shd w:val="clear" w:color="auto" w:fill="F3F3F3"/>
      </w:pPr>
      <w:r>
        <w:rPr>
          <w:sz w:val="18"/>
        </w:rPr>
        <w:t>1. Nuevo Movimiento     si rolAutorizado (cualquier estado, incluido Anulado)</w:t>
      </w:r>
      <w:r>
        <w:rPr>
          <w:sz w:val="18"/>
        </w:rPr>
        <w:br/>
        <w:t>2. Imprimir Comprobante si tipo IN (Prestamo, Devolucion, Merma) y no es devolucionSinPendiente</w:t>
      </w:r>
      <w:r>
        <w:rPr>
          <w:sz w:val="18"/>
        </w:rPr>
        <w:br/>
        <w:t xml:space="preserve">                        → NO depende del rol ni del estado. Se imprime hasta un Anulado</w:t>
      </w:r>
      <w:r>
        <w:rPr>
          <w:sz w:val="18"/>
        </w:rPr>
        <w:br/>
        <w:t>3. return               si !rolAutorizado o estado == Anulado</w:t>
      </w:r>
      <w:r>
        <w:rPr>
          <w:sz w:val="18"/>
        </w:rPr>
        <w:br/>
        <w:t>4. Anular Movimiento    si estado == Pendiente de Procesar</w:t>
      </w:r>
      <w:r>
        <w:rPr>
          <w:sz w:val="18"/>
        </w:rPr>
        <w:br/>
        <w:t>5. Procesar Prestamo    si tipo == Prestamo y estado == Pendiente de Procesar</w:t>
      </w:r>
      <w:r>
        <w:rPr>
          <w:sz w:val="18"/>
        </w:rPr>
        <w:br/>
      </w:r>
      <w:r>
        <w:rPr>
          <w:sz w:val="18"/>
        </w:rPr>
        <w:lastRenderedPageBreak/>
        <w:t>6. Procesar Devolucion  si tipo == Devolucion, estado == Pendiente de Procesar y no es devolucionSinPendiente</w:t>
      </w:r>
      <w:r>
        <w:rPr>
          <w:sz w:val="18"/>
        </w:rPr>
        <w:br/>
        <w:t xml:space="preserve">7. Procesar Merma </w:t>
      </w:r>
      <w:r>
        <w:rPr>
          <w:sz w:val="18"/>
        </w:rPr>
        <w:t xml:space="preserve">      si tipo == Merma y estado == Pendiente de Procesar</w:t>
      </w:r>
    </w:p>
    <w:p w14:paraId="2B9F4C4D" w14:textId="77777777" w:rsidR="005D6BA1" w:rsidRDefault="003D3902">
      <w:r>
        <w:rPr>
          <w:color w:val="323232"/>
          <w:sz w:val="19"/>
        </w:rPr>
        <w:t>devolucionSinPendiente</w:t>
      </w:r>
      <w:r>
        <w:rPr>
          <w:sz w:val="19"/>
        </w:rPr>
        <w:t xml:space="preserve"> lo calcula </w:t>
      </w:r>
      <w:r>
        <w:rPr>
          <w:color w:val="323232"/>
          <w:sz w:val="19"/>
        </w:rPr>
        <w:t>AS_VistaHandler.leerDatosVista</w:t>
      </w:r>
      <w:r>
        <w:rPr>
          <w:sz w:val="19"/>
        </w:rPr>
        <w:t xml:space="preserve"> con un </w:t>
      </w:r>
      <w:r>
        <w:rPr>
          <w:color w:val="323232"/>
          <w:sz w:val="19"/>
        </w:rPr>
        <w:t>lookupFields</w:t>
      </w:r>
      <w:r>
        <w:rPr>
          <w:sz w:val="19"/>
        </w:rPr>
        <w:t xml:space="preserve"> sobre el préstamo relacionado, solo para una devolución en </w:t>
      </w:r>
      <w:r>
        <w:rPr>
          <w:color w:val="323232"/>
          <w:sz w:val="19"/>
        </w:rPr>
        <w:t>Pendiente de Procesar</w:t>
      </w:r>
      <w:r>
        <w:rPr>
          <w:sz w:val="19"/>
        </w:rPr>
        <w:t xml:space="preserve">: es verdadero si el préstamo ya quedó </w:t>
      </w:r>
      <w:r>
        <w:rPr>
          <w:color w:val="323232"/>
          <w:sz w:val="19"/>
        </w:rPr>
        <w:t>Devuelto Total</w:t>
      </w:r>
      <w:r>
        <w:rPr>
          <w:sz w:val="19"/>
        </w:rPr>
        <w:t>. En ese caso muestra el aviso «Esta devolucion ya no se puede procesar» y quita también el botón Editar. Un rol no autorizado pierde además Eliminar y Copiar.</w:t>
      </w:r>
    </w:p>
    <w:p w14:paraId="193EF64C" w14:textId="77777777" w:rsidR="005D6BA1" w:rsidRDefault="005D6BA1">
      <w:pPr>
        <w:sectPr w:rsidR="005D6BA1">
          <w:footerReference w:type="default" r:id="rId10"/>
          <w:pgSz w:w="12240" w:h="15840"/>
          <w:pgMar w:top="1417" w:right="1417" w:bottom="1417" w:left="1417" w:header="0" w:footer="0" w:gutter="0"/>
          <w:cols w:space="720"/>
        </w:sectPr>
      </w:pPr>
    </w:p>
    <w:p w14:paraId="1F7B90A9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18" w:name="t-seccion-8"/>
      <w:bookmarkEnd w:id="18"/>
      <w:r>
        <w:rPr>
          <w:sz w:val="26"/>
        </w:rPr>
        <w:lastRenderedPageBreak/>
        <w:t>CONSULTAS</w:t>
      </w:r>
    </w:p>
    <w:p w14:paraId="62696F12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19" w:name="t-sub-8-0"/>
      <w:bookmarkEnd w:id="19"/>
      <w:r>
        <w:rPr>
          <w:sz w:val="22"/>
        </w:rPr>
        <w:t>N/search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98"/>
        <w:gridCol w:w="2032"/>
        <w:gridCol w:w="1485"/>
        <w:gridCol w:w="2188"/>
        <w:gridCol w:w="2813"/>
      </w:tblGrid>
      <w:tr w:rsidR="005D6BA1" w14:paraId="3E2C2259" w14:textId="77777777">
        <w:trPr>
          <w:cantSplit/>
          <w:tblHeader/>
        </w:trPr>
        <w:tc>
          <w:tcPr>
            <w:tcW w:w="4298" w:type="dxa"/>
            <w:shd w:val="clear" w:color="auto" w:fill="5B7C99"/>
          </w:tcPr>
          <w:p w14:paraId="01D6F0EA" w14:textId="77777777" w:rsidR="005D6BA1" w:rsidRDefault="003D3902">
            <w:r>
              <w:rPr>
                <w:b/>
                <w:color w:val="FFFFFF"/>
                <w:sz w:val="18"/>
              </w:rPr>
              <w:t>Función de `AS_MovimientoInventarioSearch`</w:t>
            </w:r>
          </w:p>
        </w:tc>
        <w:tc>
          <w:tcPr>
            <w:tcW w:w="2032" w:type="dxa"/>
            <w:shd w:val="clear" w:color="auto" w:fill="5B7C99"/>
          </w:tcPr>
          <w:p w14:paraId="2DE4FFA6" w14:textId="77777777" w:rsidR="005D6BA1" w:rsidRDefault="003D3902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1485" w:type="dxa"/>
            <w:shd w:val="clear" w:color="auto" w:fill="5B7C99"/>
          </w:tcPr>
          <w:p w14:paraId="45305774" w14:textId="77777777" w:rsidR="005D6BA1" w:rsidRDefault="003D3902">
            <w:r>
              <w:rPr>
                <w:b/>
                <w:color w:val="FFFFFF"/>
                <w:sz w:val="18"/>
              </w:rPr>
              <w:t>Filtros</w:t>
            </w:r>
          </w:p>
        </w:tc>
        <w:tc>
          <w:tcPr>
            <w:tcW w:w="2188" w:type="dxa"/>
            <w:shd w:val="clear" w:color="auto" w:fill="5B7C99"/>
          </w:tcPr>
          <w:p w14:paraId="6A97C6F1" w14:textId="77777777" w:rsidR="005D6BA1" w:rsidRDefault="003D3902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2813" w:type="dxa"/>
            <w:shd w:val="clear" w:color="auto" w:fill="5B7C99"/>
          </w:tcPr>
          <w:p w14:paraId="5BB80888" w14:textId="77777777" w:rsidR="005D6BA1" w:rsidRDefault="003D3902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5D6BA1" w14:paraId="5987A78B" w14:textId="77777777">
        <w:trPr>
          <w:cantSplit/>
        </w:trPr>
        <w:tc>
          <w:tcPr>
            <w:tcW w:w="4298" w:type="dxa"/>
          </w:tcPr>
          <w:p w14:paraId="3E2E7B1C" w14:textId="77777777" w:rsidR="005D6BA1" w:rsidRDefault="003D3902">
            <w:r>
              <w:rPr>
                <w:b/>
                <w:color w:val="323232"/>
                <w:sz w:val="19"/>
              </w:rPr>
              <w:t>obtenerLineasMovimiento</w:t>
            </w:r>
          </w:p>
        </w:tc>
        <w:tc>
          <w:tcPr>
            <w:tcW w:w="2032" w:type="dxa"/>
          </w:tcPr>
          <w:p w14:paraId="1835C5A7" w14:textId="77777777" w:rsidR="005D6BA1" w:rsidRDefault="003D3902">
            <w:r>
              <w:rPr>
                <w:color w:val="323232"/>
                <w:sz w:val="19"/>
              </w:rPr>
              <w:t>customrecord_as_mov_inventario_det</w:t>
            </w:r>
          </w:p>
        </w:tc>
        <w:tc>
          <w:tcPr>
            <w:tcW w:w="1485" w:type="dxa"/>
          </w:tcPr>
          <w:p w14:paraId="61EC6165" w14:textId="77777777" w:rsidR="005D6BA1" w:rsidRDefault="003D3902">
            <w:r>
              <w:rPr>
                <w:color w:val="323232"/>
                <w:sz w:val="19"/>
              </w:rPr>
              <w:t>custrecord_as_mov_det_ref anyof id</w:t>
            </w:r>
          </w:p>
        </w:tc>
        <w:tc>
          <w:tcPr>
            <w:tcW w:w="2188" w:type="dxa"/>
          </w:tcPr>
          <w:p w14:paraId="446155B4" w14:textId="77777777" w:rsidR="005D6BA1" w:rsidRDefault="003D3902">
            <w:r>
              <w:rPr>
                <w:sz w:val="19"/>
              </w:rPr>
              <w:t>artículo, unidad, lote, cantidad, devuelta, pendiente, línea de préstamo</w:t>
            </w:r>
          </w:p>
        </w:tc>
        <w:tc>
          <w:tcPr>
            <w:tcW w:w="2813" w:type="dxa"/>
          </w:tcPr>
          <w:p w14:paraId="6521B773" w14:textId="77777777" w:rsidR="005D6BA1" w:rsidRDefault="003D3902">
            <w:r>
              <w:rPr>
                <w:sz w:val="19"/>
              </w:rPr>
              <w:t>Todo el módulo. Es la consulta más usada</w:t>
            </w:r>
          </w:p>
        </w:tc>
      </w:tr>
      <w:tr w:rsidR="005D6BA1" w14:paraId="3BE6533A" w14:textId="77777777">
        <w:trPr>
          <w:cantSplit/>
        </w:trPr>
        <w:tc>
          <w:tcPr>
            <w:tcW w:w="4298" w:type="dxa"/>
          </w:tcPr>
          <w:p w14:paraId="4433677F" w14:textId="77777777" w:rsidR="005D6BA1" w:rsidRDefault="003D3902">
            <w:r>
              <w:rPr>
                <w:b/>
                <w:color w:val="323232"/>
                <w:sz w:val="19"/>
              </w:rPr>
              <w:t>obtenerEstadoMovimiento</w:t>
            </w:r>
          </w:p>
        </w:tc>
        <w:tc>
          <w:tcPr>
            <w:tcW w:w="2032" w:type="dxa"/>
          </w:tcPr>
          <w:p w14:paraId="0316517A" w14:textId="77777777" w:rsidR="005D6BA1" w:rsidRDefault="003D3902">
            <w:r>
              <w:rPr>
                <w:sz w:val="19"/>
              </w:rPr>
              <w:t>lookupFields sobre la cabecera</w:t>
            </w:r>
          </w:p>
        </w:tc>
        <w:tc>
          <w:tcPr>
            <w:tcW w:w="1485" w:type="dxa"/>
          </w:tcPr>
          <w:p w14:paraId="0A405CBC" w14:textId="77777777" w:rsidR="005D6BA1" w:rsidRDefault="003D3902">
            <w:r>
              <w:rPr>
                <w:sz w:val="19"/>
              </w:rPr>
              <w:t>por id</w:t>
            </w:r>
          </w:p>
        </w:tc>
        <w:tc>
          <w:tcPr>
            <w:tcW w:w="2188" w:type="dxa"/>
          </w:tcPr>
          <w:p w14:paraId="6232609A" w14:textId="77777777" w:rsidR="005D6BA1" w:rsidRDefault="003D3902">
            <w:r>
              <w:rPr>
                <w:sz w:val="19"/>
              </w:rPr>
              <w:t>texto del estado</w:t>
            </w:r>
          </w:p>
        </w:tc>
        <w:tc>
          <w:tcPr>
            <w:tcW w:w="2813" w:type="dxa"/>
          </w:tcPr>
          <w:p w14:paraId="41B0EFA5" w14:textId="77777777" w:rsidR="005D6BA1" w:rsidRDefault="003D3902">
            <w:r>
              <w:rPr>
                <w:sz w:val="19"/>
              </w:rPr>
              <w:t>Saber si el préstamo de una devolución ya quedó Devuelto Total, sin cargar el record</w:t>
            </w:r>
          </w:p>
        </w:tc>
      </w:tr>
      <w:tr w:rsidR="005D6BA1" w14:paraId="0295A98B" w14:textId="77777777">
        <w:trPr>
          <w:cantSplit/>
        </w:trPr>
        <w:tc>
          <w:tcPr>
            <w:tcW w:w="4298" w:type="dxa"/>
          </w:tcPr>
          <w:p w14:paraId="0E139A16" w14:textId="77777777" w:rsidR="005D6BA1" w:rsidRDefault="003D3902">
            <w:r>
              <w:rPr>
                <w:b/>
                <w:color w:val="323232"/>
                <w:sz w:val="19"/>
              </w:rPr>
              <w:t>obtenerIdEstado</w:t>
            </w:r>
          </w:p>
        </w:tc>
        <w:tc>
          <w:tcPr>
            <w:tcW w:w="2032" w:type="dxa"/>
          </w:tcPr>
          <w:p w14:paraId="210AF272" w14:textId="77777777" w:rsidR="005D6BA1" w:rsidRDefault="003D3902">
            <w:r>
              <w:rPr>
                <w:color w:val="323232"/>
                <w:sz w:val="19"/>
              </w:rPr>
              <w:t>customlist_as_estado_movimiento</w:t>
            </w:r>
          </w:p>
        </w:tc>
        <w:tc>
          <w:tcPr>
            <w:tcW w:w="1485" w:type="dxa"/>
          </w:tcPr>
          <w:p w14:paraId="3C03B896" w14:textId="77777777" w:rsidR="005D6BA1" w:rsidRDefault="003D3902">
            <w:r>
              <w:rPr>
                <w:color w:val="323232"/>
                <w:sz w:val="19"/>
              </w:rPr>
              <w:t>name is &lt;nombre&gt;</w:t>
            </w:r>
          </w:p>
        </w:tc>
        <w:tc>
          <w:tcPr>
            <w:tcW w:w="2188" w:type="dxa"/>
          </w:tcPr>
          <w:p w14:paraId="75CD1CAB" w14:textId="77777777" w:rsidR="005D6BA1" w:rsidRDefault="003D3902">
            <w:r>
              <w:rPr>
                <w:sz w:val="19"/>
              </w:rPr>
              <w:t>id interno</w:t>
            </w:r>
          </w:p>
        </w:tc>
        <w:tc>
          <w:tcPr>
            <w:tcW w:w="2813" w:type="dxa"/>
          </w:tcPr>
          <w:p w14:paraId="58D1C594" w14:textId="77777777" w:rsidR="005D6BA1" w:rsidRDefault="003D3902">
            <w:r>
              <w:rPr>
                <w:sz w:val="19"/>
              </w:rPr>
              <w:t xml:space="preserve">Traducir nombre → id. </w:t>
            </w:r>
            <w:r>
              <w:rPr>
                <w:b/>
                <w:sz w:val="19"/>
              </w:rPr>
              <w:t>Por eso los ids de las listas pueden diferir entre cuentas sin romper nada</w:t>
            </w:r>
          </w:p>
        </w:tc>
      </w:tr>
      <w:tr w:rsidR="005D6BA1" w14:paraId="61C9B08A" w14:textId="77777777">
        <w:trPr>
          <w:cantSplit/>
        </w:trPr>
        <w:tc>
          <w:tcPr>
            <w:tcW w:w="4298" w:type="dxa"/>
          </w:tcPr>
          <w:p w14:paraId="4295E6C1" w14:textId="77777777" w:rsidR="005D6BA1" w:rsidRDefault="003D3902">
            <w:r>
              <w:rPr>
                <w:b/>
                <w:color w:val="323232"/>
                <w:sz w:val="19"/>
              </w:rPr>
              <w:t>obtenerTiposMovimiento</w:t>
            </w:r>
            <w:r>
              <w:rPr>
                <w:b/>
                <w:sz w:val="19"/>
              </w:rPr>
              <w:t xml:space="preserve"> / </w:t>
            </w:r>
            <w:r>
              <w:rPr>
                <w:b/>
                <w:color w:val="323232"/>
                <w:sz w:val="19"/>
              </w:rPr>
              <w:t>obtenerMotivosBaja</w:t>
            </w:r>
          </w:p>
        </w:tc>
        <w:tc>
          <w:tcPr>
            <w:tcW w:w="2032" w:type="dxa"/>
          </w:tcPr>
          <w:p w14:paraId="0BC248DE" w14:textId="77777777" w:rsidR="005D6BA1" w:rsidRDefault="003D3902">
            <w:r>
              <w:rPr>
                <w:sz w:val="19"/>
              </w:rPr>
              <w:t>la customlist</w:t>
            </w:r>
          </w:p>
        </w:tc>
        <w:tc>
          <w:tcPr>
            <w:tcW w:w="1485" w:type="dxa"/>
          </w:tcPr>
          <w:p w14:paraId="37723375" w14:textId="77777777" w:rsidR="005D6BA1" w:rsidRDefault="003D3902">
            <w:r>
              <w:rPr>
                <w:sz w:val="19"/>
              </w:rPr>
              <w:t>ninguno</w:t>
            </w:r>
          </w:p>
        </w:tc>
        <w:tc>
          <w:tcPr>
            <w:tcW w:w="2188" w:type="dxa"/>
          </w:tcPr>
          <w:p w14:paraId="332CDBEF" w14:textId="77777777" w:rsidR="005D6BA1" w:rsidRDefault="003D3902">
            <w:r>
              <w:rPr>
                <w:sz w:val="19"/>
              </w:rPr>
              <w:t>id + nombre</w:t>
            </w:r>
          </w:p>
        </w:tc>
        <w:tc>
          <w:tcPr>
            <w:tcW w:w="2813" w:type="dxa"/>
          </w:tcPr>
          <w:p w14:paraId="5AFE1DCA" w14:textId="77777777" w:rsidR="005D6BA1" w:rsidRDefault="003D3902">
            <w:r>
              <w:rPr>
                <w:sz w:val="19"/>
              </w:rPr>
              <w:t>Combos de Tipo y Motivo, y el nombre del tipo elegido</w:t>
            </w:r>
          </w:p>
        </w:tc>
      </w:tr>
      <w:tr w:rsidR="005D6BA1" w14:paraId="2F158100" w14:textId="77777777">
        <w:trPr>
          <w:cantSplit/>
        </w:trPr>
        <w:tc>
          <w:tcPr>
            <w:tcW w:w="4298" w:type="dxa"/>
          </w:tcPr>
          <w:p w14:paraId="11867607" w14:textId="77777777" w:rsidR="005D6BA1" w:rsidRDefault="003D3902">
            <w:r>
              <w:rPr>
                <w:b/>
                <w:color w:val="323232"/>
                <w:sz w:val="19"/>
              </w:rPr>
              <w:t>obtenerArticulosConLote</w:t>
            </w:r>
          </w:p>
        </w:tc>
        <w:tc>
          <w:tcPr>
            <w:tcW w:w="2032" w:type="dxa"/>
          </w:tcPr>
          <w:p w14:paraId="6E6AA07D" w14:textId="77777777" w:rsidR="005D6BA1" w:rsidRDefault="003D3902">
            <w:r>
              <w:rPr>
                <w:color w:val="323232"/>
                <w:sz w:val="19"/>
              </w:rPr>
              <w:t>item</w:t>
            </w:r>
          </w:p>
        </w:tc>
        <w:tc>
          <w:tcPr>
            <w:tcW w:w="1485" w:type="dxa"/>
          </w:tcPr>
          <w:p w14:paraId="0B9BD339" w14:textId="77777777" w:rsidR="005D6BA1" w:rsidRDefault="003D3902">
            <w:r>
              <w:rPr>
                <w:color w:val="323232"/>
                <w:sz w:val="19"/>
              </w:rPr>
              <w:t>internalid anyof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islotitem is T</w:t>
            </w:r>
          </w:p>
        </w:tc>
        <w:tc>
          <w:tcPr>
            <w:tcW w:w="2188" w:type="dxa"/>
          </w:tcPr>
          <w:p w14:paraId="7402F643" w14:textId="77777777" w:rsidR="005D6BA1" w:rsidRDefault="003D3902">
            <w:r>
              <w:rPr>
                <w:sz w:val="19"/>
              </w:rPr>
              <w:t>id</w:t>
            </w:r>
          </w:p>
        </w:tc>
        <w:tc>
          <w:tcPr>
            <w:tcW w:w="2813" w:type="dxa"/>
          </w:tcPr>
          <w:p w14:paraId="30AE7043" w14:textId="77777777" w:rsidR="005D6BA1" w:rsidRDefault="003D3902">
            <w:r>
              <w:rPr>
                <w:sz w:val="19"/>
              </w:rPr>
              <w:t>Lote obligatorio del Préstamo A la Clínica en el servidor</w:t>
            </w:r>
          </w:p>
        </w:tc>
      </w:tr>
      <w:tr w:rsidR="005D6BA1" w14:paraId="5C79B932" w14:textId="77777777">
        <w:trPr>
          <w:cantSplit/>
        </w:trPr>
        <w:tc>
          <w:tcPr>
            <w:tcW w:w="4298" w:type="dxa"/>
          </w:tcPr>
          <w:p w14:paraId="67029B7D" w14:textId="77777777" w:rsidR="005D6BA1" w:rsidRDefault="003D3902">
            <w:r>
              <w:rPr>
                <w:b/>
                <w:color w:val="323232"/>
                <w:sz w:val="19"/>
              </w:rPr>
              <w:t>obtenerNumeroTransaccion</w:t>
            </w:r>
          </w:p>
        </w:tc>
        <w:tc>
          <w:tcPr>
            <w:tcW w:w="2032" w:type="dxa"/>
          </w:tcPr>
          <w:p w14:paraId="6A13F6FB" w14:textId="77777777" w:rsidR="005D6BA1" w:rsidRDefault="003D3902">
            <w:r>
              <w:rPr>
                <w:sz w:val="19"/>
              </w:rPr>
              <w:t xml:space="preserve">lookupFields sobre </w:t>
            </w:r>
            <w:r>
              <w:rPr>
                <w:color w:val="323232"/>
                <w:sz w:val="19"/>
              </w:rPr>
              <w:t>inventorytransfer</w:t>
            </w:r>
            <w:r>
              <w:rPr>
                <w:sz w:val="19"/>
              </w:rPr>
              <w:t xml:space="preserve"> o </w:t>
            </w:r>
            <w:r>
              <w:rPr>
                <w:color w:val="323232"/>
                <w:sz w:val="19"/>
              </w:rPr>
              <w:t>inventoryadjustment</w:t>
            </w:r>
          </w:p>
        </w:tc>
        <w:tc>
          <w:tcPr>
            <w:tcW w:w="1485" w:type="dxa"/>
          </w:tcPr>
          <w:p w14:paraId="1AF6DC98" w14:textId="77777777" w:rsidR="005D6BA1" w:rsidRDefault="003D3902">
            <w:r>
              <w:rPr>
                <w:sz w:val="19"/>
              </w:rPr>
              <w:t>por id recién guardado</w:t>
            </w:r>
          </w:p>
        </w:tc>
        <w:tc>
          <w:tcPr>
            <w:tcW w:w="2188" w:type="dxa"/>
          </w:tcPr>
          <w:p w14:paraId="0B796BCB" w14:textId="77777777" w:rsidR="005D6BA1" w:rsidRDefault="003D3902">
            <w:r>
              <w:rPr>
                <w:color w:val="323232"/>
                <w:sz w:val="19"/>
              </w:rPr>
              <w:t>tranid</w:t>
            </w:r>
          </w:p>
        </w:tc>
        <w:tc>
          <w:tcPr>
            <w:tcW w:w="2813" w:type="dxa"/>
          </w:tcPr>
          <w:p w14:paraId="4C29038B" w14:textId="77777777" w:rsidR="005D6BA1" w:rsidRDefault="003D3902">
            <w:r>
              <w:rPr>
                <w:sz w:val="19"/>
              </w:rPr>
              <w:t>El número legible para el log</w:t>
            </w:r>
          </w:p>
        </w:tc>
      </w:tr>
    </w:tbl>
    <w:p w14:paraId="44C29ADD" w14:textId="77777777" w:rsidR="005D6BA1" w:rsidRDefault="003D3902">
      <w:r>
        <w:br w:type="page"/>
      </w:r>
    </w:p>
    <w:p w14:paraId="78BBF91B" w14:textId="77777777" w:rsidR="005D6BA1" w:rsidRDefault="003D3902">
      <w:pPr>
        <w:pStyle w:val="Ttulo2"/>
        <w:spacing w:after="120"/>
      </w:pPr>
      <w:r>
        <w:rPr>
          <w:color w:val="5B7C99"/>
        </w:rPr>
        <w:lastRenderedPageBreak/>
        <w:t xml:space="preserve">■ </w:t>
      </w:r>
      <w:bookmarkStart w:id="20" w:name="t-sub-8-1"/>
      <w:bookmarkEnd w:id="20"/>
      <w:r>
        <w:rPr>
          <w:sz w:val="22"/>
        </w:rPr>
        <w:t>SuiteQL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04"/>
        <w:gridCol w:w="1417"/>
        <w:gridCol w:w="3081"/>
        <w:gridCol w:w="1725"/>
        <w:gridCol w:w="3389"/>
      </w:tblGrid>
      <w:tr w:rsidR="005D6BA1" w14:paraId="7C7EB2FF" w14:textId="77777777">
        <w:trPr>
          <w:cantSplit/>
          <w:tblHeader/>
        </w:trPr>
        <w:tc>
          <w:tcPr>
            <w:tcW w:w="3204" w:type="dxa"/>
            <w:shd w:val="clear" w:color="auto" w:fill="5B7C99"/>
          </w:tcPr>
          <w:p w14:paraId="5E50856E" w14:textId="77777777" w:rsidR="005D6BA1" w:rsidRDefault="003D3902">
            <w:r>
              <w:rPr>
                <w:b/>
                <w:color w:val="FFFFFF"/>
                <w:sz w:val="18"/>
              </w:rPr>
              <w:t>Función de `AS_MovimientoInventarioQuery`</w:t>
            </w:r>
          </w:p>
        </w:tc>
        <w:tc>
          <w:tcPr>
            <w:tcW w:w="1417" w:type="dxa"/>
            <w:shd w:val="clear" w:color="auto" w:fill="5B7C99"/>
          </w:tcPr>
          <w:p w14:paraId="521BBA48" w14:textId="77777777" w:rsidR="005D6BA1" w:rsidRDefault="003D3902"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w="3081" w:type="dxa"/>
            <w:shd w:val="clear" w:color="auto" w:fill="5B7C99"/>
          </w:tcPr>
          <w:p w14:paraId="0CC63686" w14:textId="77777777" w:rsidR="005D6BA1" w:rsidRDefault="003D3902">
            <w:r>
              <w:rPr>
                <w:b/>
                <w:color w:val="FFFFFF"/>
                <w:sz w:val="18"/>
              </w:rPr>
              <w:t>Filtros</w:t>
            </w:r>
          </w:p>
        </w:tc>
        <w:tc>
          <w:tcPr>
            <w:tcW w:w="1725" w:type="dxa"/>
            <w:shd w:val="clear" w:color="auto" w:fill="5B7C99"/>
          </w:tcPr>
          <w:p w14:paraId="2B266868" w14:textId="77777777" w:rsidR="005D6BA1" w:rsidRDefault="003D3902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3389" w:type="dxa"/>
            <w:shd w:val="clear" w:color="auto" w:fill="5B7C99"/>
          </w:tcPr>
          <w:p w14:paraId="7B801A52" w14:textId="77777777" w:rsidR="005D6BA1" w:rsidRDefault="003D3902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5D6BA1" w14:paraId="7D34CBCA" w14:textId="77777777">
        <w:trPr>
          <w:cantSplit/>
        </w:trPr>
        <w:tc>
          <w:tcPr>
            <w:tcW w:w="3204" w:type="dxa"/>
          </w:tcPr>
          <w:p w14:paraId="23A5E08B" w14:textId="77777777" w:rsidR="005D6BA1" w:rsidRDefault="003D3902">
            <w:r>
              <w:rPr>
                <w:b/>
                <w:color w:val="323232"/>
                <w:sz w:val="19"/>
              </w:rPr>
              <w:t>obtenerLotesPorArticulo</w:t>
            </w:r>
          </w:p>
        </w:tc>
        <w:tc>
          <w:tcPr>
            <w:tcW w:w="1417" w:type="dxa"/>
          </w:tcPr>
          <w:p w14:paraId="2DA3EA5F" w14:textId="77777777" w:rsidR="005D6BA1" w:rsidRDefault="003D3902">
            <w:r>
              <w:rPr>
                <w:color w:val="323232"/>
                <w:sz w:val="19"/>
              </w:rPr>
              <w:t>InventoryBalance</w:t>
            </w:r>
            <w:r>
              <w:rPr>
                <w:sz w:val="19"/>
              </w:rPr>
              <w:t xml:space="preserve"> + </w:t>
            </w:r>
            <w:r>
              <w:rPr>
                <w:color w:val="323232"/>
                <w:sz w:val="19"/>
              </w:rPr>
              <w:t>InventoryNumberLocation</w:t>
            </w:r>
          </w:p>
        </w:tc>
        <w:tc>
          <w:tcPr>
            <w:tcW w:w="3081" w:type="dxa"/>
          </w:tcPr>
          <w:p w14:paraId="046308FF" w14:textId="77777777" w:rsidR="005D6BA1" w:rsidRDefault="003D3902">
            <w:r>
              <w:rPr>
                <w:sz w:val="19"/>
              </w:rPr>
              <w:t xml:space="preserve">item, location, ambos </w:t>
            </w:r>
            <w:r>
              <w:rPr>
                <w:color w:val="323232"/>
                <w:sz w:val="19"/>
              </w:rPr>
              <w:t>quantityonhand &gt; 0</w:t>
            </w:r>
            <w:r>
              <w:rPr>
                <w:sz w:val="19"/>
              </w:rPr>
              <w:t xml:space="preserve">, estado NOT IN (Bloqueado, En Inspección, Damaged); </w:t>
            </w:r>
            <w:r>
              <w:rPr>
                <w:color w:val="323232"/>
                <w:sz w:val="19"/>
              </w:rPr>
              <w:t>ORDER BY ib.lastmodifieddate ASC</w:t>
            </w:r>
          </w:p>
        </w:tc>
        <w:tc>
          <w:tcPr>
            <w:tcW w:w="1725" w:type="dxa"/>
          </w:tcPr>
          <w:p w14:paraId="665CC0E0" w14:textId="77777777" w:rsidR="005D6BA1" w:rsidRDefault="003D3902">
            <w:r>
              <w:rPr>
                <w:sz w:val="19"/>
              </w:rPr>
              <w:t>lote, nombre, bin, en mano</w:t>
            </w:r>
          </w:p>
        </w:tc>
        <w:tc>
          <w:tcPr>
            <w:tcW w:w="3389" w:type="dxa"/>
          </w:tcPr>
          <w:p w14:paraId="0F6051F5" w14:textId="77777777" w:rsidR="005D6BA1" w:rsidRDefault="003D3902">
            <w:r>
              <w:rPr>
                <w:sz w:val="19"/>
              </w:rPr>
              <w:t>Combo Lote, validación por lote y orden de asignación</w:t>
            </w:r>
          </w:p>
        </w:tc>
      </w:tr>
      <w:tr w:rsidR="005D6BA1" w14:paraId="5BE5A9D8" w14:textId="77777777">
        <w:trPr>
          <w:cantSplit/>
        </w:trPr>
        <w:tc>
          <w:tcPr>
            <w:tcW w:w="3204" w:type="dxa"/>
          </w:tcPr>
          <w:p w14:paraId="6D7AEF87" w14:textId="77777777" w:rsidR="005D6BA1" w:rsidRDefault="003D3902">
            <w:r>
              <w:rPr>
                <w:b/>
                <w:color w:val="323232"/>
                <w:sz w:val="19"/>
              </w:rPr>
              <w:t>obtenerStockPorArticulo</w:t>
            </w:r>
          </w:p>
        </w:tc>
        <w:tc>
          <w:tcPr>
            <w:tcW w:w="1417" w:type="dxa"/>
          </w:tcPr>
          <w:p w14:paraId="204404A8" w14:textId="77777777" w:rsidR="005D6BA1" w:rsidRDefault="003D3902">
            <w:r>
              <w:rPr>
                <w:color w:val="323232"/>
                <w:sz w:val="19"/>
              </w:rPr>
              <w:t>item</w:t>
            </w:r>
            <w:r>
              <w:rPr>
                <w:sz w:val="19"/>
              </w:rPr>
              <w:t xml:space="preserve"> LEFT JOIN </w:t>
            </w:r>
            <w:r>
              <w:rPr>
                <w:color w:val="323232"/>
                <w:sz w:val="19"/>
              </w:rPr>
              <w:t>AggregateItemLocation</w:t>
            </w:r>
          </w:p>
        </w:tc>
        <w:tc>
          <w:tcPr>
            <w:tcW w:w="3081" w:type="dxa"/>
          </w:tcPr>
          <w:p w14:paraId="6C73692F" w14:textId="77777777" w:rsidR="005D6BA1" w:rsidRDefault="003D3902">
            <w:r>
              <w:rPr>
                <w:color w:val="323232"/>
                <w:sz w:val="19"/>
              </w:rPr>
              <w:t>i.id IN (...)</w:t>
            </w:r>
            <w:r>
              <w:rPr>
                <w:sz w:val="19"/>
              </w:rPr>
              <w:t>, location</w:t>
            </w:r>
          </w:p>
        </w:tc>
        <w:tc>
          <w:tcPr>
            <w:tcW w:w="1725" w:type="dxa"/>
          </w:tcPr>
          <w:p w14:paraId="22972D35" w14:textId="77777777" w:rsidR="005D6BA1" w:rsidRDefault="003D3902">
            <w:r>
              <w:rPr>
                <w:sz w:val="19"/>
              </w:rPr>
              <w:t>unidad, disponible, en mano</w:t>
            </w:r>
          </w:p>
        </w:tc>
        <w:tc>
          <w:tcPr>
            <w:tcW w:w="3389" w:type="dxa"/>
          </w:tcPr>
          <w:p w14:paraId="1CAE0AEB" w14:textId="77777777" w:rsidR="005D6BA1" w:rsidRDefault="003D3902">
            <w:r>
              <w:rPr>
                <w:sz w:val="19"/>
              </w:rPr>
              <w:t>Columna Disponible y validación sin lote</w:t>
            </w:r>
          </w:p>
        </w:tc>
      </w:tr>
      <w:tr w:rsidR="005D6BA1" w14:paraId="3F0FFF1A" w14:textId="77777777">
        <w:trPr>
          <w:cantSplit/>
        </w:trPr>
        <w:tc>
          <w:tcPr>
            <w:tcW w:w="3204" w:type="dxa"/>
          </w:tcPr>
          <w:p w14:paraId="14B1A075" w14:textId="77777777" w:rsidR="005D6BA1" w:rsidRDefault="003D3902">
            <w:r>
              <w:rPr>
                <w:b/>
                <w:color w:val="323232"/>
                <w:sz w:val="19"/>
              </w:rPr>
              <w:t>obtenerFaltantes</w:t>
            </w:r>
          </w:p>
        </w:tc>
        <w:tc>
          <w:tcPr>
            <w:tcW w:w="1417" w:type="dxa"/>
          </w:tcPr>
          <w:p w14:paraId="7D656BF0" w14:textId="77777777" w:rsidR="005D6BA1" w:rsidRDefault="003D3902">
            <w:r>
              <w:rPr>
                <w:sz w:val="19"/>
              </w:rPr>
              <w:t>las dos anteriores</w:t>
            </w:r>
          </w:p>
        </w:tc>
        <w:tc>
          <w:tcPr>
            <w:tcW w:w="3081" w:type="dxa"/>
          </w:tcPr>
          <w:p w14:paraId="36EAC24F" w14:textId="77777777" w:rsidR="005D6BA1" w:rsidRDefault="003D3902">
            <w:r>
              <w:rPr>
                <w:sz w:val="19"/>
              </w:rPr>
              <w:t>—</w:t>
            </w:r>
          </w:p>
        </w:tc>
        <w:tc>
          <w:tcPr>
            <w:tcW w:w="1725" w:type="dxa"/>
          </w:tcPr>
          <w:p w14:paraId="672D2EBB" w14:textId="77777777" w:rsidR="005D6BA1" w:rsidRDefault="003D3902">
            <w:r>
              <w:rPr>
                <w:sz w:val="19"/>
              </w:rPr>
              <w:t>líneas que piden más de lo que hay</w:t>
            </w:r>
          </w:p>
        </w:tc>
        <w:tc>
          <w:tcPr>
            <w:tcW w:w="3389" w:type="dxa"/>
          </w:tcPr>
          <w:p w14:paraId="4B66BA90" w14:textId="77777777" w:rsidR="005D6BA1" w:rsidRDefault="003D3902">
            <w:r>
              <w:rPr>
                <w:sz w:val="19"/>
              </w:rPr>
              <w:t>Préstamo De la Clínica y Merma</w:t>
            </w:r>
          </w:p>
        </w:tc>
      </w:tr>
      <w:tr w:rsidR="005D6BA1" w14:paraId="4515B243" w14:textId="77777777">
        <w:trPr>
          <w:cantSplit/>
        </w:trPr>
        <w:tc>
          <w:tcPr>
            <w:tcW w:w="3204" w:type="dxa"/>
          </w:tcPr>
          <w:p w14:paraId="63BA6BA6" w14:textId="77777777" w:rsidR="005D6BA1" w:rsidRDefault="003D3902">
            <w:r>
              <w:rPr>
                <w:b/>
                <w:color w:val="323232"/>
                <w:sz w:val="19"/>
              </w:rPr>
              <w:t>obtenerFaltantesConLotes</w:t>
            </w:r>
          </w:p>
        </w:tc>
        <w:tc>
          <w:tcPr>
            <w:tcW w:w="1417" w:type="dxa"/>
          </w:tcPr>
          <w:p w14:paraId="01C0AC08" w14:textId="77777777" w:rsidR="005D6BA1" w:rsidRDefault="003D3902">
            <w:r>
              <w:rPr>
                <w:sz w:val="19"/>
              </w:rPr>
              <w:t>las dos anteriores</w:t>
            </w:r>
          </w:p>
        </w:tc>
        <w:tc>
          <w:tcPr>
            <w:tcW w:w="3081" w:type="dxa"/>
          </w:tcPr>
          <w:p w14:paraId="57945186" w14:textId="77777777" w:rsidR="005D6BA1" w:rsidRDefault="003D3902">
            <w:r>
              <w:rPr>
                <w:sz w:val="19"/>
              </w:rPr>
              <w:t>—</w:t>
            </w:r>
          </w:p>
        </w:tc>
        <w:tc>
          <w:tcPr>
            <w:tcW w:w="1725" w:type="dxa"/>
          </w:tcPr>
          <w:p w14:paraId="7008585F" w14:textId="77777777" w:rsidR="005D6BA1" w:rsidRDefault="003D3902">
            <w:r>
              <w:rPr>
                <w:sz w:val="19"/>
              </w:rPr>
              <w:t xml:space="preserve">líneas no cubiertas y </w:t>
            </w:r>
            <w:r>
              <w:rPr>
                <w:color w:val="323232"/>
                <w:sz w:val="19"/>
              </w:rPr>
              <w:t>linea.lotes</w:t>
            </w:r>
            <w:r>
              <w:rPr>
                <w:sz w:val="19"/>
              </w:rPr>
              <w:t xml:space="preserve"> tomados</w:t>
            </w:r>
          </w:p>
        </w:tc>
        <w:tc>
          <w:tcPr>
            <w:tcW w:w="3389" w:type="dxa"/>
          </w:tcPr>
          <w:p w14:paraId="0B332B6D" w14:textId="77777777" w:rsidR="005D6BA1" w:rsidRDefault="003D3902">
            <w:r>
              <w:rPr>
                <w:sz w:val="19"/>
              </w:rPr>
              <w:t>Devolución, en los dos sentidos</w:t>
            </w:r>
          </w:p>
        </w:tc>
      </w:tr>
      <w:tr w:rsidR="005D6BA1" w14:paraId="4DF7B133" w14:textId="77777777">
        <w:trPr>
          <w:cantSplit/>
        </w:trPr>
        <w:tc>
          <w:tcPr>
            <w:tcW w:w="3204" w:type="dxa"/>
          </w:tcPr>
          <w:p w14:paraId="6C64A0FC" w14:textId="77777777" w:rsidR="005D6BA1" w:rsidRDefault="003D3902">
            <w:r>
              <w:rPr>
                <w:b/>
                <w:color w:val="323232"/>
                <w:sz w:val="19"/>
              </w:rPr>
              <w:t>obtenerAsignacionesLotes</w:t>
            </w:r>
          </w:p>
        </w:tc>
        <w:tc>
          <w:tcPr>
            <w:tcW w:w="1417" w:type="dxa"/>
          </w:tcPr>
          <w:p w14:paraId="6B80CBEB" w14:textId="77777777" w:rsidR="005D6BA1" w:rsidRDefault="003D3902">
            <w:r>
              <w:rPr>
                <w:color w:val="323232"/>
                <w:sz w:val="19"/>
              </w:rPr>
              <w:t>obtenerLotesPorArticulo</w:t>
            </w:r>
          </w:p>
        </w:tc>
        <w:tc>
          <w:tcPr>
            <w:tcW w:w="3081" w:type="dxa"/>
          </w:tcPr>
          <w:p w14:paraId="471BF79F" w14:textId="77777777" w:rsidR="005D6BA1" w:rsidRDefault="003D3902">
            <w:r>
              <w:rPr>
                <w:sz w:val="19"/>
              </w:rPr>
              <w:t>—</w:t>
            </w:r>
          </w:p>
        </w:tc>
        <w:tc>
          <w:tcPr>
            <w:tcW w:w="1725" w:type="dxa"/>
          </w:tcPr>
          <w:p w14:paraId="16F77557" w14:textId="77777777" w:rsidR="005D6BA1" w:rsidRDefault="003D3902">
            <w:r>
              <w:rPr>
                <w:color w:val="323232"/>
                <w:sz w:val="19"/>
              </w:rPr>
              <w:t>linea.asignaciones</w:t>
            </w:r>
            <w:r>
              <w:rPr>
                <w:sz w:val="19"/>
              </w:rPr>
              <w:t>: lote, bin y cantidad</w:t>
            </w:r>
          </w:p>
        </w:tc>
        <w:tc>
          <w:tcPr>
            <w:tcW w:w="3389" w:type="dxa"/>
          </w:tcPr>
          <w:p w14:paraId="2E5D57A2" w14:textId="77777777" w:rsidR="005D6BA1" w:rsidRDefault="003D3902">
            <w:r>
              <w:rPr>
                <w:sz w:val="19"/>
              </w:rPr>
              <w:t>Inventory detail del traslado y del ajuste de salida</w:t>
            </w:r>
          </w:p>
        </w:tc>
      </w:tr>
      <w:tr w:rsidR="005D6BA1" w14:paraId="512016E8" w14:textId="77777777">
        <w:trPr>
          <w:cantSplit/>
        </w:trPr>
        <w:tc>
          <w:tcPr>
            <w:tcW w:w="3204" w:type="dxa"/>
          </w:tcPr>
          <w:p w14:paraId="3255D914" w14:textId="77777777" w:rsidR="005D6BA1" w:rsidRDefault="003D3902">
            <w:r>
              <w:rPr>
                <w:b/>
                <w:color w:val="323232"/>
                <w:sz w:val="19"/>
              </w:rPr>
              <w:lastRenderedPageBreak/>
              <w:t>obtenerPrestamosPendientes</w:t>
            </w:r>
          </w:p>
        </w:tc>
        <w:tc>
          <w:tcPr>
            <w:tcW w:w="1417" w:type="dxa"/>
          </w:tcPr>
          <w:p w14:paraId="2275AF28" w14:textId="77777777" w:rsidR="005D6BA1" w:rsidRDefault="003D3902">
            <w:r>
              <w:rPr>
                <w:sz w:val="19"/>
              </w:rPr>
              <w:t>cabecera + detalle + las dos customlists + location</w:t>
            </w:r>
          </w:p>
        </w:tc>
        <w:tc>
          <w:tcPr>
            <w:tcW w:w="3081" w:type="dxa"/>
          </w:tcPr>
          <w:p w14:paraId="17CD51AC" w14:textId="77777777" w:rsidR="005D6BA1" w:rsidRDefault="003D3902">
            <w:r>
              <w:rPr>
                <w:sz w:val="19"/>
              </w:rPr>
              <w:t xml:space="preserve">tipo = Prestamo, estado IN (Pendiente de Devolucion, Devuelto Parcial), sentido pedido, </w:t>
            </w:r>
            <w:r>
              <w:rPr>
                <w:color w:val="323232"/>
                <w:sz w:val="19"/>
              </w:rPr>
              <w:t>HAVING SUM(pendiente) &gt; 0</w:t>
            </w:r>
          </w:p>
        </w:tc>
        <w:tc>
          <w:tcPr>
            <w:tcW w:w="1725" w:type="dxa"/>
          </w:tcPr>
          <w:p w14:paraId="3AC2F98B" w14:textId="77777777" w:rsidR="005D6BA1" w:rsidRDefault="003D3902">
            <w:r>
              <w:rPr>
                <w:sz w:val="19"/>
              </w:rPr>
              <w:t>id, nombre, subsidiaria, id y nombre de la entidad, ubicación, pendiente</w:t>
            </w:r>
          </w:p>
        </w:tc>
        <w:tc>
          <w:tcPr>
            <w:tcW w:w="3389" w:type="dxa"/>
          </w:tcPr>
          <w:p w14:paraId="64EC1CF7" w14:textId="77777777" w:rsidR="005D6BA1" w:rsidRDefault="003D3902">
            <w:r>
              <w:rPr>
                <w:sz w:val="19"/>
              </w:rPr>
              <w:t xml:space="preserve">Combo Préstamo Relacionado y filtro de entidad de la Devolución. </w:t>
            </w:r>
            <w:r>
              <w:rPr>
                <w:b/>
                <w:sz w:val="19"/>
              </w:rPr>
              <w:t>Une por nombre contra las listas para no depender de ids internos</w:t>
            </w:r>
            <w:r>
              <w:rPr>
                <w:sz w:val="19"/>
              </w:rPr>
              <w:t xml:space="preserve">. La ubicación es la bodega en A la Clínica y el origen en De la Clínica. Sin entidad devuelve </w:t>
            </w:r>
            <w:r>
              <w:rPr>
                <w:color w:val="323232"/>
                <w:sz w:val="19"/>
              </w:rPr>
              <w:t>idEntidad ''</w:t>
            </w:r>
            <w:r>
              <w:rPr>
                <w:sz w:val="19"/>
              </w:rPr>
              <w:t xml:space="preserve"> y </w:t>
            </w:r>
            <w:r>
              <w:rPr>
                <w:color w:val="323232"/>
                <w:sz w:val="19"/>
              </w:rPr>
              <w:t>entidad 'SIN ENTIDAD'</w:t>
            </w:r>
          </w:p>
        </w:tc>
      </w:tr>
      <w:tr w:rsidR="005D6BA1" w14:paraId="050512DF" w14:textId="77777777">
        <w:trPr>
          <w:cantSplit/>
        </w:trPr>
        <w:tc>
          <w:tcPr>
            <w:tcW w:w="3204" w:type="dxa"/>
          </w:tcPr>
          <w:p w14:paraId="571BA0B1" w14:textId="77777777" w:rsidR="005D6BA1" w:rsidRDefault="003D3902">
            <w:r>
              <w:rPr>
                <w:b/>
                <w:color w:val="323232"/>
                <w:sz w:val="19"/>
              </w:rPr>
              <w:t>obtenerCuentasAjuste</w:t>
            </w:r>
          </w:p>
        </w:tc>
        <w:tc>
          <w:tcPr>
            <w:tcW w:w="1417" w:type="dxa"/>
          </w:tcPr>
          <w:p w14:paraId="59F07B0B" w14:textId="77777777" w:rsidR="005D6BA1" w:rsidRDefault="003D3902">
            <w:r>
              <w:rPr>
                <w:color w:val="323232"/>
                <w:sz w:val="19"/>
              </w:rPr>
              <w:t>customrecord_as_cuenta_merma_subsidiaria</w:t>
            </w:r>
          </w:p>
        </w:tc>
        <w:tc>
          <w:tcPr>
            <w:tcW w:w="3081" w:type="dxa"/>
          </w:tcPr>
          <w:p w14:paraId="79AD3F8A" w14:textId="77777777" w:rsidR="005D6BA1" w:rsidRDefault="003D3902">
            <w:r>
              <w:rPr>
                <w:color w:val="323232"/>
                <w:sz w:val="19"/>
              </w:rPr>
              <w:t>isinactive = F</w:t>
            </w:r>
            <w:r>
              <w:rPr>
                <w:sz w:val="19"/>
              </w:rPr>
              <w:t>, tipo (y tipo vacío en Merma)</w:t>
            </w:r>
          </w:p>
        </w:tc>
        <w:tc>
          <w:tcPr>
            <w:tcW w:w="1725" w:type="dxa"/>
          </w:tcPr>
          <w:p w14:paraId="066B9C94" w14:textId="77777777" w:rsidR="005D6BA1" w:rsidRDefault="003D3902">
            <w:r>
              <w:rPr>
                <w:sz w:val="19"/>
              </w:rPr>
              <w:t>subsidiaria, cuenta y nombre</w:t>
            </w:r>
          </w:p>
        </w:tc>
        <w:tc>
          <w:tcPr>
            <w:tcW w:w="3389" w:type="dxa"/>
          </w:tcPr>
          <w:p w14:paraId="69628E96" w14:textId="77777777" w:rsidR="005D6BA1" w:rsidRDefault="003D3902">
            <w:r>
              <w:rPr>
                <w:sz w:val="19"/>
              </w:rPr>
              <w:t>Combo Cuenta de Ajuste, filtrado por subsidiaria en el cliente</w:t>
            </w:r>
          </w:p>
        </w:tc>
      </w:tr>
      <w:tr w:rsidR="005D6BA1" w14:paraId="2AFC7800" w14:textId="77777777">
        <w:trPr>
          <w:cantSplit/>
        </w:trPr>
        <w:tc>
          <w:tcPr>
            <w:tcW w:w="3204" w:type="dxa"/>
          </w:tcPr>
          <w:p w14:paraId="2EB1AA96" w14:textId="77777777" w:rsidR="005D6BA1" w:rsidRDefault="003D3902">
            <w:r>
              <w:rPr>
                <w:b/>
                <w:color w:val="323232"/>
                <w:sz w:val="19"/>
              </w:rPr>
              <w:t>obtenerEntidadesPorSubsidiaria</w:t>
            </w:r>
          </w:p>
        </w:tc>
        <w:tc>
          <w:tcPr>
            <w:tcW w:w="1417" w:type="dxa"/>
          </w:tcPr>
          <w:p w14:paraId="70EA1175" w14:textId="77777777" w:rsidR="005D6BA1" w:rsidRDefault="003D3902">
            <w:r>
              <w:rPr>
                <w:color w:val="323232"/>
                <w:sz w:val="19"/>
              </w:rPr>
              <w:t>customrecord_as_receptor_subsidiaria</w:t>
            </w:r>
          </w:p>
        </w:tc>
        <w:tc>
          <w:tcPr>
            <w:tcW w:w="3081" w:type="dxa"/>
          </w:tcPr>
          <w:p w14:paraId="5EACB4F5" w14:textId="77777777" w:rsidR="005D6BA1" w:rsidRDefault="003D3902">
            <w:r>
              <w:rPr>
                <w:color w:val="323232"/>
                <w:sz w:val="19"/>
              </w:rPr>
              <w:t>isinactive = F</w:t>
            </w:r>
          </w:p>
        </w:tc>
        <w:tc>
          <w:tcPr>
            <w:tcW w:w="1725" w:type="dxa"/>
          </w:tcPr>
          <w:p w14:paraId="22A6F3CC" w14:textId="77777777" w:rsidR="005D6BA1" w:rsidRDefault="003D3902">
            <w:r>
              <w:rPr>
                <w:sz w:val="19"/>
              </w:rPr>
              <w:t>subsidiaria, entidad, nombre</w:t>
            </w:r>
          </w:p>
        </w:tc>
        <w:tc>
          <w:tcPr>
            <w:tcW w:w="3389" w:type="dxa"/>
          </w:tcPr>
          <w:p w14:paraId="79E395F3" w14:textId="77777777" w:rsidR="005D6BA1" w:rsidRDefault="003D3902">
            <w:r>
              <w:rPr>
                <w:sz w:val="19"/>
              </w:rPr>
              <w:t>Combo de entidad del Préstamo</w:t>
            </w:r>
          </w:p>
        </w:tc>
      </w:tr>
      <w:tr w:rsidR="005D6BA1" w14:paraId="53C27E38" w14:textId="77777777">
        <w:trPr>
          <w:cantSplit/>
        </w:trPr>
        <w:tc>
          <w:tcPr>
            <w:tcW w:w="3204" w:type="dxa"/>
          </w:tcPr>
          <w:p w14:paraId="3294610E" w14:textId="77777777" w:rsidR="005D6BA1" w:rsidRDefault="003D3902">
            <w:r>
              <w:rPr>
                <w:b/>
                <w:color w:val="323232"/>
                <w:sz w:val="19"/>
              </w:rPr>
              <w:t>obtenerUbicacionesPorSubsidiaria</w:t>
            </w:r>
          </w:p>
        </w:tc>
        <w:tc>
          <w:tcPr>
            <w:tcW w:w="1417" w:type="dxa"/>
          </w:tcPr>
          <w:p w14:paraId="015C33C0" w14:textId="77777777" w:rsidR="005D6BA1" w:rsidRDefault="003D3902">
            <w:r>
              <w:rPr>
                <w:color w:val="323232"/>
                <w:sz w:val="19"/>
              </w:rPr>
              <w:t>location</w:t>
            </w:r>
            <w:r>
              <w:rPr>
                <w:sz w:val="19"/>
              </w:rPr>
              <w:t xml:space="preserve"> + </w:t>
            </w:r>
            <w:r>
              <w:rPr>
                <w:color w:val="323232"/>
                <w:sz w:val="19"/>
              </w:rPr>
              <w:t>LocationSubsidiaryMap</w:t>
            </w:r>
          </w:p>
        </w:tc>
        <w:tc>
          <w:tcPr>
            <w:tcW w:w="3081" w:type="dxa"/>
          </w:tcPr>
          <w:p w14:paraId="493A022C" w14:textId="77777777" w:rsidR="005D6BA1" w:rsidRDefault="003D3902">
            <w:r>
              <w:rPr>
                <w:color w:val="323232"/>
                <w:sz w:val="19"/>
              </w:rPr>
              <w:t>isinactive = F</w:t>
            </w:r>
          </w:p>
        </w:tc>
        <w:tc>
          <w:tcPr>
            <w:tcW w:w="1725" w:type="dxa"/>
          </w:tcPr>
          <w:p w14:paraId="51723F61" w14:textId="77777777" w:rsidR="005D6BA1" w:rsidRDefault="003D3902">
            <w:r>
              <w:rPr>
                <w:sz w:val="19"/>
              </w:rPr>
              <w:t>subsidiaria, id, nombre, es bodega préstamo</w:t>
            </w:r>
          </w:p>
        </w:tc>
        <w:tc>
          <w:tcPr>
            <w:tcW w:w="3389" w:type="dxa"/>
          </w:tcPr>
          <w:p w14:paraId="26F65909" w14:textId="77777777" w:rsidR="005D6BA1" w:rsidRDefault="003D3902">
            <w:r>
              <w:rPr>
                <w:sz w:val="19"/>
              </w:rPr>
              <w:t>Combos de ubicación, filtrados en el cliente, y la consulta de stock</w:t>
            </w:r>
          </w:p>
        </w:tc>
      </w:tr>
      <w:tr w:rsidR="005D6BA1" w14:paraId="7841FE97" w14:textId="77777777">
        <w:trPr>
          <w:cantSplit/>
        </w:trPr>
        <w:tc>
          <w:tcPr>
            <w:tcW w:w="3204" w:type="dxa"/>
          </w:tcPr>
          <w:p w14:paraId="6770FCEA" w14:textId="77777777" w:rsidR="005D6BA1" w:rsidRDefault="003D3902">
            <w:r>
              <w:rPr>
                <w:b/>
                <w:color w:val="323232"/>
                <w:sz w:val="19"/>
              </w:rPr>
              <w:t>obtenerArticulosConStock</w:t>
            </w:r>
          </w:p>
        </w:tc>
        <w:tc>
          <w:tcPr>
            <w:tcW w:w="1417" w:type="dxa"/>
          </w:tcPr>
          <w:p w14:paraId="74A37D4A" w14:textId="77777777" w:rsidR="005D6BA1" w:rsidRDefault="003D3902">
            <w:r>
              <w:rPr>
                <w:color w:val="323232"/>
                <w:sz w:val="19"/>
              </w:rPr>
              <w:t>AggregateItemLocation</w:t>
            </w:r>
            <w:r>
              <w:rPr>
                <w:sz w:val="19"/>
              </w:rPr>
              <w:t xml:space="preserve"> + </w:t>
            </w:r>
            <w:r>
              <w:rPr>
                <w:color w:val="323232"/>
                <w:sz w:val="19"/>
              </w:rPr>
              <w:t>item</w:t>
            </w:r>
          </w:p>
        </w:tc>
        <w:tc>
          <w:tcPr>
            <w:tcW w:w="3081" w:type="dxa"/>
          </w:tcPr>
          <w:p w14:paraId="3F0A6962" w14:textId="77777777" w:rsidR="005D6BA1" w:rsidRDefault="003D3902">
            <w:r>
              <w:rPr>
                <w:sz w:val="19"/>
              </w:rPr>
              <w:t xml:space="preserve">location, </w:t>
            </w:r>
            <w:r>
              <w:rPr>
                <w:color w:val="323232"/>
                <w:sz w:val="19"/>
              </w:rPr>
              <w:t>quantityavailable &gt; 0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FETCH FIRST &lt;tope&gt;</w:t>
            </w:r>
          </w:p>
        </w:tc>
        <w:tc>
          <w:tcPr>
            <w:tcW w:w="1725" w:type="dxa"/>
          </w:tcPr>
          <w:p w14:paraId="0D79A4DA" w14:textId="77777777" w:rsidR="005D6BA1" w:rsidRDefault="003D3902">
            <w:r>
              <w:rPr>
                <w:sz w:val="19"/>
              </w:rPr>
              <w:t>id, SKU, unidad, en mano, disponible</w:t>
            </w:r>
          </w:p>
        </w:tc>
        <w:tc>
          <w:tcPr>
            <w:tcW w:w="3389" w:type="dxa"/>
          </w:tcPr>
          <w:p w14:paraId="0EB60748" w14:textId="77777777" w:rsidR="005D6BA1" w:rsidRDefault="003D3902">
            <w:r>
              <w:rPr>
                <w:sz w:val="19"/>
              </w:rPr>
              <w:t>Consulta de stock</w:t>
            </w:r>
          </w:p>
        </w:tc>
      </w:tr>
      <w:tr w:rsidR="005D6BA1" w14:paraId="3896EB5F" w14:textId="77777777">
        <w:trPr>
          <w:cantSplit/>
        </w:trPr>
        <w:tc>
          <w:tcPr>
            <w:tcW w:w="3204" w:type="dxa"/>
          </w:tcPr>
          <w:p w14:paraId="16D0D1DB" w14:textId="77777777" w:rsidR="005D6BA1" w:rsidRDefault="003D3902">
            <w:r>
              <w:rPr>
                <w:b/>
                <w:color w:val="323232"/>
                <w:sz w:val="19"/>
              </w:rPr>
              <w:t>obtenerFilaCorrelativo</w:t>
            </w:r>
          </w:p>
        </w:tc>
        <w:tc>
          <w:tcPr>
            <w:tcW w:w="1417" w:type="dxa"/>
          </w:tcPr>
          <w:p w14:paraId="640F80B8" w14:textId="77777777" w:rsidR="005D6BA1" w:rsidRDefault="003D3902">
            <w:r>
              <w:rPr>
                <w:color w:val="323232"/>
                <w:sz w:val="19"/>
              </w:rPr>
              <w:t>customrecord_as_mov_correlativo</w:t>
            </w:r>
          </w:p>
        </w:tc>
        <w:tc>
          <w:tcPr>
            <w:tcW w:w="3081" w:type="dxa"/>
          </w:tcPr>
          <w:p w14:paraId="41C9FB98" w14:textId="77777777" w:rsidR="005D6BA1" w:rsidRDefault="003D3902">
            <w:r>
              <w:rPr>
                <w:sz w:val="19"/>
              </w:rPr>
              <w:t xml:space="preserve">tipo, </w:t>
            </w:r>
            <w:r>
              <w:rPr>
                <w:color w:val="323232"/>
                <w:sz w:val="19"/>
              </w:rPr>
              <w:t>isinactive = F</w:t>
            </w:r>
          </w:p>
        </w:tc>
        <w:tc>
          <w:tcPr>
            <w:tcW w:w="1725" w:type="dxa"/>
          </w:tcPr>
          <w:p w14:paraId="7CC5CD82" w14:textId="77777777" w:rsidR="005D6BA1" w:rsidRDefault="003D3902">
            <w:r>
              <w:rPr>
                <w:sz w:val="19"/>
              </w:rPr>
              <w:t>id de la fila</w:t>
            </w:r>
          </w:p>
        </w:tc>
        <w:tc>
          <w:tcPr>
            <w:tcW w:w="3389" w:type="dxa"/>
          </w:tcPr>
          <w:p w14:paraId="4B69E585" w14:textId="77777777" w:rsidR="005D6BA1" w:rsidRDefault="003D3902">
            <w:r>
              <w:rPr>
                <w:sz w:val="19"/>
              </w:rPr>
              <w:t>Reservar el número</w:t>
            </w:r>
          </w:p>
        </w:tc>
      </w:tr>
    </w:tbl>
    <w:p w14:paraId="10D05D01" w14:textId="77777777" w:rsidR="005D6BA1" w:rsidRDefault="005D6BA1">
      <w:pPr>
        <w:sectPr w:rsidR="005D6BA1">
          <w:footerReference w:type="default" r:id="rId11"/>
          <w:pgSz w:w="15840" w:h="12240" w:orient="landscape"/>
          <w:pgMar w:top="1417" w:right="1417" w:bottom="1417" w:left="1417" w:header="0" w:footer="0" w:gutter="0"/>
          <w:cols w:space="720"/>
        </w:sectPr>
      </w:pPr>
    </w:p>
    <w:p w14:paraId="248C9966" w14:textId="77777777" w:rsidR="005D6BA1" w:rsidRDefault="003D3902">
      <w:pPr>
        <w:pStyle w:val="Ttulo2"/>
        <w:spacing w:after="120"/>
      </w:pPr>
      <w:r>
        <w:rPr>
          <w:color w:val="5B7C99"/>
        </w:rPr>
        <w:lastRenderedPageBreak/>
        <w:t xml:space="preserve">■ </w:t>
      </w:r>
      <w:bookmarkStart w:id="21" w:name="t-sub-8-2"/>
      <w:bookmarkEnd w:id="21"/>
      <w:r>
        <w:rPr>
          <w:sz w:val="22"/>
        </w:rPr>
        <w:t>N/record de lectura</w:t>
      </w:r>
    </w:p>
    <w:p w14:paraId="40E5B413" w14:textId="77777777" w:rsidR="005D6BA1" w:rsidRDefault="003D3902">
      <w:r>
        <w:rPr>
          <w:color w:val="323232"/>
          <w:sz w:val="19"/>
        </w:rPr>
        <w:t>AS_TrasladoRecord.obtenerLotesDelTraslado</w:t>
      </w:r>
      <w:r>
        <w:rPr>
          <w:sz w:val="19"/>
        </w:rPr>
        <w:t xml:space="preserve"> carga el </w:t>
      </w:r>
      <w:r>
        <w:rPr>
          <w:color w:val="323232"/>
          <w:sz w:val="19"/>
        </w:rPr>
        <w:t>inventorytransfer</w:t>
      </w:r>
      <w:r>
        <w:rPr>
          <w:sz w:val="19"/>
        </w:rPr>
        <w:t xml:space="preserve"> del préstamo y recorre su inventory detail: devuelve por artículo los lotes y cantidades en el orden en que salieron. Lee y no escribe, pero queda en </w:t>
      </w:r>
      <w:r>
        <w:rPr>
          <w:color w:val="323232"/>
          <w:sz w:val="19"/>
        </w:rPr>
        <w:t>record/</w:t>
      </w:r>
      <w:r>
        <w:rPr>
          <w:sz w:val="19"/>
        </w:rPr>
        <w:t xml:space="preserve"> porque el detalle de un traslado solo se recorre cargando el record. (Fuente: comentario en AS_TrasladoRecord.js)</w:t>
      </w:r>
    </w:p>
    <w:p w14:paraId="473A0475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2" w:name="t-seccion-9"/>
      <w:bookmarkEnd w:id="22"/>
      <w:r>
        <w:rPr>
          <w:sz w:val="26"/>
        </w:rPr>
        <w:t>HARDCODES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4400"/>
      </w:tblGrid>
      <w:tr w:rsidR="005D6BA1" w14:paraId="5B5A0BC7" w14:textId="77777777">
        <w:trPr>
          <w:cantSplit/>
          <w:tblHeader/>
        </w:trPr>
        <w:tc>
          <w:tcPr>
            <w:tcW w:w="2480" w:type="dxa"/>
            <w:shd w:val="clear" w:color="auto" w:fill="5B7C99"/>
          </w:tcPr>
          <w:p w14:paraId="17C9E841" w14:textId="77777777" w:rsidR="005D6BA1" w:rsidRDefault="003D3902"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w="2480" w:type="dxa"/>
            <w:shd w:val="clear" w:color="auto" w:fill="5B7C99"/>
          </w:tcPr>
          <w:p w14:paraId="37DFC0BC" w14:textId="77777777" w:rsidR="005D6BA1" w:rsidRDefault="003D3902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4400" w:type="dxa"/>
            <w:shd w:val="clear" w:color="auto" w:fill="5B7C99"/>
          </w:tcPr>
          <w:p w14:paraId="1DF1ABD7" w14:textId="77777777" w:rsidR="005D6BA1" w:rsidRDefault="003D3902">
            <w:r>
              <w:rPr>
                <w:b/>
                <w:color w:val="FFFFFF"/>
                <w:sz w:val="18"/>
              </w:rPr>
              <w:t>Riesgo</w:t>
            </w:r>
          </w:p>
        </w:tc>
      </w:tr>
      <w:tr w:rsidR="005D6BA1" w14:paraId="6E465B3E" w14:textId="77777777">
        <w:trPr>
          <w:cantSplit/>
        </w:trPr>
        <w:tc>
          <w:tcPr>
            <w:tcW w:w="2480" w:type="dxa"/>
          </w:tcPr>
          <w:p w14:paraId="2882C5BC" w14:textId="77777777" w:rsidR="005D6BA1" w:rsidRDefault="003D3902">
            <w:r>
              <w:rPr>
                <w:b/>
                <w:color w:val="323232"/>
                <w:sz w:val="19"/>
              </w:rPr>
              <w:t>Constants</w:t>
            </w:r>
          </w:p>
        </w:tc>
        <w:tc>
          <w:tcPr>
            <w:tcW w:w="2480" w:type="dxa"/>
          </w:tcPr>
          <w:p w14:paraId="3BE87B1D" w14:textId="77777777" w:rsidR="005D6BA1" w:rsidRDefault="003D3902">
            <w:r>
              <w:rPr>
                <w:color w:val="323232"/>
                <w:sz w:val="19"/>
              </w:rPr>
              <w:t>ROLES_AUTORIZADOS = [3, 1371]</w:t>
            </w:r>
          </w:p>
        </w:tc>
        <w:tc>
          <w:tcPr>
            <w:tcW w:w="4400" w:type="dxa"/>
          </w:tcPr>
          <w:p w14:paraId="60C7DBC1" w14:textId="77777777" w:rsidR="005D6BA1" w:rsidRDefault="003D3902">
            <w:r>
              <w:rPr>
                <w:sz w:val="19"/>
              </w:rPr>
              <w:t xml:space="preserve">Ids internos. Si en Producción el 1371 fuera otro rol, </w:t>
            </w:r>
            <w:r>
              <w:rPr>
                <w:b/>
                <w:sz w:val="19"/>
              </w:rPr>
              <w:t>falla abierto</w:t>
            </w:r>
            <w:r>
              <w:rPr>
                <w:sz w:val="19"/>
              </w:rPr>
              <w:t>: escribe sin error y sin log</w:t>
            </w:r>
          </w:p>
        </w:tc>
      </w:tr>
      <w:tr w:rsidR="005D6BA1" w14:paraId="75C154AD" w14:textId="77777777">
        <w:trPr>
          <w:cantSplit/>
        </w:trPr>
        <w:tc>
          <w:tcPr>
            <w:tcW w:w="2480" w:type="dxa"/>
          </w:tcPr>
          <w:p w14:paraId="1C275B74" w14:textId="77777777" w:rsidR="005D6BA1" w:rsidRDefault="003D3902">
            <w:r>
              <w:rPr>
                <w:b/>
                <w:color w:val="323232"/>
                <w:sz w:val="19"/>
              </w:rPr>
              <w:t>AS_MovimientoInventarioQuery.obtenerLotesPorArticulo</w:t>
            </w:r>
          </w:p>
        </w:tc>
        <w:tc>
          <w:tcPr>
            <w:tcW w:w="2480" w:type="dxa"/>
          </w:tcPr>
          <w:p w14:paraId="2CEC236B" w14:textId="77777777" w:rsidR="005D6BA1" w:rsidRDefault="003D3902">
            <w:r>
              <w:rPr>
                <w:color w:val="323232"/>
                <w:sz w:val="19"/>
              </w:rPr>
              <w:t>'Bloqueado'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'En Inspección'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'Damaged'</w:t>
            </w:r>
          </w:p>
        </w:tc>
        <w:tc>
          <w:tcPr>
            <w:tcW w:w="4400" w:type="dxa"/>
          </w:tcPr>
          <w:p w14:paraId="7A179523" w14:textId="77777777" w:rsidR="005D6BA1" w:rsidRDefault="003D3902">
            <w:r>
              <w:rPr>
                <w:sz w:val="19"/>
              </w:rPr>
              <w:t>Nombres de Inventory Status. Si se renombran en NetSuite, dejan de excluirse</w:t>
            </w:r>
          </w:p>
        </w:tc>
      </w:tr>
      <w:tr w:rsidR="005D6BA1" w14:paraId="1AFFB34D" w14:textId="77777777">
        <w:trPr>
          <w:cantSplit/>
        </w:trPr>
        <w:tc>
          <w:tcPr>
            <w:tcW w:w="2480" w:type="dxa"/>
          </w:tcPr>
          <w:p w14:paraId="14DA5F85" w14:textId="77777777" w:rsidR="005D6BA1" w:rsidRDefault="003D3902">
            <w:r>
              <w:rPr>
                <w:b/>
                <w:color w:val="323232"/>
                <w:sz w:val="19"/>
              </w:rPr>
              <w:t>AS_MovimientoInventarioQuery.obtenerLotesPorArticulo</w:t>
            </w:r>
          </w:p>
        </w:tc>
        <w:tc>
          <w:tcPr>
            <w:tcW w:w="2480" w:type="dxa"/>
          </w:tcPr>
          <w:p w14:paraId="188F2FBC" w14:textId="77777777" w:rsidR="005D6BA1" w:rsidRDefault="003D3902">
            <w:r>
              <w:rPr>
                <w:color w:val="323232"/>
                <w:sz w:val="19"/>
              </w:rPr>
              <w:t>ORDER BY ib.lastmodifieddate ASC</w:t>
            </w:r>
          </w:p>
        </w:tc>
        <w:tc>
          <w:tcPr>
            <w:tcW w:w="4400" w:type="dxa"/>
          </w:tcPr>
          <w:p w14:paraId="4826FE89" w14:textId="77777777" w:rsidR="005D6BA1" w:rsidRDefault="003D3902">
            <w:r>
              <w:rPr>
                <w:b/>
                <w:sz w:val="19"/>
              </w:rPr>
              <w:t>No es antigüedad ni vencimiento</w:t>
            </w:r>
            <w:r>
              <w:rPr>
                <w:sz w:val="19"/>
              </w:rPr>
              <w:t>, aunque los comentarios del archivo digan «del mas antiguo al mas nuevo». Es el orden de la asignación sin lote y del completado de la devolución. El precedente de Andes (</w:t>
            </w:r>
            <w:r>
              <w:rPr>
                <w:color w:val="323232"/>
                <w:sz w:val="19"/>
              </w:rPr>
              <w:t>2win_dao_numero_inventario.js</w:t>
            </w:r>
            <w:r>
              <w:rPr>
                <w:sz w:val="19"/>
              </w:rPr>
              <w:t>) usa FEFO</w:t>
            </w:r>
          </w:p>
        </w:tc>
      </w:tr>
      <w:tr w:rsidR="005D6BA1" w14:paraId="72FF269E" w14:textId="77777777">
        <w:trPr>
          <w:cantSplit/>
        </w:trPr>
        <w:tc>
          <w:tcPr>
            <w:tcW w:w="2480" w:type="dxa"/>
          </w:tcPr>
          <w:p w14:paraId="5E8E492B" w14:textId="77777777" w:rsidR="005D6BA1" w:rsidRDefault="003D3902">
            <w:r>
              <w:rPr>
                <w:b/>
                <w:color w:val="323232"/>
                <w:sz w:val="19"/>
              </w:rPr>
              <w:t>Constants</w:t>
            </w:r>
          </w:p>
        </w:tc>
        <w:tc>
          <w:tcPr>
            <w:tcW w:w="2480" w:type="dxa"/>
          </w:tcPr>
          <w:p w14:paraId="1399D94E" w14:textId="77777777" w:rsidR="005D6BA1" w:rsidRDefault="003D3902">
            <w:r>
              <w:rPr>
                <w:sz w:val="19"/>
              </w:rPr>
              <w:t>los seis nombres de estado y los tres de tipo</w:t>
            </w:r>
          </w:p>
        </w:tc>
        <w:tc>
          <w:tcPr>
            <w:tcW w:w="4400" w:type="dxa"/>
          </w:tcPr>
          <w:p w14:paraId="10324148" w14:textId="77777777" w:rsidR="005D6BA1" w:rsidRDefault="003D3902">
            <w:r>
              <w:rPr>
                <w:sz w:val="19"/>
              </w:rPr>
              <w:t>El código compara por nombre. Renombrar un valor rompe el módulo</w:t>
            </w:r>
          </w:p>
        </w:tc>
      </w:tr>
      <w:tr w:rsidR="005D6BA1" w14:paraId="7CA3A9EC" w14:textId="77777777">
        <w:trPr>
          <w:cantSplit/>
        </w:trPr>
        <w:tc>
          <w:tcPr>
            <w:tcW w:w="2480" w:type="dxa"/>
          </w:tcPr>
          <w:p w14:paraId="417975D5" w14:textId="77777777" w:rsidR="005D6BA1" w:rsidRDefault="003D3902">
            <w:r>
              <w:rPr>
                <w:b/>
                <w:color w:val="323232"/>
                <w:sz w:val="19"/>
              </w:rPr>
              <w:t>Constants</w:t>
            </w:r>
          </w:p>
        </w:tc>
        <w:tc>
          <w:tcPr>
            <w:tcW w:w="2480" w:type="dxa"/>
          </w:tcPr>
          <w:p w14:paraId="6BAA3EB9" w14:textId="77777777" w:rsidR="005D6BA1" w:rsidRDefault="003D3902">
            <w:r>
              <w:rPr>
                <w:color w:val="323232"/>
                <w:sz w:val="19"/>
              </w:rPr>
              <w:t>CORRELATIVO.PREFIJOS</w:t>
            </w:r>
            <w:r>
              <w:rPr>
                <w:sz w:val="19"/>
              </w:rPr>
              <w:t xml:space="preserve"> (</w:t>
            </w:r>
            <w:r>
              <w:rPr>
                <w:color w:val="323232"/>
                <w:sz w:val="19"/>
              </w:rPr>
              <w:t>PRE#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DEV#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MER#</w:t>
            </w:r>
            <w:r>
              <w:rPr>
                <w:sz w:val="19"/>
              </w:rPr>
              <w:t xml:space="preserve">), </w:t>
            </w:r>
            <w:r>
              <w:rPr>
                <w:color w:val="323232"/>
                <w:sz w:val="19"/>
              </w:rPr>
              <w:t>DIGITOS 6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REINTENTOS 5</w:t>
            </w:r>
          </w:p>
        </w:tc>
        <w:tc>
          <w:tcPr>
            <w:tcW w:w="4400" w:type="dxa"/>
          </w:tcPr>
          <w:p w14:paraId="7D3530F2" w14:textId="77777777" w:rsidR="005D6BA1" w:rsidRDefault="003D3902">
            <w:r>
              <w:rPr>
                <w:sz w:val="19"/>
              </w:rPr>
              <w:t>Un tipo nuevo sin prefijo no se puede guardar (</w:t>
            </w:r>
            <w:r>
              <w:rPr>
                <w:color w:val="323232"/>
                <w:sz w:val="19"/>
              </w:rPr>
              <w:t>AS_MOVIMIENTO_SIN_CORRELATIVO</w:t>
            </w:r>
            <w:r>
              <w:rPr>
                <w:sz w:val="19"/>
              </w:rPr>
              <w:t>)</w:t>
            </w:r>
          </w:p>
        </w:tc>
      </w:tr>
      <w:tr w:rsidR="005D6BA1" w14:paraId="0E52BD41" w14:textId="77777777">
        <w:trPr>
          <w:cantSplit/>
        </w:trPr>
        <w:tc>
          <w:tcPr>
            <w:tcW w:w="2480" w:type="dxa"/>
          </w:tcPr>
          <w:p w14:paraId="2DBAC63C" w14:textId="77777777" w:rsidR="005D6BA1" w:rsidRDefault="003D3902">
            <w:r>
              <w:rPr>
                <w:b/>
                <w:color w:val="323232"/>
                <w:sz w:val="19"/>
              </w:rPr>
              <w:t>Constants</w:t>
            </w:r>
          </w:p>
        </w:tc>
        <w:tc>
          <w:tcPr>
            <w:tcW w:w="2480" w:type="dxa"/>
          </w:tcPr>
          <w:p w14:paraId="7153BD3E" w14:textId="77777777" w:rsidR="005D6BA1" w:rsidRDefault="003D3902">
            <w:r>
              <w:rPr>
                <w:color w:val="323232"/>
                <w:sz w:val="19"/>
              </w:rPr>
              <w:t>CLIENT_SCRIPT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CONSULTA_STOCK.CLIENT_SCRIPT</w:t>
            </w:r>
            <w:r>
              <w:rPr>
                <w:sz w:val="19"/>
              </w:rPr>
              <w:t xml:space="preserve"> y las tres rutas de </w:t>
            </w:r>
            <w:r>
              <w:rPr>
                <w:color w:val="323232"/>
                <w:sz w:val="19"/>
              </w:rPr>
              <w:t>PLANTILLAS</w:t>
            </w:r>
          </w:p>
        </w:tc>
        <w:tc>
          <w:tcPr>
            <w:tcW w:w="4400" w:type="dxa"/>
          </w:tcPr>
          <w:p w14:paraId="348FDE5F" w14:textId="77777777" w:rsidR="005D6BA1" w:rsidRDefault="003D3902">
            <w:r>
              <w:rPr>
                <w:sz w:val="19"/>
              </w:rPr>
              <w:t>Rutas absolutas del File Cabinet. Mover la carpeta las rompe</w:t>
            </w:r>
          </w:p>
        </w:tc>
      </w:tr>
      <w:tr w:rsidR="005D6BA1" w14:paraId="1372629B" w14:textId="77777777">
        <w:trPr>
          <w:cantSplit/>
        </w:trPr>
        <w:tc>
          <w:tcPr>
            <w:tcW w:w="2480" w:type="dxa"/>
          </w:tcPr>
          <w:p w14:paraId="173318D1" w14:textId="77777777" w:rsidR="005D6BA1" w:rsidRDefault="003D3902">
            <w:r>
              <w:rPr>
                <w:b/>
                <w:color w:val="323232"/>
                <w:sz w:val="19"/>
              </w:rPr>
              <w:t>Constants</w:t>
            </w:r>
          </w:p>
        </w:tc>
        <w:tc>
          <w:tcPr>
            <w:tcW w:w="2480" w:type="dxa"/>
          </w:tcPr>
          <w:p w14:paraId="1E4BD83A" w14:textId="77777777" w:rsidR="005D6BA1" w:rsidRDefault="003D3902">
            <w:r>
              <w:rPr>
                <w:color w:val="323232"/>
                <w:sz w:val="19"/>
              </w:rPr>
              <w:t>CONSULTA_STOCK.TOPE_ARTICULOS = 200</w:t>
            </w:r>
          </w:p>
        </w:tc>
        <w:tc>
          <w:tcPr>
            <w:tcW w:w="4400" w:type="dxa"/>
          </w:tcPr>
          <w:p w14:paraId="5EB2FBCA" w14:textId="77777777" w:rsidR="005D6BA1" w:rsidRDefault="003D3902">
            <w:r>
              <w:rPr>
                <w:sz w:val="19"/>
              </w:rPr>
              <w:t>Máximo de filas de la consulta de stock</w:t>
            </w:r>
          </w:p>
        </w:tc>
      </w:tr>
      <w:tr w:rsidR="005D6BA1" w14:paraId="44A3EE9A" w14:textId="77777777">
        <w:trPr>
          <w:cantSplit/>
        </w:trPr>
        <w:tc>
          <w:tcPr>
            <w:tcW w:w="2480" w:type="dxa"/>
          </w:tcPr>
          <w:p w14:paraId="263D8F34" w14:textId="77777777" w:rsidR="005D6BA1" w:rsidRDefault="003D3902">
            <w:r>
              <w:rPr>
                <w:b/>
                <w:color w:val="323232"/>
                <w:sz w:val="19"/>
              </w:rPr>
              <w:t>Objects</w:t>
            </w:r>
          </w:p>
        </w:tc>
        <w:tc>
          <w:tcPr>
            <w:tcW w:w="2480" w:type="dxa"/>
          </w:tcPr>
          <w:p w14:paraId="22AB8EE4" w14:textId="77777777" w:rsidR="005D6BA1" w:rsidRDefault="003D3902">
            <w:r>
              <w:rPr>
                <w:color w:val="323232"/>
                <w:sz w:val="19"/>
              </w:rPr>
              <w:t>selectrecordtype -2</w:t>
            </w:r>
            <w:r>
              <w:rPr>
                <w:sz w:val="19"/>
              </w:rPr>
              <w:t xml:space="preserve"> en la entidad</w:t>
            </w:r>
          </w:p>
        </w:tc>
        <w:tc>
          <w:tcPr>
            <w:tcW w:w="4400" w:type="dxa"/>
          </w:tcPr>
          <w:p w14:paraId="2A9581DE" w14:textId="77777777" w:rsidR="005D6BA1" w:rsidRDefault="003D3902">
            <w:r>
              <w:rPr>
                <w:sz w:val="19"/>
              </w:rPr>
              <w:t xml:space="preserve">Inferido: </w:t>
            </w:r>
            <w:r>
              <w:rPr>
                <w:color w:val="323232"/>
                <w:sz w:val="19"/>
              </w:rPr>
              <w:t>-3</w:t>
            </w:r>
            <w:r>
              <w:rPr>
                <w:sz w:val="19"/>
              </w:rPr>
              <w:t xml:space="preserve"> Vendedor y </w:t>
            </w:r>
            <w:r>
              <w:rPr>
                <w:color w:val="323232"/>
                <w:sz w:val="19"/>
              </w:rPr>
              <w:t>-4</w:t>
            </w:r>
            <w:r>
              <w:rPr>
                <w:sz w:val="19"/>
              </w:rPr>
              <w:t xml:space="preserve"> Employee están confirmados en el repo, </w:t>
            </w:r>
            <w:r>
              <w:rPr>
                <w:color w:val="323232"/>
                <w:sz w:val="19"/>
              </w:rPr>
              <w:t>-2</w:t>
            </w:r>
            <w:r>
              <w:rPr>
                <w:sz w:val="19"/>
              </w:rPr>
              <w:t xml:space="preserve"> no. Falta validar en NetSuite</w:t>
            </w:r>
          </w:p>
        </w:tc>
      </w:tr>
      <w:tr w:rsidR="005D6BA1" w14:paraId="16733749" w14:textId="77777777">
        <w:trPr>
          <w:cantSplit/>
        </w:trPr>
        <w:tc>
          <w:tcPr>
            <w:tcW w:w="2480" w:type="dxa"/>
          </w:tcPr>
          <w:p w14:paraId="60055253" w14:textId="77777777" w:rsidR="005D6BA1" w:rsidRDefault="003D3902">
            <w:r>
              <w:rPr>
                <w:b/>
                <w:color w:val="323232"/>
                <w:sz w:val="19"/>
              </w:rPr>
              <w:lastRenderedPageBreak/>
              <w:t>AS_MovimientoInventario_CS_2.1.js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AS_MovimientoInventarioFormDevolucion.js</w:t>
            </w:r>
          </w:p>
        </w:tc>
        <w:tc>
          <w:tcPr>
            <w:tcW w:w="2480" w:type="dxa"/>
          </w:tcPr>
          <w:p w14:paraId="473425D3" w14:textId="77777777" w:rsidR="005D6BA1" w:rsidRDefault="003D3902">
            <w:r>
              <w:rPr>
                <w:color w:val="323232"/>
                <w:sz w:val="19"/>
              </w:rPr>
              <w:t>100</w:t>
            </w:r>
            <w:r>
              <w:rPr>
                <w:sz w:val="19"/>
              </w:rPr>
              <w:t xml:space="preserve"> en el redondeo y el truncado</w:t>
            </w:r>
          </w:p>
        </w:tc>
        <w:tc>
          <w:tcPr>
            <w:tcW w:w="4400" w:type="dxa"/>
          </w:tcPr>
          <w:p w14:paraId="369BEA2B" w14:textId="77777777" w:rsidR="005D6BA1" w:rsidRDefault="003D3902">
            <w:r>
              <w:rPr>
                <w:sz w:val="19"/>
              </w:rPr>
              <w:t>Fija el máximo de 2 decimales de la entrada. Cambiar la precisión exige tocar los tres puntos del CS y el del Form</w:t>
            </w:r>
          </w:p>
        </w:tc>
      </w:tr>
      <w:tr w:rsidR="005D6BA1" w14:paraId="286800D0" w14:textId="77777777">
        <w:trPr>
          <w:cantSplit/>
        </w:trPr>
        <w:tc>
          <w:tcPr>
            <w:tcW w:w="2480" w:type="dxa"/>
          </w:tcPr>
          <w:p w14:paraId="5D1C9FD1" w14:textId="77777777" w:rsidR="005D6BA1" w:rsidRDefault="003D3902">
            <w:r>
              <w:rPr>
                <w:b/>
                <w:color w:val="323232"/>
                <w:sz w:val="19"/>
              </w:rPr>
              <w:t>AS_MovimientoInventarioUtils.redondearCantidad</w:t>
            </w:r>
          </w:p>
        </w:tc>
        <w:tc>
          <w:tcPr>
            <w:tcW w:w="2480" w:type="dxa"/>
          </w:tcPr>
          <w:p w14:paraId="2E2C0CE3" w14:textId="77777777" w:rsidR="005D6BA1" w:rsidRDefault="003D3902">
            <w:r>
              <w:rPr>
                <w:color w:val="323232"/>
                <w:sz w:val="19"/>
              </w:rPr>
              <w:t>100000000</w:t>
            </w:r>
          </w:p>
        </w:tc>
        <w:tc>
          <w:tcPr>
            <w:tcW w:w="4400" w:type="dxa"/>
          </w:tcPr>
          <w:p w14:paraId="6AF732E2" w14:textId="77777777" w:rsidR="005D6BA1" w:rsidRDefault="003D3902">
            <w:r>
              <w:rPr>
                <w:sz w:val="19"/>
              </w:rPr>
              <w:t>Precisión interna de 8 decimales. Tiene que ser mayor que la de los saldos de lote de la cuenta, que llegan con 6</w:t>
            </w:r>
          </w:p>
        </w:tc>
      </w:tr>
      <w:tr w:rsidR="005D6BA1" w14:paraId="65D2A7AE" w14:textId="77777777">
        <w:trPr>
          <w:cantSplit/>
        </w:trPr>
        <w:tc>
          <w:tcPr>
            <w:tcW w:w="2480" w:type="dxa"/>
          </w:tcPr>
          <w:p w14:paraId="38F3F704" w14:textId="77777777" w:rsidR="005D6BA1" w:rsidRDefault="003D3902">
            <w:r>
              <w:rPr>
                <w:b/>
                <w:color w:val="323232"/>
                <w:sz w:val="19"/>
              </w:rPr>
              <w:t>AS_MovimientoInventarioQuery.obtenerPrestamosPendientes</w:t>
            </w:r>
          </w:p>
        </w:tc>
        <w:tc>
          <w:tcPr>
            <w:tcW w:w="2480" w:type="dxa"/>
          </w:tcPr>
          <w:p w14:paraId="02582AED" w14:textId="77777777" w:rsidR="005D6BA1" w:rsidRDefault="003D3902">
            <w:r>
              <w:rPr>
                <w:color w:val="323232"/>
                <w:sz w:val="19"/>
              </w:rPr>
              <w:t>'SIN ENTIDAD'</w:t>
            </w:r>
          </w:p>
        </w:tc>
        <w:tc>
          <w:tcPr>
            <w:tcW w:w="4400" w:type="dxa"/>
          </w:tcPr>
          <w:p w14:paraId="0B736ABE" w14:textId="77777777" w:rsidR="005D6BA1" w:rsidRDefault="003D3902">
            <w:r>
              <w:rPr>
                <w:sz w:val="19"/>
              </w:rPr>
              <w:t>Texto que ve el usuario para préstamos sin entidad</w:t>
            </w:r>
          </w:p>
        </w:tc>
      </w:tr>
      <w:tr w:rsidR="005D6BA1" w14:paraId="351DF323" w14:textId="77777777">
        <w:trPr>
          <w:cantSplit/>
        </w:trPr>
        <w:tc>
          <w:tcPr>
            <w:tcW w:w="2480" w:type="dxa"/>
          </w:tcPr>
          <w:p w14:paraId="5D77B8EF" w14:textId="77777777" w:rsidR="005D6BA1" w:rsidRDefault="003D3902">
            <w:r>
              <w:rPr>
                <w:b/>
                <w:sz w:val="19"/>
              </w:rPr>
              <w:t>Handlers</w:t>
            </w:r>
          </w:p>
        </w:tc>
        <w:tc>
          <w:tcPr>
            <w:tcW w:w="2480" w:type="dxa"/>
          </w:tcPr>
          <w:p w14:paraId="54FE879C" w14:textId="77777777" w:rsidR="005D6BA1" w:rsidRDefault="003D3902">
            <w:r>
              <w:rPr>
                <w:color w:val="323232"/>
                <w:sz w:val="19"/>
              </w:rPr>
              <w:t>'PRESTAMO '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'DEVOLUCION '</w:t>
            </w:r>
            <w:r>
              <w:rPr>
                <w:sz w:val="19"/>
              </w:rPr>
              <w:t xml:space="preserve">, </w:t>
            </w:r>
            <w:r>
              <w:rPr>
                <w:color w:val="323232"/>
                <w:sz w:val="19"/>
              </w:rPr>
              <w:t>'MERMA '</w:t>
            </w:r>
            <w:r>
              <w:rPr>
                <w:sz w:val="19"/>
              </w:rPr>
              <w:t xml:space="preserve"> + número</w:t>
            </w:r>
          </w:p>
        </w:tc>
        <w:tc>
          <w:tcPr>
            <w:tcW w:w="4400" w:type="dxa"/>
          </w:tcPr>
          <w:p w14:paraId="43A53CE5" w14:textId="77777777" w:rsidR="005D6BA1" w:rsidRDefault="003D3902">
            <w:r>
              <w:rPr>
                <w:sz w:val="19"/>
              </w:rPr>
              <w:t>Memo de la transacción generada</w:t>
            </w:r>
          </w:p>
        </w:tc>
      </w:tr>
    </w:tbl>
    <w:p w14:paraId="5905464D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3" w:name="t-seccion-10"/>
      <w:bookmarkEnd w:id="23"/>
      <w:r>
        <w:rPr>
          <w:sz w:val="26"/>
        </w:rPr>
        <w:t>CONFIGURACIÓN</w:t>
      </w:r>
    </w:p>
    <w:p w14:paraId="3A66E7D7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24" w:name="t-sub-10-0"/>
      <w:bookmarkEnd w:id="24"/>
      <w:r>
        <w:rPr>
          <w:sz w:val="22"/>
        </w:rPr>
        <w:t>Configurable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D6BA1" w14:paraId="462DF047" w14:textId="77777777">
        <w:trPr>
          <w:cantSplit/>
          <w:tblHeader/>
        </w:trPr>
        <w:tc>
          <w:tcPr>
            <w:tcW w:w="4680" w:type="dxa"/>
            <w:shd w:val="clear" w:color="auto" w:fill="5B7C99"/>
          </w:tcPr>
          <w:p w14:paraId="18D90437" w14:textId="77777777" w:rsidR="005D6BA1" w:rsidRDefault="003D3902"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w="4680" w:type="dxa"/>
            <w:shd w:val="clear" w:color="auto" w:fill="5B7C99"/>
          </w:tcPr>
          <w:p w14:paraId="5883750A" w14:textId="77777777" w:rsidR="005D6BA1" w:rsidRDefault="003D3902">
            <w:r>
              <w:rPr>
                <w:b/>
                <w:color w:val="FFFFFF"/>
                <w:sz w:val="18"/>
              </w:rPr>
              <w:t>Efecto si falta</w:t>
            </w:r>
          </w:p>
        </w:tc>
      </w:tr>
      <w:tr w:rsidR="005D6BA1" w14:paraId="053B32F9" w14:textId="77777777">
        <w:trPr>
          <w:cantSplit/>
        </w:trPr>
        <w:tc>
          <w:tcPr>
            <w:tcW w:w="4680" w:type="dxa"/>
          </w:tcPr>
          <w:p w14:paraId="6B679FFE" w14:textId="77777777" w:rsidR="005D6BA1" w:rsidRDefault="003D3902">
            <w:r>
              <w:rPr>
                <w:b/>
                <w:sz w:val="19"/>
              </w:rPr>
              <w:t xml:space="preserve">Checkbox </w:t>
            </w:r>
            <w:r>
              <w:rPr>
                <w:b/>
                <w:color w:val="323232"/>
                <w:sz w:val="19"/>
              </w:rPr>
              <w:t>custrecord_as_es_bodega_prestamo</w:t>
            </w:r>
            <w:r>
              <w:rPr>
                <w:b/>
                <w:sz w:val="19"/>
              </w:rPr>
              <w:t xml:space="preserve"> en una Location</w:t>
            </w:r>
          </w:p>
        </w:tc>
        <w:tc>
          <w:tcPr>
            <w:tcW w:w="4680" w:type="dxa"/>
          </w:tcPr>
          <w:p w14:paraId="0171C911" w14:textId="77777777" w:rsidR="005D6BA1" w:rsidRDefault="003D3902">
            <w:r>
              <w:rPr>
                <w:sz w:val="19"/>
              </w:rPr>
              <w:t>El combo Ubicación Destino queda vacío y no se puede guardar un préstamo, en ningún sentido</w:t>
            </w:r>
          </w:p>
        </w:tc>
      </w:tr>
      <w:tr w:rsidR="005D6BA1" w14:paraId="1EFC2931" w14:textId="77777777">
        <w:trPr>
          <w:cantSplit/>
        </w:trPr>
        <w:tc>
          <w:tcPr>
            <w:tcW w:w="4680" w:type="dxa"/>
          </w:tcPr>
          <w:p w14:paraId="4B1F2ADD" w14:textId="77777777" w:rsidR="005D6BA1" w:rsidRDefault="003D3902">
            <w:r>
              <w:rPr>
                <w:b/>
                <w:sz w:val="19"/>
              </w:rPr>
              <w:t>Make Inventory Available apagado en esa bodega</w:t>
            </w:r>
          </w:p>
        </w:tc>
        <w:tc>
          <w:tcPr>
            <w:tcW w:w="4680" w:type="dxa"/>
          </w:tcPr>
          <w:p w14:paraId="05BC2C4D" w14:textId="77777777" w:rsidR="005D6BA1" w:rsidRDefault="003D3902">
            <w:r>
              <w:rPr>
                <w:sz w:val="19"/>
              </w:rPr>
              <w:t>Si se enciende, el material prestado vuelve a contar como stock usable</w:t>
            </w:r>
          </w:p>
        </w:tc>
      </w:tr>
      <w:tr w:rsidR="005D6BA1" w14:paraId="701536D8" w14:textId="77777777">
        <w:trPr>
          <w:cantSplit/>
        </w:trPr>
        <w:tc>
          <w:tcPr>
            <w:tcW w:w="4680" w:type="dxa"/>
          </w:tcPr>
          <w:p w14:paraId="4AC4FE83" w14:textId="77777777" w:rsidR="005D6BA1" w:rsidRDefault="003D3902">
            <w:r>
              <w:rPr>
                <w:b/>
                <w:sz w:val="19"/>
              </w:rPr>
              <w:t xml:space="preserve">Filas en </w:t>
            </w:r>
            <w:r>
              <w:rPr>
                <w:b/>
                <w:color w:val="323232"/>
                <w:sz w:val="19"/>
              </w:rPr>
              <w:t>customrecord_as_receptor_subsidiaria</w:t>
            </w:r>
            <w:r>
              <w:rPr>
                <w:b/>
                <w:sz w:val="19"/>
              </w:rPr>
              <w:t xml:space="preserve"> (menú Entidades Asociadas por Subsidiaria)</w:t>
            </w:r>
          </w:p>
        </w:tc>
        <w:tc>
          <w:tcPr>
            <w:tcW w:w="4680" w:type="dxa"/>
          </w:tcPr>
          <w:p w14:paraId="0264CCE6" w14:textId="77777777" w:rsidR="005D6BA1" w:rsidRDefault="003D3902">
            <w:r>
              <w:rPr>
                <w:sz w:val="19"/>
              </w:rPr>
              <w:t xml:space="preserve">El combo de entidad del Préstamo sale vacío y </w:t>
            </w:r>
            <w:r>
              <w:rPr>
                <w:b/>
                <w:sz w:val="19"/>
              </w:rPr>
              <w:t>no se puede guardar ningún Préstamo</w:t>
            </w:r>
            <w:r>
              <w:rPr>
                <w:sz w:val="19"/>
              </w:rPr>
              <w:t xml:space="preserve"> de esa subsidiaria, porque el campo es obligatorio</w:t>
            </w:r>
          </w:p>
        </w:tc>
      </w:tr>
      <w:tr w:rsidR="005D6BA1" w14:paraId="4CBF8B33" w14:textId="77777777">
        <w:trPr>
          <w:cantSplit/>
        </w:trPr>
        <w:tc>
          <w:tcPr>
            <w:tcW w:w="4680" w:type="dxa"/>
          </w:tcPr>
          <w:p w14:paraId="78E5EB83" w14:textId="77777777" w:rsidR="005D6BA1" w:rsidRDefault="003D3902">
            <w:r>
              <w:rPr>
                <w:b/>
                <w:sz w:val="19"/>
              </w:rPr>
              <w:t xml:space="preserve">Filas activas en </w:t>
            </w:r>
            <w:r>
              <w:rPr>
                <w:b/>
                <w:color w:val="323232"/>
                <w:sz w:val="19"/>
              </w:rPr>
              <w:t>customrecord_as_cuenta_merma_subsidiaria</w:t>
            </w:r>
            <w:r>
              <w:rPr>
                <w:b/>
                <w:sz w:val="19"/>
              </w:rPr>
              <w:t xml:space="preserve"> (menú Cuentas por Tipo de Movimiento) con tipo </w:t>
            </w:r>
            <w:r>
              <w:rPr>
                <w:b/>
                <w:color w:val="323232"/>
                <w:sz w:val="19"/>
              </w:rPr>
              <w:t>Merma</w:t>
            </w:r>
            <w:r>
              <w:rPr>
                <w:b/>
                <w:sz w:val="19"/>
              </w:rPr>
              <w:t xml:space="preserve"> o vacío</w:t>
            </w:r>
          </w:p>
        </w:tc>
        <w:tc>
          <w:tcPr>
            <w:tcW w:w="4680" w:type="dxa"/>
          </w:tcPr>
          <w:p w14:paraId="2788F8DA" w14:textId="77777777" w:rsidR="005D6BA1" w:rsidRDefault="003D3902">
            <w:r>
              <w:rPr>
                <w:sz w:val="19"/>
              </w:rPr>
              <w:t>Cuenta de Ajuste queda vacía y no se puede guardar una Merma para esa subsidiaria</w:t>
            </w:r>
          </w:p>
        </w:tc>
      </w:tr>
      <w:tr w:rsidR="005D6BA1" w14:paraId="5212C497" w14:textId="77777777">
        <w:trPr>
          <w:cantSplit/>
        </w:trPr>
        <w:tc>
          <w:tcPr>
            <w:tcW w:w="4680" w:type="dxa"/>
          </w:tcPr>
          <w:p w14:paraId="6B4C12B8" w14:textId="77777777" w:rsidR="005D6BA1" w:rsidRDefault="003D3902">
            <w:r>
              <w:rPr>
                <w:b/>
                <w:sz w:val="19"/>
              </w:rPr>
              <w:t xml:space="preserve">Filas activas en el mismo maestro con tipo </w:t>
            </w:r>
            <w:r>
              <w:rPr>
                <w:b/>
                <w:color w:val="323232"/>
                <w:sz w:val="19"/>
              </w:rPr>
              <w:t>Prestamo</w:t>
            </w:r>
          </w:p>
        </w:tc>
        <w:tc>
          <w:tcPr>
            <w:tcW w:w="4680" w:type="dxa"/>
          </w:tcPr>
          <w:p w14:paraId="60770BF6" w14:textId="77777777" w:rsidR="005D6BA1" w:rsidRDefault="003D3902">
            <w:r>
              <w:rPr>
                <w:sz w:val="19"/>
              </w:rPr>
              <w:t>Cuenta de Ajuste queda vacía y no se puede guardar un Préstamo A la Clínica</w:t>
            </w:r>
          </w:p>
        </w:tc>
      </w:tr>
      <w:tr w:rsidR="005D6BA1" w14:paraId="31CF5991" w14:textId="77777777">
        <w:trPr>
          <w:cantSplit/>
        </w:trPr>
        <w:tc>
          <w:tcPr>
            <w:tcW w:w="4680" w:type="dxa"/>
          </w:tcPr>
          <w:p w14:paraId="350CC819" w14:textId="77777777" w:rsidR="005D6BA1" w:rsidRDefault="003D3902">
            <w:r>
              <w:rPr>
                <w:b/>
                <w:color w:val="323232"/>
                <w:sz w:val="19"/>
              </w:rPr>
              <w:t>LocationSubsidiaryMap</w:t>
            </w:r>
          </w:p>
        </w:tc>
        <w:tc>
          <w:tcPr>
            <w:tcW w:w="4680" w:type="dxa"/>
          </w:tcPr>
          <w:p w14:paraId="4665287F" w14:textId="77777777" w:rsidR="005D6BA1" w:rsidRDefault="003D3902">
            <w:r>
              <w:rPr>
                <w:sz w:val="19"/>
              </w:rPr>
              <w:t>Una ubicación sin subsidiaria no aparece en ningún combo</w:t>
            </w:r>
          </w:p>
        </w:tc>
      </w:tr>
      <w:tr w:rsidR="005D6BA1" w14:paraId="18CB013B" w14:textId="77777777">
        <w:trPr>
          <w:cantSplit/>
        </w:trPr>
        <w:tc>
          <w:tcPr>
            <w:tcW w:w="4680" w:type="dxa"/>
          </w:tcPr>
          <w:p w14:paraId="7AABE9D0" w14:textId="77777777" w:rsidR="005D6BA1" w:rsidRDefault="003D3902">
            <w:r>
              <w:rPr>
                <w:b/>
                <w:sz w:val="19"/>
              </w:rPr>
              <w:lastRenderedPageBreak/>
              <w:t xml:space="preserve">Valores de </w:t>
            </w:r>
            <w:r>
              <w:rPr>
                <w:b/>
                <w:color w:val="323232"/>
                <w:sz w:val="19"/>
              </w:rPr>
              <w:t>customlist_as_motivo_baja</w:t>
            </w:r>
          </w:p>
        </w:tc>
        <w:tc>
          <w:tcPr>
            <w:tcW w:w="4680" w:type="dxa"/>
          </w:tcPr>
          <w:p w14:paraId="3035BE1C" w14:textId="77777777" w:rsidR="005D6BA1" w:rsidRDefault="003D3902">
            <w:r>
              <w:rPr>
                <w:sz w:val="19"/>
              </w:rPr>
              <w:t>Incluye Vencimiento, Deterioro, Cuarentena y Otro; se pueden agregar valores</w:t>
            </w:r>
          </w:p>
        </w:tc>
      </w:tr>
      <w:tr w:rsidR="005D6BA1" w14:paraId="11E9C03E" w14:textId="77777777">
        <w:trPr>
          <w:cantSplit/>
        </w:trPr>
        <w:tc>
          <w:tcPr>
            <w:tcW w:w="4680" w:type="dxa"/>
          </w:tcPr>
          <w:p w14:paraId="3EFAEBBB" w14:textId="77777777" w:rsidR="005D6BA1" w:rsidRDefault="003D3902">
            <w:r>
              <w:rPr>
                <w:b/>
                <w:sz w:val="19"/>
              </w:rPr>
              <w:t xml:space="preserve">Fila de </w:t>
            </w:r>
            <w:r>
              <w:rPr>
                <w:b/>
                <w:color w:val="323232"/>
                <w:sz w:val="19"/>
              </w:rPr>
              <w:t>customrecord_as_mov_correlativo</w:t>
            </w:r>
            <w:r>
              <w:rPr>
                <w:b/>
                <w:sz w:val="19"/>
              </w:rPr>
              <w:t xml:space="preserve"> por tipo</w:t>
            </w:r>
          </w:p>
        </w:tc>
        <w:tc>
          <w:tcPr>
            <w:tcW w:w="4680" w:type="dxa"/>
          </w:tcPr>
          <w:p w14:paraId="3B3240B9" w14:textId="77777777" w:rsidR="005D6BA1" w:rsidRDefault="003D3902">
            <w:r>
              <w:rPr>
                <w:sz w:val="19"/>
              </w:rPr>
              <w:t xml:space="preserve">Se crea sola con la primera solicitud del tipo; editando </w:t>
            </w:r>
            <w:r>
              <w:rPr>
                <w:color w:val="323232"/>
                <w:sz w:val="19"/>
              </w:rPr>
              <w:t>Último número</w:t>
            </w:r>
            <w:r>
              <w:rPr>
                <w:sz w:val="19"/>
              </w:rPr>
              <w:t xml:space="preserve"> se continúa desde otro número</w:t>
            </w:r>
          </w:p>
        </w:tc>
      </w:tr>
    </w:tbl>
    <w:p w14:paraId="4F80C57E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25" w:name="t-sub-10-1"/>
      <w:bookmarkEnd w:id="25"/>
      <w:r>
        <w:rPr>
          <w:sz w:val="22"/>
        </w:rPr>
        <w:t>Requiere código</w:t>
      </w:r>
    </w:p>
    <w:p w14:paraId="1A254ABE" w14:textId="77777777" w:rsidR="005D6BA1" w:rsidRDefault="003D3902">
      <w:r>
        <w:rPr>
          <w:sz w:val="19"/>
        </w:rPr>
        <w:t>Los roles autorizados, los nombres de tipo y estado, los prefijos del correlativo, los estados de inventario excluidos, el orden de asignación de lotes, el layout de los PDF y cualquier cosa de la tabla de Hardcodes.</w:t>
      </w:r>
    </w:p>
    <w:p w14:paraId="23B117F1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6" w:name="t-seccion-11"/>
      <w:bookmarkEnd w:id="26"/>
      <w:r>
        <w:rPr>
          <w:sz w:val="26"/>
        </w:rPr>
        <w:t>DESPLIEGUE</w:t>
      </w:r>
    </w:p>
    <w:p w14:paraId="5BF045E0" w14:textId="77777777" w:rsidR="005D6BA1" w:rsidRDefault="003D3902">
      <w:pPr>
        <w:shd w:val="clear" w:color="auto" w:fill="F3F3F3"/>
      </w:pPr>
      <w:r>
        <w:rPr>
          <w:sz w:val="18"/>
        </w:rPr>
        <w:t>cd andes-salud/Custom/AS_NSP_018_PrestamoDevolucionMerma</w:t>
      </w:r>
      <w:r>
        <w:rPr>
          <w:sz w:val="18"/>
        </w:rPr>
        <w:br/>
        <w:t>suitecloud project:validate --server</w:t>
      </w:r>
      <w:r>
        <w:rPr>
          <w:sz w:val="18"/>
        </w:rPr>
        <w:br/>
        <w:t>suitecloud project:deploy</w:t>
      </w:r>
    </w:p>
    <w:p w14:paraId="2BB58D99" w14:textId="77777777" w:rsidR="005D6BA1" w:rsidRDefault="003D3902">
      <w:r>
        <w:rPr>
          <w:color w:val="323232"/>
          <w:sz w:val="19"/>
        </w:rPr>
        <w:t>project.json</w:t>
      </w:r>
      <w:r>
        <w:rPr>
          <w:sz w:val="19"/>
        </w:rPr>
        <w:t xml:space="preserve"> fija </w:t>
      </w:r>
      <w:r>
        <w:rPr>
          <w:color w:val="323232"/>
          <w:sz w:val="19"/>
        </w:rPr>
        <w:t>defaultAuthId: "AndesSaludQa"</w:t>
      </w:r>
      <w:r>
        <w:rPr>
          <w:sz w:val="19"/>
        </w:rPr>
        <w:t xml:space="preserve">: un </w:t>
      </w:r>
      <w:r>
        <w:rPr>
          <w:color w:val="323232"/>
          <w:sz w:val="19"/>
        </w:rPr>
        <w:t>project:deploy</w:t>
      </w:r>
      <w:r>
        <w:rPr>
          <w:sz w:val="19"/>
        </w:rPr>
        <w:t xml:space="preserve"> sin argumentos va a </w:t>
      </w:r>
      <w:r>
        <w:rPr>
          <w:b/>
          <w:sz w:val="19"/>
        </w:rPr>
        <w:t>QA</w:t>
      </w:r>
      <w:r>
        <w:rPr>
          <w:sz w:val="19"/>
        </w:rPr>
        <w:t>, no a producción.</w:t>
      </w:r>
    </w:p>
    <w:p w14:paraId="6F05FDA5" w14:textId="77777777" w:rsidR="005D6BA1" w:rsidRDefault="003D3902">
      <w:pPr>
        <w:shd w:val="clear" w:color="auto" w:fill="FFF2CC"/>
      </w:pPr>
      <w:r>
        <w:rPr>
          <w:b/>
          <w:sz w:val="19"/>
        </w:rPr>
        <w:t>SDF no borra links de menú que dejaron de declararse.</w:t>
      </w:r>
      <w:r>
        <w:rPr>
          <w:sz w:val="19"/>
        </w:rPr>
        <w:t xml:space="preserve"> Si aparecen entradas duplicadas en el menú, se eliminan a mano desde el subtab </w:t>
      </w:r>
      <w:r>
        <w:rPr>
          <w:b/>
          <w:sz w:val="19"/>
        </w:rPr>
        <w:t>Links</w:t>
      </w:r>
      <w:r>
        <w:rPr>
          <w:sz w:val="19"/>
        </w:rPr>
        <w:t xml:space="preserve"> del centro correspondiente.</w:t>
      </w:r>
    </w:p>
    <w:p w14:paraId="53E0A5B1" w14:textId="77777777" w:rsidR="005D6BA1" w:rsidRDefault="003D3902">
      <w:pPr>
        <w:shd w:val="clear" w:color="auto" w:fill="FFF2CC"/>
      </w:pPr>
      <w:r>
        <w:rPr>
          <w:sz w:val="19"/>
        </w:rPr>
        <w:t xml:space="preserve">Después del primer despliegue de esta versión en una cuenta que tenía la anterior, borrar a mano el residuo de </w:t>
      </w:r>
      <w:r>
        <w:rPr>
          <w:b/>
          <w:sz w:val="19"/>
        </w:rPr>
        <w:t>Estructura de archivos → Residuo en el File Cabinet</w:t>
      </w:r>
      <w:r>
        <w:rPr>
          <w:sz w:val="19"/>
        </w:rPr>
        <w:t>. Mientras siga ahí no se ejecuta, pero confunde al buscar.</w:t>
      </w:r>
    </w:p>
    <w:p w14:paraId="6C414FCA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7" w:name="t-seccion-12"/>
      <w:bookmarkEnd w:id="27"/>
      <w:r>
        <w:rPr>
          <w:sz w:val="26"/>
        </w:rPr>
        <w:t>RESTRICCIONES TÉCNICAS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6129"/>
      </w:tblGrid>
      <w:tr w:rsidR="005D6BA1" w14:paraId="50264DA7" w14:textId="77777777">
        <w:trPr>
          <w:cantSplit/>
          <w:tblHeader/>
        </w:trPr>
        <w:tc>
          <w:tcPr>
            <w:tcW w:w="3231" w:type="dxa"/>
            <w:shd w:val="clear" w:color="auto" w:fill="5B7C99"/>
          </w:tcPr>
          <w:p w14:paraId="209EE614" w14:textId="77777777" w:rsidR="005D6BA1" w:rsidRDefault="003D3902"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w="6129" w:type="dxa"/>
            <w:shd w:val="clear" w:color="auto" w:fill="5B7C99"/>
          </w:tcPr>
          <w:p w14:paraId="0AED641C" w14:textId="77777777" w:rsidR="005D6BA1" w:rsidRDefault="003D3902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5D6BA1" w14:paraId="005FB1FC" w14:textId="77777777">
        <w:trPr>
          <w:cantSplit/>
        </w:trPr>
        <w:tc>
          <w:tcPr>
            <w:tcW w:w="3231" w:type="dxa"/>
          </w:tcPr>
          <w:p w14:paraId="687DE472" w14:textId="77777777" w:rsidR="005D6BA1" w:rsidRDefault="003D3902">
            <w:r>
              <w:rPr>
                <w:b/>
                <w:sz w:val="19"/>
              </w:rPr>
              <w:t>Una bodega por subsidiaria</w:t>
            </w:r>
          </w:p>
        </w:tc>
        <w:tc>
          <w:tcPr>
            <w:tcW w:w="6129" w:type="dxa"/>
          </w:tcPr>
          <w:p w14:paraId="40B1CF04" w14:textId="77777777" w:rsidR="005D6BA1" w:rsidRDefault="003D3902">
            <w:r>
              <w:rPr>
                <w:sz w:val="19"/>
              </w:rPr>
              <w:t xml:space="preserve">El CS toma </w:t>
            </w:r>
            <w:r>
              <w:rPr>
                <w:color w:val="323232"/>
                <w:sz w:val="19"/>
              </w:rPr>
              <w:t>filter(...)[0]</w:t>
            </w:r>
            <w:r>
              <w:rPr>
                <w:sz w:val="19"/>
              </w:rPr>
              <w:t>. Una segunda Location marcada se ignora sin aviso</w:t>
            </w:r>
          </w:p>
        </w:tc>
      </w:tr>
      <w:tr w:rsidR="005D6BA1" w14:paraId="28480129" w14:textId="77777777">
        <w:trPr>
          <w:cantSplit/>
        </w:trPr>
        <w:tc>
          <w:tcPr>
            <w:tcW w:w="3231" w:type="dxa"/>
          </w:tcPr>
          <w:p w14:paraId="723BC8BE" w14:textId="77777777" w:rsidR="005D6BA1" w:rsidRDefault="003D3902">
            <w:r>
              <w:rPr>
                <w:b/>
                <w:sz w:val="19"/>
              </w:rPr>
              <w:t>Solo interfaz de usuario</w:t>
            </w:r>
          </w:p>
        </w:tc>
        <w:tc>
          <w:tcPr>
            <w:tcW w:w="6129" w:type="dxa"/>
          </w:tcPr>
          <w:p w14:paraId="7A9103B4" w14:textId="77777777" w:rsidR="005D6BA1" w:rsidRDefault="003D3902">
            <w:r>
              <w:rPr>
                <w:sz w:val="19"/>
              </w:rPr>
              <w:t xml:space="preserve">El User Event es </w:t>
            </w:r>
            <w:r>
              <w:rPr>
                <w:color w:val="323232"/>
                <w:sz w:val="19"/>
              </w:rPr>
              <w:t>USERINTERFACE</w:t>
            </w:r>
            <w:r>
              <w:rPr>
                <w:sz w:val="19"/>
              </w:rPr>
              <w:t>: no corre en importación CSV ni Web Services</w:t>
            </w:r>
          </w:p>
        </w:tc>
      </w:tr>
      <w:tr w:rsidR="005D6BA1" w14:paraId="00B22EB2" w14:textId="77777777">
        <w:trPr>
          <w:cantSplit/>
        </w:trPr>
        <w:tc>
          <w:tcPr>
            <w:tcW w:w="3231" w:type="dxa"/>
          </w:tcPr>
          <w:p w14:paraId="6D61439B" w14:textId="77777777" w:rsidR="005D6BA1" w:rsidRDefault="003D3902">
            <w:r>
              <w:rPr>
                <w:b/>
                <w:sz w:val="19"/>
              </w:rPr>
              <w:t>Sin reverso</w:t>
            </w:r>
          </w:p>
        </w:tc>
        <w:tc>
          <w:tcPr>
            <w:tcW w:w="6129" w:type="dxa"/>
          </w:tcPr>
          <w:p w14:paraId="476B769D" w14:textId="77777777" w:rsidR="005D6BA1" w:rsidRDefault="003D3902">
            <w:r>
              <w:rPr>
                <w:sz w:val="19"/>
              </w:rPr>
              <w:t>Una devolución o una merma procesada no se puede revertir desde el módulo</w:t>
            </w:r>
          </w:p>
        </w:tc>
      </w:tr>
      <w:tr w:rsidR="005D6BA1" w14:paraId="2503D5A5" w14:textId="77777777">
        <w:trPr>
          <w:cantSplit/>
        </w:trPr>
        <w:tc>
          <w:tcPr>
            <w:tcW w:w="3231" w:type="dxa"/>
          </w:tcPr>
          <w:p w14:paraId="4EB604FB" w14:textId="77777777" w:rsidR="005D6BA1" w:rsidRDefault="003D3902">
            <w:r>
              <w:rPr>
                <w:b/>
                <w:sz w:val="19"/>
              </w:rPr>
              <w:t>Sin entrega parcial</w:t>
            </w:r>
          </w:p>
        </w:tc>
        <w:tc>
          <w:tcPr>
            <w:tcW w:w="6129" w:type="dxa"/>
          </w:tcPr>
          <w:p w14:paraId="37E9F25E" w14:textId="77777777" w:rsidR="005D6BA1" w:rsidRDefault="003D3902">
            <w:r>
              <w:rPr>
                <w:sz w:val="19"/>
              </w:rPr>
              <w:t>El traslado o el ajuste mueve exactamente lo registrado</w:t>
            </w:r>
          </w:p>
        </w:tc>
      </w:tr>
      <w:tr w:rsidR="005D6BA1" w14:paraId="59CAF9C8" w14:textId="77777777">
        <w:trPr>
          <w:cantSplit/>
        </w:trPr>
        <w:tc>
          <w:tcPr>
            <w:tcW w:w="3231" w:type="dxa"/>
          </w:tcPr>
          <w:p w14:paraId="1F27D816" w14:textId="77777777" w:rsidR="005D6BA1" w:rsidRDefault="003D3902">
            <w:r>
              <w:rPr>
                <w:b/>
                <w:sz w:val="19"/>
              </w:rPr>
              <w:t>El lote de la devolución puede cambiar</w:t>
            </w:r>
          </w:p>
        </w:tc>
        <w:tc>
          <w:tcPr>
            <w:tcW w:w="6129" w:type="dxa"/>
          </w:tcPr>
          <w:p w14:paraId="56997FDC" w14:textId="77777777" w:rsidR="005D6BA1" w:rsidRDefault="003D3902">
            <w:r>
              <w:rPr>
                <w:sz w:val="19"/>
              </w:rPr>
              <w:t>Primero vuelve el lote del préstamo; si ya no alcanza en la bodega, el resto sale de otros lotes del artículo. Ya no se garantiza que vuelva exactamente el lote que salió</w:t>
            </w:r>
          </w:p>
        </w:tc>
      </w:tr>
      <w:tr w:rsidR="005D6BA1" w14:paraId="640E58FE" w14:textId="77777777">
        <w:trPr>
          <w:cantSplit/>
        </w:trPr>
        <w:tc>
          <w:tcPr>
            <w:tcW w:w="3231" w:type="dxa"/>
          </w:tcPr>
          <w:p w14:paraId="5ADD45D8" w14:textId="77777777" w:rsidR="005D6BA1" w:rsidRDefault="003D3902">
            <w:r>
              <w:rPr>
                <w:b/>
                <w:sz w:val="19"/>
              </w:rPr>
              <w:t>Guardado no transaccional</w:t>
            </w:r>
          </w:p>
        </w:tc>
        <w:tc>
          <w:tcPr>
            <w:tcW w:w="6129" w:type="dxa"/>
          </w:tcPr>
          <w:p w14:paraId="75CD67A7" w14:textId="77777777" w:rsidR="005D6BA1" w:rsidRDefault="003D3902">
            <w:r>
              <w:rPr>
                <w:sz w:val="19"/>
              </w:rPr>
              <w:t>Número, cabecera y líneas se crean por separado</w:t>
            </w:r>
          </w:p>
        </w:tc>
      </w:tr>
      <w:tr w:rsidR="005D6BA1" w14:paraId="09871388" w14:textId="77777777">
        <w:trPr>
          <w:cantSplit/>
        </w:trPr>
        <w:tc>
          <w:tcPr>
            <w:tcW w:w="3231" w:type="dxa"/>
          </w:tcPr>
          <w:p w14:paraId="1578F4B3" w14:textId="77777777" w:rsidR="005D6BA1" w:rsidRDefault="003D3902">
            <w:r>
              <w:rPr>
                <w:b/>
                <w:sz w:val="19"/>
              </w:rPr>
              <w:lastRenderedPageBreak/>
              <w:t>Cuenta obligatoria en Merma y Préstamo A la Clínica</w:t>
            </w:r>
          </w:p>
        </w:tc>
        <w:tc>
          <w:tcPr>
            <w:tcW w:w="6129" w:type="dxa"/>
          </w:tcPr>
          <w:p w14:paraId="5C502422" w14:textId="77777777" w:rsidR="005D6BA1" w:rsidRDefault="003D3902">
            <w:r>
              <w:rPr>
                <w:sz w:val="19"/>
              </w:rPr>
              <w:t>Debe existir una configuración activa del tipo para la subsidiaria y quedar guardada en la cabecera</w:t>
            </w:r>
          </w:p>
        </w:tc>
      </w:tr>
      <w:tr w:rsidR="005D6BA1" w14:paraId="341966A7" w14:textId="77777777">
        <w:trPr>
          <w:cantSplit/>
        </w:trPr>
        <w:tc>
          <w:tcPr>
            <w:tcW w:w="3231" w:type="dxa"/>
          </w:tcPr>
          <w:p w14:paraId="1E050074" w14:textId="77777777" w:rsidR="005D6BA1" w:rsidRDefault="003D3902">
            <w:r>
              <w:rPr>
                <w:b/>
                <w:sz w:val="19"/>
              </w:rPr>
              <w:t>Entidad obligatoria solo en pantalla</w:t>
            </w:r>
          </w:p>
        </w:tc>
        <w:tc>
          <w:tcPr>
            <w:tcW w:w="6129" w:type="dxa"/>
          </w:tcPr>
          <w:p w14:paraId="40EF36E3" w14:textId="77777777" w:rsidR="005D6BA1" w:rsidRDefault="003D3902">
            <w:r>
              <w:rPr>
                <w:sz w:val="19"/>
              </w:rPr>
              <w:t xml:space="preserve">La pone el formulario; el record tiene </w:t>
            </w:r>
            <w:r>
              <w:rPr>
                <w:color w:val="323232"/>
                <w:sz w:val="19"/>
              </w:rPr>
              <w:t>ismandatory F</w:t>
            </w:r>
            <w:r>
              <w:rPr>
                <w:sz w:val="19"/>
              </w:rPr>
              <w:t>. Un registro creado por otra vía puede quedar sin entidad</w:t>
            </w:r>
          </w:p>
        </w:tc>
      </w:tr>
      <w:tr w:rsidR="005D6BA1" w14:paraId="26ED0E87" w14:textId="77777777">
        <w:trPr>
          <w:cantSplit/>
        </w:trPr>
        <w:tc>
          <w:tcPr>
            <w:tcW w:w="3231" w:type="dxa"/>
          </w:tcPr>
          <w:p w14:paraId="4D83D362" w14:textId="77777777" w:rsidR="005D6BA1" w:rsidRDefault="003D3902">
            <w:r>
              <w:rPr>
                <w:b/>
                <w:sz w:val="19"/>
              </w:rPr>
              <w:t>2 decimales solo en el cliente</w:t>
            </w:r>
          </w:p>
        </w:tc>
        <w:tc>
          <w:tcPr>
            <w:tcW w:w="6129" w:type="dxa"/>
          </w:tcPr>
          <w:p w14:paraId="555131B7" w14:textId="77777777" w:rsidR="005D6BA1" w:rsidRDefault="003D3902">
            <w:r>
              <w:rPr>
                <w:sz w:val="19"/>
              </w:rPr>
              <w:t>El redondeo es del Client Script. El handler no rechaza más decimales</w:t>
            </w:r>
          </w:p>
        </w:tc>
      </w:tr>
      <w:tr w:rsidR="005D6BA1" w14:paraId="41689F4D" w14:textId="77777777">
        <w:trPr>
          <w:cantSplit/>
        </w:trPr>
        <w:tc>
          <w:tcPr>
            <w:tcW w:w="3231" w:type="dxa"/>
          </w:tcPr>
          <w:p w14:paraId="6F530ABC" w14:textId="77777777" w:rsidR="005D6BA1" w:rsidRDefault="003D3902">
            <w:r>
              <w:rPr>
                <w:b/>
                <w:sz w:val="19"/>
              </w:rPr>
              <w:t>Saldos con más de 2 decimales</w:t>
            </w:r>
          </w:p>
        </w:tc>
        <w:tc>
          <w:tcPr>
            <w:tcW w:w="6129" w:type="dxa"/>
          </w:tcPr>
          <w:p w14:paraId="5FCFC941" w14:textId="77777777" w:rsidR="005D6BA1" w:rsidRDefault="003D3902">
            <w:r>
              <w:rPr>
                <w:sz w:val="19"/>
              </w:rPr>
              <w:t xml:space="preserve">Por el truncado, de </w:t>
            </w:r>
            <w:r>
              <w:rPr>
                <w:color w:val="323232"/>
                <w:sz w:val="19"/>
              </w:rPr>
              <w:t>7,566666</w:t>
            </w:r>
            <w:r>
              <w:rPr>
                <w:sz w:val="19"/>
              </w:rPr>
              <w:t xml:space="preserve"> se mueven como máximo </w:t>
            </w:r>
            <w:r>
              <w:rPr>
                <w:color w:val="323232"/>
                <w:sz w:val="19"/>
              </w:rPr>
              <w:t>7,56</w:t>
            </w:r>
            <w:r>
              <w:rPr>
                <w:sz w:val="19"/>
              </w:rPr>
              <w:t>; el resto queda en la ubicación</w:t>
            </w:r>
          </w:p>
        </w:tc>
      </w:tr>
      <w:tr w:rsidR="005D6BA1" w14:paraId="3862D192" w14:textId="77777777">
        <w:trPr>
          <w:cantSplit/>
        </w:trPr>
        <w:tc>
          <w:tcPr>
            <w:tcW w:w="3231" w:type="dxa"/>
          </w:tcPr>
          <w:p w14:paraId="65B41AE5" w14:textId="77777777" w:rsidR="005D6BA1" w:rsidRDefault="003D3902">
            <w:r>
              <w:rPr>
                <w:b/>
                <w:sz w:val="19"/>
              </w:rPr>
              <w:t>Anular no valida estado en el servidor</w:t>
            </w:r>
          </w:p>
        </w:tc>
        <w:tc>
          <w:tcPr>
            <w:tcW w:w="6129" w:type="dxa"/>
          </w:tcPr>
          <w:p w14:paraId="4978BFCC" w14:textId="77777777" w:rsidR="005D6BA1" w:rsidRDefault="003D3902">
            <w:r>
              <w:rPr>
                <w:color w:val="323232"/>
                <w:sz w:val="19"/>
              </w:rPr>
              <w:t>anularMovimiento</w:t>
            </w:r>
            <w:r>
              <w:rPr>
                <w:sz w:val="19"/>
              </w:rPr>
              <w:t xml:space="preserve"> deja </w:t>
            </w:r>
            <w:r>
              <w:rPr>
                <w:color w:val="323232"/>
                <w:sz w:val="19"/>
              </w:rPr>
              <w:t>Anulado</w:t>
            </w:r>
            <w:r>
              <w:rPr>
                <w:sz w:val="19"/>
              </w:rPr>
              <w:t xml:space="preserve"> sin mirar el estado; el botón solo aparece en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 xml:space="preserve">, pero la URL con </w:t>
            </w:r>
            <w:r>
              <w:rPr>
                <w:color w:val="323232"/>
                <w:sz w:val="19"/>
              </w:rPr>
              <w:t>op=anular</w:t>
            </w:r>
            <w:r>
              <w:rPr>
                <w:sz w:val="19"/>
              </w:rPr>
              <w:t xml:space="preserve"> anula cualquier solicitud y no revierte la transacción</w:t>
            </w:r>
          </w:p>
        </w:tc>
      </w:tr>
    </w:tbl>
    <w:p w14:paraId="420EAD6C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8" w:name="t-seccion-13"/>
      <w:bookmarkEnd w:id="28"/>
      <w:r>
        <w:rPr>
          <w:sz w:val="26"/>
        </w:rPr>
        <w:t>MANEJO DE ERRORES</w:t>
      </w:r>
    </w:p>
    <w:p w14:paraId="481FEAD7" w14:textId="77777777" w:rsidR="005D6BA1" w:rsidRDefault="003D3902">
      <w:r>
        <w:rPr>
          <w:sz w:val="19"/>
        </w:rPr>
        <w:t xml:space="preserve">Errores que lanza el módulo, todos con </w:t>
      </w:r>
      <w:r>
        <w:rPr>
          <w:color w:val="323232"/>
          <w:sz w:val="19"/>
        </w:rPr>
        <w:t>notifyOff: true</w:t>
      </w:r>
      <w:r>
        <w:rPr>
          <w:sz w:val="19"/>
        </w:rPr>
        <w:t>: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215"/>
        <w:gridCol w:w="4145"/>
      </w:tblGrid>
      <w:tr w:rsidR="005D6BA1" w14:paraId="62F525B1" w14:textId="77777777">
        <w:trPr>
          <w:cantSplit/>
          <w:tblHeader/>
        </w:trPr>
        <w:tc>
          <w:tcPr>
            <w:tcW w:w="5215" w:type="dxa"/>
            <w:shd w:val="clear" w:color="auto" w:fill="5B7C99"/>
          </w:tcPr>
          <w:p w14:paraId="0B811572" w14:textId="77777777" w:rsidR="005D6BA1" w:rsidRDefault="003D3902">
            <w:r>
              <w:rPr>
                <w:b/>
                <w:color w:val="FFFFFF"/>
                <w:sz w:val="18"/>
              </w:rPr>
              <w:t>Error</w:t>
            </w:r>
          </w:p>
        </w:tc>
        <w:tc>
          <w:tcPr>
            <w:tcW w:w="4145" w:type="dxa"/>
            <w:shd w:val="clear" w:color="auto" w:fill="5B7C99"/>
          </w:tcPr>
          <w:p w14:paraId="722079FF" w14:textId="77777777" w:rsidR="005D6BA1" w:rsidRDefault="003D3902">
            <w:r>
              <w:rPr>
                <w:b/>
                <w:color w:val="FFFFFF"/>
                <w:sz w:val="18"/>
              </w:rPr>
              <w:t>Dónde</w:t>
            </w:r>
          </w:p>
        </w:tc>
      </w:tr>
      <w:tr w:rsidR="005D6BA1" w14:paraId="6540C810" w14:textId="77777777">
        <w:trPr>
          <w:cantSplit/>
        </w:trPr>
        <w:tc>
          <w:tcPr>
            <w:tcW w:w="5215" w:type="dxa"/>
          </w:tcPr>
          <w:p w14:paraId="71B3F374" w14:textId="77777777" w:rsidR="005D6BA1" w:rsidRDefault="003D3902">
            <w:r>
              <w:rPr>
                <w:b/>
                <w:color w:val="323232"/>
                <w:sz w:val="19"/>
              </w:rPr>
              <w:t>AS_ROL_NO_AUTORIZADO</w:t>
            </w:r>
          </w:p>
        </w:tc>
        <w:tc>
          <w:tcPr>
            <w:tcW w:w="4145" w:type="dxa"/>
          </w:tcPr>
          <w:p w14:paraId="1F8FA885" w14:textId="77777777" w:rsidR="005D6BA1" w:rsidRDefault="003D3902">
            <w:r>
              <w:rPr>
                <w:color w:val="323232"/>
                <w:sz w:val="19"/>
              </w:rPr>
              <w:t>AS_RegistroHandler.validarPermisoEscritura</w:t>
            </w:r>
            <w:r>
              <w:rPr>
                <w:sz w:val="19"/>
              </w:rPr>
              <w:t xml:space="preserve"> y </w:t>
            </w:r>
            <w:r>
              <w:rPr>
                <w:color w:val="323232"/>
                <w:sz w:val="19"/>
              </w:rPr>
              <w:t>AS_VistaHandler.validarEdicion</w:t>
            </w:r>
          </w:p>
        </w:tc>
      </w:tr>
      <w:tr w:rsidR="005D6BA1" w14:paraId="7FD6B67B" w14:textId="77777777">
        <w:trPr>
          <w:cantSplit/>
        </w:trPr>
        <w:tc>
          <w:tcPr>
            <w:tcW w:w="5215" w:type="dxa"/>
          </w:tcPr>
          <w:p w14:paraId="0147EE2D" w14:textId="77777777" w:rsidR="005D6BA1" w:rsidRDefault="003D3902">
            <w:r>
              <w:rPr>
                <w:b/>
                <w:color w:val="323232"/>
                <w:sz w:val="19"/>
              </w:rPr>
              <w:t>AS_SENTIDO_INVALIDO</w:t>
            </w:r>
          </w:p>
        </w:tc>
        <w:tc>
          <w:tcPr>
            <w:tcW w:w="4145" w:type="dxa"/>
          </w:tcPr>
          <w:p w14:paraId="3F88D817" w14:textId="77777777" w:rsidR="005D6BA1" w:rsidRDefault="003D3902">
            <w:r>
              <w:rPr>
                <w:color w:val="323232"/>
                <w:sz w:val="19"/>
              </w:rPr>
              <w:t>AS_RegistroHandler.resolverSentido</w:t>
            </w:r>
          </w:p>
        </w:tc>
      </w:tr>
      <w:tr w:rsidR="005D6BA1" w14:paraId="386414D1" w14:textId="77777777">
        <w:trPr>
          <w:cantSplit/>
        </w:trPr>
        <w:tc>
          <w:tcPr>
            <w:tcW w:w="5215" w:type="dxa"/>
          </w:tcPr>
          <w:p w14:paraId="6B2386F7" w14:textId="77777777" w:rsidR="005D6BA1" w:rsidRDefault="003D3902">
            <w:r>
              <w:rPr>
                <w:b/>
                <w:color w:val="323232"/>
                <w:sz w:val="19"/>
              </w:rPr>
              <w:t>AS_MOVIMIENTO_SIN_DETALLE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AS_DEVOLUCION_SIN_CANTIDAD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AS_CANTIDAD_INVALIDA</w:t>
            </w:r>
            <w:r>
              <w:rPr>
                <w:b/>
                <w:sz w:val="19"/>
              </w:rPr>
              <w:t xml:space="preserve">, </w:t>
            </w:r>
            <w:r>
              <w:rPr>
                <w:b/>
                <w:color w:val="323232"/>
                <w:sz w:val="19"/>
              </w:rPr>
              <w:t>AS_LOTE_OBLIGATORIO</w:t>
            </w:r>
          </w:p>
        </w:tc>
        <w:tc>
          <w:tcPr>
            <w:tcW w:w="4145" w:type="dxa"/>
          </w:tcPr>
          <w:p w14:paraId="4CFD9C5A" w14:textId="77777777" w:rsidR="005D6BA1" w:rsidRDefault="003D3902">
            <w:r>
              <w:rPr>
                <w:color w:val="323232"/>
                <w:sz w:val="19"/>
              </w:rPr>
              <w:t>AS_RegistroHandler.validarDetalle</w:t>
            </w:r>
          </w:p>
        </w:tc>
      </w:tr>
      <w:tr w:rsidR="005D6BA1" w14:paraId="39C3C1D4" w14:textId="77777777">
        <w:trPr>
          <w:cantSplit/>
        </w:trPr>
        <w:tc>
          <w:tcPr>
            <w:tcW w:w="5215" w:type="dxa"/>
          </w:tcPr>
          <w:p w14:paraId="727F73E2" w14:textId="77777777" w:rsidR="005D6BA1" w:rsidRDefault="003D3902">
            <w:r>
              <w:rPr>
                <w:b/>
                <w:color w:val="323232"/>
                <w:sz w:val="19"/>
              </w:rPr>
              <w:t>AS_MOVIMIENTO_SIN_CORRELATIVO</w:t>
            </w:r>
          </w:p>
        </w:tc>
        <w:tc>
          <w:tcPr>
            <w:tcW w:w="4145" w:type="dxa"/>
          </w:tcPr>
          <w:p w14:paraId="1E8D9CC4" w14:textId="77777777" w:rsidR="005D6BA1" w:rsidRDefault="003D3902">
            <w:r>
              <w:rPr>
                <w:color w:val="323232"/>
                <w:sz w:val="19"/>
              </w:rPr>
              <w:t>AS_CorrelativoRecord.crearFilaCorrelativo</w:t>
            </w:r>
          </w:p>
        </w:tc>
      </w:tr>
      <w:tr w:rsidR="005D6BA1" w14:paraId="3FE70D84" w14:textId="77777777">
        <w:trPr>
          <w:cantSplit/>
        </w:trPr>
        <w:tc>
          <w:tcPr>
            <w:tcW w:w="5215" w:type="dxa"/>
          </w:tcPr>
          <w:p w14:paraId="25EFA574" w14:textId="77777777" w:rsidR="005D6BA1" w:rsidRDefault="003D3902">
            <w:r>
              <w:rPr>
                <w:b/>
                <w:color w:val="323232"/>
                <w:sz w:val="19"/>
              </w:rPr>
              <w:t>AS_MOVIMIENTO_YA_PROCESADO</w:t>
            </w:r>
          </w:p>
        </w:tc>
        <w:tc>
          <w:tcPr>
            <w:tcW w:w="4145" w:type="dxa"/>
          </w:tcPr>
          <w:p w14:paraId="75AB18E5" w14:textId="77777777" w:rsidR="005D6BA1" w:rsidRDefault="003D3902">
            <w:r>
              <w:rPr>
                <w:color w:val="323232"/>
                <w:sz w:val="19"/>
              </w:rPr>
              <w:t>validarPendienteDeProcesar</w:t>
            </w:r>
            <w:r>
              <w:rPr>
                <w:sz w:val="19"/>
              </w:rPr>
              <w:t xml:space="preserve"> de los tres handlers de proceso</w:t>
            </w:r>
          </w:p>
        </w:tc>
      </w:tr>
      <w:tr w:rsidR="005D6BA1" w14:paraId="21386182" w14:textId="77777777">
        <w:trPr>
          <w:cantSplit/>
        </w:trPr>
        <w:tc>
          <w:tcPr>
            <w:tcW w:w="5215" w:type="dxa"/>
          </w:tcPr>
          <w:p w14:paraId="1DFE5267" w14:textId="77777777" w:rsidR="005D6BA1" w:rsidRDefault="003D3902">
            <w:r>
              <w:rPr>
                <w:b/>
                <w:color w:val="323232"/>
                <w:sz w:val="19"/>
              </w:rPr>
              <w:t>AS_STOCK_INSUFICIENTE</w:t>
            </w:r>
          </w:p>
        </w:tc>
        <w:tc>
          <w:tcPr>
            <w:tcW w:w="4145" w:type="dxa"/>
          </w:tcPr>
          <w:p w14:paraId="40ABFDE7" w14:textId="77777777" w:rsidR="005D6BA1" w:rsidRDefault="003D3902">
            <w:r>
              <w:rPr>
                <w:color w:val="323232"/>
                <w:sz w:val="19"/>
              </w:rPr>
              <w:t>validarStock</w:t>
            </w:r>
            <w:r>
              <w:rPr>
                <w:sz w:val="19"/>
              </w:rPr>
              <w:t xml:space="preserve"> de los tres handlers de proceso</w:t>
            </w:r>
          </w:p>
        </w:tc>
      </w:tr>
      <w:tr w:rsidR="005D6BA1" w14:paraId="00BFD16C" w14:textId="77777777">
        <w:trPr>
          <w:cantSplit/>
        </w:trPr>
        <w:tc>
          <w:tcPr>
            <w:tcW w:w="5215" w:type="dxa"/>
          </w:tcPr>
          <w:p w14:paraId="0B0182DC" w14:textId="77777777" w:rsidR="005D6BA1" w:rsidRDefault="003D3902">
            <w:r>
              <w:rPr>
                <w:b/>
                <w:color w:val="323232"/>
                <w:sz w:val="19"/>
              </w:rPr>
              <w:t>AS_DEVOLUCION_EXCEDE_PENDIENTE</w:t>
            </w:r>
          </w:p>
        </w:tc>
        <w:tc>
          <w:tcPr>
            <w:tcW w:w="4145" w:type="dxa"/>
          </w:tcPr>
          <w:p w14:paraId="5405E21A" w14:textId="77777777" w:rsidR="005D6BA1" w:rsidRDefault="003D3902">
            <w:r>
              <w:rPr>
                <w:color w:val="323232"/>
                <w:sz w:val="19"/>
              </w:rPr>
              <w:t>AS_DevolucionHandler.validarNoExcedePendiente</w:t>
            </w:r>
          </w:p>
        </w:tc>
      </w:tr>
      <w:tr w:rsidR="005D6BA1" w14:paraId="648BA833" w14:textId="77777777">
        <w:trPr>
          <w:cantSplit/>
        </w:trPr>
        <w:tc>
          <w:tcPr>
            <w:tcW w:w="5215" w:type="dxa"/>
          </w:tcPr>
          <w:p w14:paraId="59D1C4C5" w14:textId="77777777" w:rsidR="005D6BA1" w:rsidRDefault="003D3902">
            <w:r>
              <w:rPr>
                <w:b/>
                <w:color w:val="323232"/>
                <w:sz w:val="19"/>
              </w:rPr>
              <w:t>AS_MOVIMIENTO_NO_EDITABLE</w:t>
            </w:r>
          </w:p>
        </w:tc>
        <w:tc>
          <w:tcPr>
            <w:tcW w:w="4145" w:type="dxa"/>
          </w:tcPr>
          <w:p w14:paraId="5F769DAC" w14:textId="77777777" w:rsidR="005D6BA1" w:rsidRDefault="003D3902">
            <w:r>
              <w:rPr>
                <w:color w:val="323232"/>
                <w:sz w:val="19"/>
              </w:rPr>
              <w:t>AS_VistaHandler.validarEdicion</w:t>
            </w:r>
          </w:p>
        </w:tc>
      </w:tr>
    </w:tbl>
    <w:p w14:paraId="5CC088C3" w14:textId="77777777" w:rsidR="005D6BA1" w:rsidRDefault="003D3902">
      <w:r>
        <w:rPr>
          <w:b/>
          <w:sz w:val="19"/>
        </w:rPr>
        <w:t>Los handlers no loguean errores</w:t>
      </w:r>
      <w:r>
        <w:rPr>
          <w:sz w:val="19"/>
        </w:rPr>
        <w:t>: lanzan y el entry point registra. Un handler nuevo queda cubierto solo.</w:t>
      </w:r>
    </w:p>
    <w:p w14:paraId="614B91AE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29" w:name="t-seccion-14"/>
      <w:bookmarkEnd w:id="29"/>
      <w:r>
        <w:rPr>
          <w:sz w:val="26"/>
        </w:rPr>
        <w:lastRenderedPageBreak/>
        <w:t>LOGS Y DIAGNÓSTICO</w:t>
      </w:r>
    </w:p>
    <w:p w14:paraId="2B20AF2E" w14:textId="77777777" w:rsidR="005D6BA1" w:rsidRDefault="003D3902">
      <w:r>
        <w:rPr>
          <w:sz w:val="19"/>
        </w:rPr>
        <w:t>El flujo de movimientos usa tres títulos y la herramienta auxiliar usa uno adicional: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881"/>
        <w:gridCol w:w="2533"/>
        <w:gridCol w:w="4515"/>
      </w:tblGrid>
      <w:tr w:rsidR="005D6BA1" w14:paraId="7E2D9265" w14:textId="77777777">
        <w:trPr>
          <w:cantSplit/>
          <w:tblHeader/>
        </w:trPr>
        <w:tc>
          <w:tcPr>
            <w:tcW w:w="1432" w:type="dxa"/>
            <w:shd w:val="clear" w:color="auto" w:fill="5B7C99"/>
          </w:tcPr>
          <w:p w14:paraId="1FED51ED" w14:textId="77777777" w:rsidR="005D6BA1" w:rsidRDefault="003D3902">
            <w:r>
              <w:rPr>
                <w:b/>
                <w:color w:val="FFFFFF"/>
                <w:sz w:val="18"/>
              </w:rPr>
              <w:t>Título</w:t>
            </w:r>
          </w:p>
        </w:tc>
        <w:tc>
          <w:tcPr>
            <w:tcW w:w="881" w:type="dxa"/>
            <w:shd w:val="clear" w:color="auto" w:fill="5B7C99"/>
          </w:tcPr>
          <w:p w14:paraId="6E6CBF3F" w14:textId="77777777" w:rsidR="005D6BA1" w:rsidRDefault="003D3902"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2533" w:type="dxa"/>
            <w:shd w:val="clear" w:color="auto" w:fill="5B7C99"/>
          </w:tcPr>
          <w:p w14:paraId="5CF1BF08" w14:textId="77777777" w:rsidR="005D6BA1" w:rsidRDefault="003D3902"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w="4515" w:type="dxa"/>
            <w:shd w:val="clear" w:color="auto" w:fill="5B7C99"/>
          </w:tcPr>
          <w:p w14:paraId="413A8C85" w14:textId="77777777" w:rsidR="005D6BA1" w:rsidRDefault="003D3902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5D6BA1" w14:paraId="69FAAD69" w14:textId="77777777">
        <w:trPr>
          <w:cantSplit/>
        </w:trPr>
        <w:tc>
          <w:tcPr>
            <w:tcW w:w="1432" w:type="dxa"/>
          </w:tcPr>
          <w:p w14:paraId="355622DB" w14:textId="77777777" w:rsidR="005D6BA1" w:rsidRDefault="003D3902">
            <w:r>
              <w:rPr>
                <w:b/>
                <w:color w:val="323232"/>
                <w:sz w:val="19"/>
              </w:rPr>
              <w:t>MOVIMIENTO REGISTRADO</w:t>
            </w:r>
          </w:p>
        </w:tc>
        <w:tc>
          <w:tcPr>
            <w:tcW w:w="881" w:type="dxa"/>
          </w:tcPr>
          <w:p w14:paraId="4483F045" w14:textId="77777777" w:rsidR="005D6BA1" w:rsidRDefault="003D3902">
            <w:r>
              <w:rPr>
                <w:sz w:val="19"/>
              </w:rPr>
              <w:t>audit</w:t>
            </w:r>
          </w:p>
        </w:tc>
        <w:tc>
          <w:tcPr>
            <w:tcW w:w="2533" w:type="dxa"/>
          </w:tcPr>
          <w:p w14:paraId="14A55033" w14:textId="77777777" w:rsidR="005D6BA1" w:rsidRDefault="003D3902">
            <w:r>
              <w:rPr>
                <w:color w:val="323232"/>
                <w:sz w:val="19"/>
              </w:rPr>
              <w:t>AS_RegistroHandler.guardarMovimiento</w:t>
            </w:r>
          </w:p>
        </w:tc>
        <w:tc>
          <w:tcPr>
            <w:tcW w:w="4515" w:type="dxa"/>
          </w:tcPr>
          <w:p w14:paraId="250272CB" w14:textId="77777777" w:rsidR="005D6BA1" w:rsidRDefault="003D3902">
            <w:r>
              <w:rPr>
                <w:sz w:val="19"/>
              </w:rPr>
              <w:t>id, tipo, origen, destino, artículos con cantidades</w:t>
            </w:r>
          </w:p>
        </w:tc>
      </w:tr>
      <w:tr w:rsidR="005D6BA1" w14:paraId="4DC11696" w14:textId="77777777">
        <w:trPr>
          <w:cantSplit/>
        </w:trPr>
        <w:tc>
          <w:tcPr>
            <w:tcW w:w="1432" w:type="dxa"/>
          </w:tcPr>
          <w:p w14:paraId="50DB82EA" w14:textId="77777777" w:rsidR="005D6BA1" w:rsidRDefault="003D3902">
            <w:r>
              <w:rPr>
                <w:b/>
                <w:color w:val="323232"/>
                <w:sz w:val="19"/>
              </w:rPr>
              <w:t>MOVIMIENTO PROCESADO</w:t>
            </w:r>
          </w:p>
        </w:tc>
        <w:tc>
          <w:tcPr>
            <w:tcW w:w="881" w:type="dxa"/>
          </w:tcPr>
          <w:p w14:paraId="103A28D2" w14:textId="77777777" w:rsidR="005D6BA1" w:rsidRDefault="003D3902">
            <w:r>
              <w:rPr>
                <w:sz w:val="19"/>
              </w:rPr>
              <w:t>audit</w:t>
            </w:r>
          </w:p>
        </w:tc>
        <w:tc>
          <w:tcPr>
            <w:tcW w:w="2533" w:type="dxa"/>
          </w:tcPr>
          <w:p w14:paraId="223CC3A7" w14:textId="77777777" w:rsidR="005D6BA1" w:rsidRDefault="003D3902">
            <w:r>
              <w:rPr>
                <w:sz w:val="19"/>
              </w:rPr>
              <w:t>handlers de Préstamo, Devolución y Merma</w:t>
            </w:r>
          </w:p>
        </w:tc>
        <w:tc>
          <w:tcPr>
            <w:tcW w:w="4515" w:type="dxa"/>
          </w:tcPr>
          <w:p w14:paraId="102A9C76" w14:textId="77777777" w:rsidR="005D6BA1" w:rsidRDefault="003D3902">
            <w:r>
              <w:rPr>
                <w:sz w:val="19"/>
              </w:rPr>
              <w:t>id, tipo, artículos, transacción (número e id), usuario; en la devolución, cómo queda el préstamo</w:t>
            </w:r>
          </w:p>
        </w:tc>
      </w:tr>
      <w:tr w:rsidR="005D6BA1" w14:paraId="535F9C2E" w14:textId="77777777">
        <w:trPr>
          <w:cantSplit/>
        </w:trPr>
        <w:tc>
          <w:tcPr>
            <w:tcW w:w="1432" w:type="dxa"/>
          </w:tcPr>
          <w:p w14:paraId="038C496B" w14:textId="77777777" w:rsidR="005D6BA1" w:rsidRDefault="003D3902">
            <w:r>
              <w:rPr>
                <w:b/>
                <w:color w:val="323232"/>
                <w:sz w:val="19"/>
              </w:rPr>
              <w:t>MOVIMIENTO ERROR</w:t>
            </w:r>
          </w:p>
        </w:tc>
        <w:tc>
          <w:tcPr>
            <w:tcW w:w="881" w:type="dxa"/>
          </w:tcPr>
          <w:p w14:paraId="37E947F1" w14:textId="77777777" w:rsidR="005D6BA1" w:rsidRDefault="003D3902">
            <w:r>
              <w:rPr>
                <w:sz w:val="19"/>
              </w:rPr>
              <w:t>error</w:t>
            </w:r>
          </w:p>
        </w:tc>
        <w:tc>
          <w:tcPr>
            <w:tcW w:w="2533" w:type="dxa"/>
          </w:tcPr>
          <w:p w14:paraId="0B79B9A0" w14:textId="77777777" w:rsidR="005D6BA1" w:rsidRDefault="003D3902">
            <w:r>
              <w:rPr>
                <w:sz w:val="19"/>
              </w:rPr>
              <w:t>los dos entry points del flujo (Suitelet y User Event)</w:t>
            </w:r>
          </w:p>
        </w:tc>
        <w:tc>
          <w:tcPr>
            <w:tcW w:w="4515" w:type="dxa"/>
          </w:tcPr>
          <w:p w14:paraId="57D2F721" w14:textId="77777777" w:rsidR="005D6BA1" w:rsidRDefault="003D3902">
            <w:r>
              <w:rPr>
                <w:sz w:val="19"/>
              </w:rPr>
              <w:t>id, operación, motivo</w:t>
            </w:r>
          </w:p>
        </w:tc>
      </w:tr>
      <w:tr w:rsidR="005D6BA1" w14:paraId="45BFF39B" w14:textId="77777777">
        <w:trPr>
          <w:cantSplit/>
        </w:trPr>
        <w:tc>
          <w:tcPr>
            <w:tcW w:w="1432" w:type="dxa"/>
          </w:tcPr>
          <w:p w14:paraId="15F77FD5" w14:textId="77777777" w:rsidR="005D6BA1" w:rsidRDefault="003D3902">
            <w:r>
              <w:rPr>
                <w:b/>
                <w:color w:val="323232"/>
                <w:sz w:val="19"/>
              </w:rPr>
              <w:t>CONSULTA STOCK ERROR</w:t>
            </w:r>
          </w:p>
        </w:tc>
        <w:tc>
          <w:tcPr>
            <w:tcW w:w="881" w:type="dxa"/>
          </w:tcPr>
          <w:p w14:paraId="52EFD02A" w14:textId="77777777" w:rsidR="005D6BA1" w:rsidRDefault="003D3902">
            <w:r>
              <w:rPr>
                <w:sz w:val="19"/>
              </w:rPr>
              <w:t>error</w:t>
            </w:r>
          </w:p>
        </w:tc>
        <w:tc>
          <w:tcPr>
            <w:tcW w:w="2533" w:type="dxa"/>
          </w:tcPr>
          <w:p w14:paraId="5511C787" w14:textId="77777777" w:rsidR="005D6BA1" w:rsidRDefault="003D3902">
            <w:r>
              <w:rPr>
                <w:color w:val="323232"/>
                <w:sz w:val="19"/>
              </w:rPr>
              <w:t>AS_ConsultaStock_STLT_2.1.js</w:t>
            </w:r>
          </w:p>
        </w:tc>
        <w:tc>
          <w:tcPr>
            <w:tcW w:w="4515" w:type="dxa"/>
          </w:tcPr>
          <w:p w14:paraId="262071F1" w14:textId="77777777" w:rsidR="005D6BA1" w:rsidRDefault="003D3902">
            <w:r>
              <w:rPr>
                <w:sz w:val="19"/>
              </w:rPr>
              <w:t>ubicación y motivo</w:t>
            </w:r>
          </w:p>
        </w:tc>
      </w:tr>
    </w:tbl>
    <w:p w14:paraId="6FF15EF7" w14:textId="77777777" w:rsidR="005D6BA1" w:rsidRDefault="003D3902">
      <w:r>
        <w:rPr>
          <w:sz w:val="19"/>
        </w:rPr>
        <w:t xml:space="preserve">Los deployments SDF están en </w:t>
      </w:r>
      <w:r>
        <w:rPr>
          <w:color w:val="323232"/>
          <w:sz w:val="19"/>
        </w:rPr>
        <w:t>loglevel DEBUG</w:t>
      </w:r>
      <w:r>
        <w:rPr>
          <w:sz w:val="19"/>
        </w:rPr>
        <w:t xml:space="preserve">. Para Producción conviene evaluar </w:t>
      </w:r>
      <w:r>
        <w:rPr>
          <w:color w:val="323232"/>
          <w:sz w:val="19"/>
        </w:rPr>
        <w:t>AUDIT</w:t>
      </w:r>
      <w:r>
        <w:rPr>
          <w:sz w:val="19"/>
        </w:rPr>
        <w:t xml:space="preserve"> en los scripts operativos; con AUDIT el log queda en una línea por operación, que es el diseño buscado.</w:t>
      </w:r>
    </w:p>
    <w:p w14:paraId="19D52BE2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0" w:name="t-sub-14-0"/>
      <w:bookmarkEnd w:id="30"/>
      <w:r>
        <w:rPr>
          <w:sz w:val="22"/>
        </w:rPr>
        <w:t>Troubleshooting</w:t>
      </w:r>
    </w:p>
    <w:tbl>
      <w:tblPr>
        <w:tblStyle w:val="TableNormal"/>
        <w:tblW w:w="0" w:type="auto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6516"/>
      </w:tblGrid>
      <w:tr w:rsidR="005D6BA1" w14:paraId="681D546E" w14:textId="77777777">
        <w:trPr>
          <w:cantSplit/>
          <w:tblHeader/>
        </w:trPr>
        <w:tc>
          <w:tcPr>
            <w:tcW w:w="2844" w:type="dxa"/>
            <w:shd w:val="clear" w:color="auto" w:fill="5B7C99"/>
          </w:tcPr>
          <w:p w14:paraId="22014436" w14:textId="77777777" w:rsidR="005D6BA1" w:rsidRDefault="003D3902"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w="6516" w:type="dxa"/>
            <w:shd w:val="clear" w:color="auto" w:fill="5B7C99"/>
          </w:tcPr>
          <w:p w14:paraId="25A28D8E" w14:textId="77777777" w:rsidR="005D6BA1" w:rsidRDefault="003D3902">
            <w:r>
              <w:rPr>
                <w:b/>
                <w:color w:val="FFFFFF"/>
                <w:sz w:val="18"/>
              </w:rPr>
              <w:t>Causa</w:t>
            </w:r>
          </w:p>
        </w:tc>
      </w:tr>
      <w:tr w:rsidR="005D6BA1" w14:paraId="69631781" w14:textId="77777777">
        <w:trPr>
          <w:cantSplit/>
        </w:trPr>
        <w:tc>
          <w:tcPr>
            <w:tcW w:w="2844" w:type="dxa"/>
          </w:tcPr>
          <w:p w14:paraId="483CE39E" w14:textId="77777777" w:rsidR="005D6BA1" w:rsidRDefault="003D3902">
            <w:r>
              <w:rPr>
                <w:b/>
                <w:sz w:val="19"/>
              </w:rPr>
              <w:t>Un movimiento de Merma no tiene botón para procesar</w:t>
            </w:r>
          </w:p>
        </w:tc>
        <w:tc>
          <w:tcPr>
            <w:tcW w:w="6516" w:type="dxa"/>
          </w:tcPr>
          <w:p w14:paraId="62F4EE33" w14:textId="77777777" w:rsidR="005D6BA1" w:rsidRDefault="003D3902">
            <w:r>
              <w:rPr>
                <w:sz w:val="19"/>
              </w:rPr>
              <w:t xml:space="preserve">Debe estar en </w:t>
            </w:r>
            <w:r>
              <w:rPr>
                <w:color w:val="323232"/>
                <w:sz w:val="19"/>
              </w:rPr>
              <w:t>Pendiente de Procesar</w:t>
            </w:r>
            <w:r>
              <w:rPr>
                <w:sz w:val="19"/>
              </w:rPr>
              <w:t xml:space="preserve"> y el usuario debe tener un rol autorizado</w:t>
            </w:r>
          </w:p>
        </w:tc>
      </w:tr>
      <w:tr w:rsidR="005D6BA1" w14:paraId="104E6089" w14:textId="77777777">
        <w:trPr>
          <w:cantSplit/>
        </w:trPr>
        <w:tc>
          <w:tcPr>
            <w:tcW w:w="2844" w:type="dxa"/>
          </w:tcPr>
          <w:p w14:paraId="1989AF2B" w14:textId="77777777" w:rsidR="005D6BA1" w:rsidRDefault="003D3902">
            <w:r>
              <w:rPr>
                <w:b/>
                <w:sz w:val="19"/>
              </w:rPr>
              <w:t>Cuenta de Ajuste vacía</w:t>
            </w:r>
          </w:p>
        </w:tc>
        <w:tc>
          <w:tcPr>
            <w:tcW w:w="6516" w:type="dxa"/>
          </w:tcPr>
          <w:p w14:paraId="5211CF66" w14:textId="77777777" w:rsidR="005D6BA1" w:rsidRDefault="003D3902">
            <w:r>
              <w:rPr>
                <w:sz w:val="19"/>
              </w:rPr>
              <w:t xml:space="preserve">No existen filas activas en </w:t>
            </w:r>
            <w:r>
              <w:rPr>
                <w:color w:val="323232"/>
                <w:sz w:val="19"/>
              </w:rPr>
              <w:t>AS Cuenta Tipo Movimiento Solicitud</w:t>
            </w:r>
            <w:r>
              <w:rPr>
                <w:sz w:val="19"/>
              </w:rPr>
              <w:t xml:space="preserve"> para la subsidiaria y el tipo (</w:t>
            </w:r>
            <w:r>
              <w:rPr>
                <w:color w:val="323232"/>
                <w:sz w:val="19"/>
              </w:rPr>
              <w:t>Merma</w:t>
            </w:r>
            <w:r>
              <w:rPr>
                <w:sz w:val="19"/>
              </w:rPr>
              <w:t xml:space="preserve"> o vacío para Merma, </w:t>
            </w:r>
            <w:r>
              <w:rPr>
                <w:color w:val="323232"/>
                <w:sz w:val="19"/>
              </w:rPr>
              <w:t>Prestamo</w:t>
            </w:r>
            <w:r>
              <w:rPr>
                <w:sz w:val="19"/>
              </w:rPr>
              <w:t xml:space="preserve"> para Préstamo A la Clínica)</w:t>
            </w:r>
          </w:p>
        </w:tc>
      </w:tr>
      <w:tr w:rsidR="005D6BA1" w14:paraId="36E34DDE" w14:textId="77777777">
        <w:trPr>
          <w:cantSplit/>
        </w:trPr>
        <w:tc>
          <w:tcPr>
            <w:tcW w:w="2844" w:type="dxa"/>
          </w:tcPr>
          <w:p w14:paraId="29DA3180" w14:textId="77777777" w:rsidR="005D6BA1" w:rsidRDefault="003D3902">
            <w:r>
              <w:rPr>
                <w:b/>
                <w:sz w:val="19"/>
              </w:rPr>
              <w:t>Combo Ubicación Destino vacío en un préstamo</w:t>
            </w:r>
          </w:p>
        </w:tc>
        <w:tc>
          <w:tcPr>
            <w:tcW w:w="6516" w:type="dxa"/>
          </w:tcPr>
          <w:p w14:paraId="32A9CB26" w14:textId="77777777" w:rsidR="005D6BA1" w:rsidRDefault="003D3902">
            <w:r>
              <w:rPr>
                <w:sz w:val="19"/>
              </w:rPr>
              <w:t>La subsidiaria no tiene ninguna Location con el checkbox</w:t>
            </w:r>
          </w:p>
        </w:tc>
      </w:tr>
      <w:tr w:rsidR="005D6BA1" w14:paraId="4ABF118B" w14:textId="77777777">
        <w:trPr>
          <w:cantSplit/>
        </w:trPr>
        <w:tc>
          <w:tcPr>
            <w:tcW w:w="2844" w:type="dxa"/>
          </w:tcPr>
          <w:p w14:paraId="492F080D" w14:textId="77777777" w:rsidR="005D6BA1" w:rsidRDefault="003D3902">
            <w:r>
              <w:rPr>
                <w:b/>
                <w:color w:val="323232"/>
                <w:sz w:val="19"/>
              </w:rPr>
              <w:t>AS_STOCK_INSUFICIENTE</w:t>
            </w:r>
            <w:r>
              <w:rPr>
                <w:b/>
                <w:sz w:val="19"/>
              </w:rPr>
              <w:t xml:space="preserve"> con stock a la vista</w:t>
            </w:r>
          </w:p>
        </w:tc>
        <w:tc>
          <w:tcPr>
            <w:tcW w:w="6516" w:type="dxa"/>
          </w:tcPr>
          <w:p w14:paraId="2C54C2BA" w14:textId="77777777" w:rsidR="005D6BA1" w:rsidRDefault="003D3902">
            <w:r>
              <w:rPr>
                <w:sz w:val="19"/>
              </w:rPr>
              <w:t xml:space="preserve">El préstamo mira *disponible*; la devolución mira *en mano* en la bodega. Con lote, valida </w:t>
            </w:r>
            <w:r>
              <w:rPr>
                <w:b/>
                <w:sz w:val="19"/>
              </w:rPr>
              <w:t>por lote</w:t>
            </w:r>
            <w:r>
              <w:rPr>
                <w:sz w:val="19"/>
              </w:rPr>
              <w:t>; la devolución suma los otros lotes del artículo antes de rechazar</w:t>
            </w:r>
          </w:p>
        </w:tc>
      </w:tr>
      <w:tr w:rsidR="005D6BA1" w14:paraId="24E0A901" w14:textId="77777777">
        <w:trPr>
          <w:cantSplit/>
        </w:trPr>
        <w:tc>
          <w:tcPr>
            <w:tcW w:w="2844" w:type="dxa"/>
          </w:tcPr>
          <w:p w14:paraId="1F10CF46" w14:textId="77777777" w:rsidR="005D6BA1" w:rsidRDefault="003D3902">
            <w:r>
              <w:rPr>
                <w:b/>
                <w:sz w:val="19"/>
              </w:rPr>
              <w:t>El traslado se guarda sin inventory detail</w:t>
            </w:r>
          </w:p>
        </w:tc>
        <w:tc>
          <w:tcPr>
            <w:tcW w:w="6516" w:type="dxa"/>
          </w:tcPr>
          <w:p w14:paraId="62EC78BC" w14:textId="77777777" w:rsidR="005D6BA1" w:rsidRDefault="003D3902">
            <w:r>
              <w:rPr>
                <w:sz w:val="19"/>
              </w:rPr>
              <w:t>El artículo no maneja lotes, o todos sus lotes están en estado excluido</w:t>
            </w:r>
          </w:p>
        </w:tc>
      </w:tr>
      <w:tr w:rsidR="005D6BA1" w14:paraId="632E17AF" w14:textId="77777777">
        <w:trPr>
          <w:cantSplit/>
        </w:trPr>
        <w:tc>
          <w:tcPr>
            <w:tcW w:w="2844" w:type="dxa"/>
          </w:tcPr>
          <w:p w14:paraId="59C043A2" w14:textId="77777777" w:rsidR="005D6BA1" w:rsidRDefault="003D3902">
            <w:r>
              <w:rPr>
                <w:b/>
                <w:sz w:val="19"/>
              </w:rPr>
              <w:t>Un movimiento no se puede abrir</w:t>
            </w:r>
          </w:p>
        </w:tc>
        <w:tc>
          <w:tcPr>
            <w:tcW w:w="6516" w:type="dxa"/>
          </w:tcPr>
          <w:p w14:paraId="3FEF8780" w14:textId="77777777" w:rsidR="005D6BA1" w:rsidRDefault="003D3902">
            <w:r>
              <w:rPr>
                <w:sz w:val="19"/>
              </w:rPr>
              <w:t xml:space="preserve">Cabecera sin líneas (guardado a medias). Ya cubierto: </w:t>
            </w:r>
            <w:r>
              <w:rPr>
                <w:color w:val="323232"/>
                <w:sz w:val="19"/>
              </w:rPr>
              <w:t>obtenerStockPorArticulo</w:t>
            </w:r>
            <w:r>
              <w:rPr>
                <w:sz w:val="19"/>
              </w:rPr>
              <w:t xml:space="preserve"> devuelve vacío en vez de armar un </w:t>
            </w:r>
            <w:r>
              <w:rPr>
                <w:color w:val="323232"/>
                <w:sz w:val="19"/>
              </w:rPr>
              <w:t>IN ()</w:t>
            </w:r>
            <w:r>
              <w:rPr>
                <w:sz w:val="19"/>
              </w:rPr>
              <w:t xml:space="preserve"> inválido</w:t>
            </w:r>
          </w:p>
        </w:tc>
      </w:tr>
      <w:tr w:rsidR="005D6BA1" w14:paraId="092EC023" w14:textId="77777777">
        <w:trPr>
          <w:cantSplit/>
        </w:trPr>
        <w:tc>
          <w:tcPr>
            <w:tcW w:w="2844" w:type="dxa"/>
          </w:tcPr>
          <w:p w14:paraId="7A4F7AC6" w14:textId="77777777" w:rsidR="005D6BA1" w:rsidRDefault="003D3902">
            <w:r>
              <w:rPr>
                <w:b/>
                <w:sz w:val="19"/>
              </w:rPr>
              <w:lastRenderedPageBreak/>
              <w:t>Columna Lote vacía en una devolución</w:t>
            </w:r>
          </w:p>
        </w:tc>
        <w:tc>
          <w:tcPr>
            <w:tcW w:w="6516" w:type="dxa"/>
          </w:tcPr>
          <w:p w14:paraId="5625F4D7" w14:textId="77777777" w:rsidR="005D6BA1" w:rsidRDefault="003D3902">
            <w:r>
              <w:rPr>
                <w:sz w:val="19"/>
              </w:rPr>
              <w:t xml:space="preserve">El lote se sella </w:t>
            </w:r>
            <w:r>
              <w:rPr>
                <w:b/>
                <w:sz w:val="19"/>
              </w:rPr>
              <w:t>al procesar</w:t>
            </w:r>
          </w:p>
        </w:tc>
      </w:tr>
      <w:tr w:rsidR="005D6BA1" w14:paraId="113C74E8" w14:textId="77777777">
        <w:trPr>
          <w:cantSplit/>
        </w:trPr>
        <w:tc>
          <w:tcPr>
            <w:tcW w:w="2844" w:type="dxa"/>
          </w:tcPr>
          <w:p w14:paraId="618DC4FF" w14:textId="77777777" w:rsidR="005D6BA1" w:rsidRDefault="003D3902">
            <w:r>
              <w:rPr>
                <w:b/>
                <w:sz w:val="19"/>
              </w:rPr>
              <w:t>Alerta que se repite sin fin en el cliente</w:t>
            </w:r>
          </w:p>
        </w:tc>
        <w:tc>
          <w:tcPr>
            <w:tcW w:w="6516" w:type="dxa"/>
          </w:tcPr>
          <w:p w14:paraId="16CB5304" w14:textId="77777777" w:rsidR="005D6BA1" w:rsidRDefault="003D3902">
            <w:r>
              <w:rPr>
                <w:sz w:val="19"/>
              </w:rPr>
              <w:t xml:space="preserve">Escribir desde </w:t>
            </w:r>
            <w:r>
              <w:rPr>
                <w:color w:val="323232"/>
                <w:sz w:val="19"/>
              </w:rPr>
              <w:t>fieldChanged</w:t>
            </w:r>
            <w:r>
              <w:rPr>
                <w:sz w:val="19"/>
              </w:rPr>
              <w:t xml:space="preserve"> el mismo campo que lo disparó. Por eso el cero se corta en </w:t>
            </w:r>
            <w:r>
              <w:rPr>
                <w:color w:val="323232"/>
                <w:sz w:val="19"/>
              </w:rPr>
              <w:t>saveRecord</w:t>
            </w:r>
          </w:p>
        </w:tc>
      </w:tr>
      <w:tr w:rsidR="005D6BA1" w14:paraId="46F781E2" w14:textId="77777777">
        <w:trPr>
          <w:cantSplit/>
        </w:trPr>
        <w:tc>
          <w:tcPr>
            <w:tcW w:w="2844" w:type="dxa"/>
          </w:tcPr>
          <w:p w14:paraId="575DA173" w14:textId="77777777" w:rsidR="005D6BA1" w:rsidRDefault="003D3902">
            <w:r>
              <w:rPr>
                <w:b/>
                <w:sz w:val="19"/>
              </w:rPr>
              <w:t>El título del PDF no aparece</w:t>
            </w:r>
          </w:p>
        </w:tc>
        <w:tc>
          <w:tcPr>
            <w:tcW w:w="6516" w:type="dxa"/>
          </w:tcPr>
          <w:p w14:paraId="3E07A952" w14:textId="77777777" w:rsidR="005D6BA1" w:rsidRDefault="003D3902">
            <w:r>
              <w:rPr>
                <w:color w:val="323232"/>
                <w:sz w:val="19"/>
              </w:rPr>
              <w:t>font-weight</w:t>
            </w:r>
            <w:r>
              <w:rPr>
                <w:sz w:val="19"/>
              </w:rPr>
              <w:t xml:space="preserve"> numérico en el FTL</w:t>
            </w:r>
          </w:p>
        </w:tc>
      </w:tr>
      <w:tr w:rsidR="005D6BA1" w14:paraId="1B9F7C80" w14:textId="77777777">
        <w:trPr>
          <w:cantSplit/>
        </w:trPr>
        <w:tc>
          <w:tcPr>
            <w:tcW w:w="2844" w:type="dxa"/>
          </w:tcPr>
          <w:p w14:paraId="203EA5CD" w14:textId="77777777" w:rsidR="005D6BA1" w:rsidRDefault="003D3902">
            <w:r>
              <w:rPr>
                <w:b/>
                <w:sz w:val="19"/>
              </w:rPr>
              <w:t>Tres entradas en el menú en vez de una</w:t>
            </w:r>
          </w:p>
        </w:tc>
        <w:tc>
          <w:tcPr>
            <w:tcW w:w="6516" w:type="dxa"/>
          </w:tcPr>
          <w:p w14:paraId="1E6B7620" w14:textId="77777777" w:rsidR="005D6BA1" w:rsidRDefault="003D3902">
            <w:r>
              <w:rPr>
                <w:sz w:val="19"/>
              </w:rPr>
              <w:t>SDF no borra links que dejaron de declararse</w:t>
            </w:r>
          </w:p>
        </w:tc>
      </w:tr>
      <w:tr w:rsidR="005D6BA1" w14:paraId="3B5BA211" w14:textId="77777777">
        <w:trPr>
          <w:cantSplit/>
        </w:trPr>
        <w:tc>
          <w:tcPr>
            <w:tcW w:w="2844" w:type="dxa"/>
          </w:tcPr>
          <w:p w14:paraId="5077E9EE" w14:textId="77777777" w:rsidR="005D6BA1" w:rsidRDefault="003D3902">
            <w:r>
              <w:rPr>
                <w:b/>
                <w:sz w:val="19"/>
              </w:rPr>
              <w:t>La línea de una devolución muestra varios lotes</w:t>
            </w:r>
          </w:p>
        </w:tc>
        <w:tc>
          <w:tcPr>
            <w:tcW w:w="6516" w:type="dxa"/>
          </w:tcPr>
          <w:p w14:paraId="2356287A" w14:textId="77777777" w:rsidR="005D6BA1" w:rsidRDefault="003D3902">
            <w:r>
              <w:rPr>
                <w:sz w:val="19"/>
              </w:rPr>
              <w:t xml:space="preserve">El lote del préstamo no alcanzaba en la bodega y </w:t>
            </w:r>
            <w:r>
              <w:rPr>
                <w:color w:val="323232"/>
                <w:sz w:val="19"/>
              </w:rPr>
              <w:t>obtenerFaltantesConLotes</w:t>
            </w:r>
            <w:r>
              <w:rPr>
                <w:sz w:val="19"/>
              </w:rPr>
              <w:t xml:space="preserve"> completó con otros</w:t>
            </w:r>
          </w:p>
        </w:tc>
      </w:tr>
    </w:tbl>
    <w:p w14:paraId="45654689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31" w:name="t-seccion-15"/>
      <w:bookmarkEnd w:id="31"/>
      <w:r>
        <w:rPr>
          <w:sz w:val="26"/>
        </w:rPr>
        <w:t>DEPENDENCIAS</w:t>
      </w:r>
    </w:p>
    <w:p w14:paraId="594FBFDF" w14:textId="77777777" w:rsidR="005D6BA1" w:rsidRDefault="003D3902">
      <w:r>
        <w:rPr>
          <w:b/>
          <w:sz w:val="19"/>
        </w:rPr>
        <w:t>Internas:</w:t>
      </w:r>
      <w:r>
        <w:rPr>
          <w:sz w:val="19"/>
        </w:rPr>
        <w:t xml:space="preserve"> ninguna en tiempo de ejecución. El módulo no importa nada de </w:t>
      </w:r>
      <w:r>
        <w:rPr>
          <w:color w:val="323232"/>
          <w:sz w:val="19"/>
        </w:rPr>
        <w:t>APIGlobales/</w:t>
      </w:r>
      <w:r>
        <w:rPr>
          <w:sz w:val="19"/>
        </w:rPr>
        <w:t>.</w:t>
      </w:r>
    </w:p>
    <w:p w14:paraId="6380C080" w14:textId="77777777" w:rsidR="005D6BA1" w:rsidRDefault="003D3902">
      <w:r>
        <w:rPr>
          <w:b/>
          <w:sz w:val="19"/>
        </w:rPr>
        <w:t>De NetSuite:</w:t>
      </w:r>
      <w:r>
        <w:rPr>
          <w:sz w:val="19"/>
        </w:rPr>
        <w:t xml:space="preserve"> </w:t>
      </w:r>
      <w:r>
        <w:rPr>
          <w:color w:val="323232"/>
          <w:sz w:val="19"/>
        </w:rPr>
        <w:t>N/record</w:t>
      </w:r>
      <w:r>
        <w:rPr>
          <w:sz w:val="19"/>
        </w:rPr>
        <w:t xml:space="preserve">, </w:t>
      </w:r>
      <w:r>
        <w:rPr>
          <w:color w:val="323232"/>
          <w:sz w:val="19"/>
        </w:rPr>
        <w:t>N/search</w:t>
      </w:r>
      <w:r>
        <w:rPr>
          <w:sz w:val="19"/>
        </w:rPr>
        <w:t xml:space="preserve">, </w:t>
      </w:r>
      <w:r>
        <w:rPr>
          <w:color w:val="323232"/>
          <w:sz w:val="19"/>
        </w:rPr>
        <w:t>N/query</w:t>
      </w:r>
      <w:r>
        <w:rPr>
          <w:sz w:val="19"/>
        </w:rPr>
        <w:t xml:space="preserve">, </w:t>
      </w:r>
      <w:r>
        <w:rPr>
          <w:color w:val="323232"/>
          <w:sz w:val="19"/>
        </w:rPr>
        <w:t>N/render</w:t>
      </w:r>
      <w:r>
        <w:rPr>
          <w:sz w:val="19"/>
        </w:rPr>
        <w:t xml:space="preserve">, </w:t>
      </w:r>
      <w:r>
        <w:rPr>
          <w:color w:val="323232"/>
          <w:sz w:val="19"/>
        </w:rPr>
        <w:t>N/runtime</w:t>
      </w:r>
      <w:r>
        <w:rPr>
          <w:sz w:val="19"/>
        </w:rPr>
        <w:t xml:space="preserve">, </w:t>
      </w:r>
      <w:r>
        <w:rPr>
          <w:color w:val="323232"/>
          <w:sz w:val="19"/>
        </w:rPr>
        <w:t>N/redirect</w:t>
      </w:r>
      <w:r>
        <w:rPr>
          <w:sz w:val="19"/>
        </w:rPr>
        <w:t xml:space="preserve">, </w:t>
      </w:r>
      <w:r>
        <w:rPr>
          <w:color w:val="323232"/>
          <w:sz w:val="19"/>
        </w:rPr>
        <w:t>N/error</w:t>
      </w:r>
      <w:r>
        <w:rPr>
          <w:sz w:val="19"/>
        </w:rPr>
        <w:t xml:space="preserve">, </w:t>
      </w:r>
      <w:r>
        <w:rPr>
          <w:color w:val="323232"/>
          <w:sz w:val="19"/>
        </w:rPr>
        <w:t>N/file</w:t>
      </w:r>
      <w:r>
        <w:rPr>
          <w:sz w:val="19"/>
        </w:rPr>
        <w:t xml:space="preserve">, </w:t>
      </w:r>
      <w:r>
        <w:rPr>
          <w:color w:val="323232"/>
          <w:sz w:val="19"/>
        </w:rPr>
        <w:t>N/format</w:t>
      </w:r>
      <w:r>
        <w:rPr>
          <w:sz w:val="19"/>
        </w:rPr>
        <w:t xml:space="preserve">, </w:t>
      </w:r>
      <w:r>
        <w:rPr>
          <w:color w:val="323232"/>
          <w:sz w:val="19"/>
        </w:rPr>
        <w:t>N/https</w:t>
      </w:r>
      <w:r>
        <w:rPr>
          <w:sz w:val="19"/>
        </w:rPr>
        <w:t xml:space="preserve">, </w:t>
      </w:r>
      <w:r>
        <w:rPr>
          <w:color w:val="323232"/>
          <w:sz w:val="19"/>
        </w:rPr>
        <w:t>N/url</w:t>
      </w:r>
      <w:r>
        <w:rPr>
          <w:sz w:val="19"/>
        </w:rPr>
        <w:t xml:space="preserve">, </w:t>
      </w:r>
      <w:r>
        <w:rPr>
          <w:color w:val="323232"/>
          <w:sz w:val="19"/>
        </w:rPr>
        <w:t>N/currentRecord</w:t>
      </w:r>
      <w:r>
        <w:rPr>
          <w:sz w:val="19"/>
        </w:rPr>
        <w:t xml:space="preserve">, </w:t>
      </w:r>
      <w:r>
        <w:rPr>
          <w:color w:val="323232"/>
          <w:sz w:val="19"/>
        </w:rPr>
        <w:t>N/ui/serverWidget</w:t>
      </w:r>
      <w:r>
        <w:rPr>
          <w:sz w:val="19"/>
        </w:rPr>
        <w:t xml:space="preserve">, </w:t>
      </w:r>
      <w:r>
        <w:rPr>
          <w:color w:val="323232"/>
          <w:sz w:val="19"/>
        </w:rPr>
        <w:t>N/ui/message</w:t>
      </w:r>
      <w:r>
        <w:rPr>
          <w:sz w:val="19"/>
        </w:rPr>
        <w:t>.</w:t>
      </w:r>
    </w:p>
    <w:p w14:paraId="5D65DD51" w14:textId="77777777" w:rsidR="005D6BA1" w:rsidRDefault="003D3902">
      <w:r>
        <w:rPr>
          <w:b/>
          <w:sz w:val="19"/>
        </w:rPr>
        <w:t>Del entorno:</w:t>
      </w:r>
      <w:r>
        <w:rPr>
          <w:sz w:val="19"/>
        </w:rPr>
        <w:t xml:space="preserve"> los tipos de transacción nativos </w:t>
      </w:r>
      <w:r>
        <w:rPr>
          <w:color w:val="323232"/>
          <w:sz w:val="19"/>
        </w:rPr>
        <w:t>inventorytransfer</w:t>
      </w:r>
      <w:r>
        <w:rPr>
          <w:sz w:val="19"/>
        </w:rPr>
        <w:t xml:space="preserve"> e </w:t>
      </w:r>
      <w:r>
        <w:rPr>
          <w:color w:val="323232"/>
          <w:sz w:val="19"/>
        </w:rPr>
        <w:t>inventoryadjustment</w:t>
      </w:r>
      <w:r>
        <w:rPr>
          <w:sz w:val="19"/>
        </w:rPr>
        <w:t>, y la funcionalidad de lotes.</w:t>
      </w:r>
    </w:p>
    <w:p w14:paraId="27E85F11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32" w:name="t-seccion-16"/>
      <w:bookmarkEnd w:id="32"/>
      <w:r>
        <w:rPr>
          <w:sz w:val="26"/>
        </w:rPr>
        <w:t>RIESGOS DE MODIFICACIÓN</w:t>
      </w:r>
    </w:p>
    <w:p w14:paraId="1893E592" w14:textId="77777777" w:rsidR="005D6BA1" w:rsidRDefault="003D3902">
      <w:r>
        <w:rPr>
          <w:b/>
          <w:sz w:val="19"/>
        </w:rPr>
        <w:t xml:space="preserve">Renombrar un valor de </w:t>
      </w:r>
      <w:r>
        <w:rPr>
          <w:b/>
          <w:color w:val="323232"/>
          <w:sz w:val="19"/>
        </w:rPr>
        <w:t>customlist_as_tipo_movimiento</w:t>
      </w:r>
      <w:r>
        <w:rPr>
          <w:b/>
          <w:sz w:val="19"/>
        </w:rPr>
        <w:t xml:space="preserve"> o </w:t>
      </w:r>
      <w:r>
        <w:rPr>
          <w:b/>
          <w:color w:val="323232"/>
          <w:sz w:val="19"/>
        </w:rPr>
        <w:t>customlist_as_estado_movimiento</w:t>
      </w:r>
      <w:r>
        <w:rPr>
          <w:sz w:val="19"/>
        </w:rPr>
        <w:t xml:space="preserve"> rompe el módulo entero: todas las comparaciones son por nombre.</w:t>
      </w:r>
    </w:p>
    <w:p w14:paraId="7CDAD612" w14:textId="77777777" w:rsidR="005D6BA1" w:rsidRDefault="003D3902">
      <w:r>
        <w:rPr>
          <w:b/>
          <w:sz w:val="19"/>
        </w:rPr>
        <w:t xml:space="preserve">Cambiar </w:t>
      </w:r>
      <w:r>
        <w:rPr>
          <w:b/>
          <w:color w:val="323232"/>
          <w:sz w:val="19"/>
        </w:rPr>
        <w:t>ROLES_AUTORIZADOS</w:t>
      </w:r>
      <w:r>
        <w:rPr>
          <w:sz w:val="19"/>
        </w:rPr>
        <w:t xml:space="preserve"> sin verificar los ids en la cuenta destino falla abierto: si el id no corresponde al rol esperado, el usuario escribe igual y no queda rastro.</w:t>
      </w:r>
    </w:p>
    <w:p w14:paraId="72536E0B" w14:textId="77777777" w:rsidR="005D6BA1" w:rsidRDefault="003D3902">
      <w:r>
        <w:rPr>
          <w:b/>
          <w:sz w:val="19"/>
        </w:rPr>
        <w:t xml:space="preserve">Tocar </w:t>
      </w:r>
      <w:r>
        <w:rPr>
          <w:b/>
          <w:color w:val="323232"/>
          <w:sz w:val="19"/>
        </w:rPr>
        <w:t>custrecord_as_mov_det_linea_ref</w:t>
      </w:r>
      <w:r>
        <w:rPr>
          <w:b/>
          <w:sz w:val="19"/>
        </w:rPr>
        <w:t xml:space="preserve"> o cuadrar por artículo</w:t>
      </w:r>
      <w:r>
        <w:rPr>
          <w:sz w:val="19"/>
        </w:rPr>
        <w:t xml:space="preserve"> en vez de por línea rompe el descuento cuando el mismo artículo aparece en dos líneas de un préstamo.</w:t>
      </w:r>
    </w:p>
    <w:p w14:paraId="05B17F6E" w14:textId="77777777" w:rsidR="005D6BA1" w:rsidRDefault="003D3902">
      <w:r>
        <w:rPr>
          <w:b/>
          <w:sz w:val="19"/>
        </w:rPr>
        <w:t>Mover la carpeta del proyecto</w:t>
      </w:r>
      <w:r>
        <w:rPr>
          <w:sz w:val="19"/>
        </w:rPr>
        <w:t xml:space="preserve"> rompe </w:t>
      </w:r>
      <w:r>
        <w:rPr>
          <w:color w:val="323232"/>
          <w:sz w:val="19"/>
        </w:rPr>
        <w:t>CLIENT_SCRIPT</w:t>
      </w:r>
      <w:r>
        <w:rPr>
          <w:sz w:val="19"/>
        </w:rPr>
        <w:t xml:space="preserve"> y las tres rutas de plantilla, que son absolutas.</w:t>
      </w:r>
    </w:p>
    <w:p w14:paraId="057253F0" w14:textId="77777777" w:rsidR="005D6BA1" w:rsidRDefault="003D3902">
      <w:r>
        <w:rPr>
          <w:b/>
          <w:sz w:val="19"/>
        </w:rPr>
        <w:t>Cambiar el checkbox de bodega a otra Location</w:t>
      </w:r>
      <w:r>
        <w:rPr>
          <w:sz w:val="19"/>
        </w:rPr>
        <w:t xml:space="preserve"> no afecta préstamos ya procesados — la devolución usa el destino guardado en el préstamo — pero sí cambia el destino de los préstamos nuevos de esa subsidiaria.</w:t>
      </w:r>
    </w:p>
    <w:p w14:paraId="0E0AE1C7" w14:textId="77777777" w:rsidR="005D6BA1" w:rsidRDefault="003D3902">
      <w:r>
        <w:rPr>
          <w:b/>
          <w:sz w:val="19"/>
        </w:rPr>
        <w:t>Tocar el inventory detail del ajuste de salida</w:t>
      </w:r>
      <w:r>
        <w:rPr>
          <w:sz w:val="19"/>
        </w:rPr>
        <w:t xml:space="preserve">: si NetSuite ya asignó el detalle por su cuenta, </w:t>
      </w:r>
      <w:r>
        <w:rPr>
          <w:color w:val="323232"/>
          <w:sz w:val="19"/>
        </w:rPr>
        <w:t>crearAjusteSalida</w:t>
      </w:r>
      <w:r>
        <w:rPr>
          <w:sz w:val="19"/>
        </w:rPr>
        <w:t xml:space="preserve"> lo respeta; volver a asignarlo duplica la cantidad y el registro no guarda. La ubicación va en la línea y no en la cabecera, y la cantidad de cada lote va negativa. (Fuente: comentario en AS_AjusteRecord.js)</w:t>
      </w:r>
    </w:p>
    <w:p w14:paraId="52843CA0" w14:textId="77777777" w:rsidR="005D6BA1" w:rsidRDefault="003D3902">
      <w:r>
        <w:rPr>
          <w:b/>
          <w:sz w:val="19"/>
        </w:rPr>
        <w:t xml:space="preserve">Cambiar </w:t>
      </w:r>
      <w:r>
        <w:rPr>
          <w:b/>
          <w:color w:val="323232"/>
          <w:sz w:val="19"/>
        </w:rPr>
        <w:t>obtenerLotesPorArticulo</w:t>
      </w:r>
      <w:r>
        <w:rPr>
          <w:sz w:val="19"/>
        </w:rPr>
        <w:t xml:space="preserve"> cambia a la vez el combo Lote, la validación por lote, la asignación sin lote y el completado de la devolución: todos usan esa consulta y su orden.</w:t>
      </w:r>
    </w:p>
    <w:p w14:paraId="36169BD8" w14:textId="77777777" w:rsidR="005D6BA1" w:rsidRDefault="003D3902">
      <w:r>
        <w:rPr>
          <w:b/>
          <w:sz w:val="19"/>
        </w:rPr>
        <w:t>Agregar un tipo de movimiento</w:t>
      </w:r>
      <w:r>
        <w:rPr>
          <w:sz w:val="19"/>
        </w:rPr>
        <w:t xml:space="preserve"> exige su prefijo en </w:t>
      </w:r>
      <w:r>
        <w:rPr>
          <w:color w:val="323232"/>
          <w:sz w:val="19"/>
        </w:rPr>
        <w:t>CORRELATIVO.PREFIJOS</w:t>
      </w:r>
      <w:r>
        <w:rPr>
          <w:sz w:val="19"/>
        </w:rPr>
        <w:t xml:space="preserve">; sin él, el guardado falla con </w:t>
      </w:r>
      <w:r>
        <w:rPr>
          <w:color w:val="323232"/>
          <w:sz w:val="19"/>
        </w:rPr>
        <w:t>AS_MOVIMIENTO_SIN_CORRELATIVO</w:t>
      </w:r>
      <w:r>
        <w:rPr>
          <w:sz w:val="19"/>
        </w:rPr>
        <w:t>.</w:t>
      </w:r>
    </w:p>
    <w:p w14:paraId="1C657F85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33" w:name="t-seccion-17"/>
      <w:bookmarkEnd w:id="33"/>
      <w:r>
        <w:rPr>
          <w:sz w:val="26"/>
        </w:rPr>
        <w:lastRenderedPageBreak/>
        <w:t>DECISIONES DE IMPLEMENTACIÓN</w:t>
      </w:r>
    </w:p>
    <w:p w14:paraId="7CD9C0D1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4" w:name="t-sub-17-0"/>
      <w:bookmarkEnd w:id="34"/>
      <w:r>
        <w:rPr>
          <w:sz w:val="22"/>
        </w:rPr>
        <w:t>Suitelet propio en vez del formulario nativo</w:t>
      </w:r>
    </w:p>
    <w:p w14:paraId="48C71846" w14:textId="77777777" w:rsidR="005D6BA1" w:rsidRDefault="003D3902">
      <w:r>
        <w:rPr>
          <w:sz w:val="19"/>
        </w:rPr>
        <w:t xml:space="preserve">El detalle es un child record y NetSuite no lo pinta junto a la cabecera en el formulario estándar. El User Event redirige </w:t>
      </w:r>
      <w:r>
        <w:rPr>
          <w:color w:val="323232"/>
          <w:sz w:val="19"/>
        </w:rPr>
        <w:t>CREATE</w:t>
      </w:r>
      <w:r>
        <w:rPr>
          <w:sz w:val="19"/>
        </w:rPr>
        <w:t xml:space="preserve"> y </w:t>
      </w:r>
      <w:r>
        <w:rPr>
          <w:color w:val="323232"/>
          <w:sz w:val="19"/>
        </w:rPr>
        <w:t>EDIT</w:t>
      </w:r>
      <w:r>
        <w:rPr>
          <w:sz w:val="19"/>
        </w:rPr>
        <w:t xml:space="preserve"> al Suitelet, que arma cabecera y detalle en una sola pantalla.</w:t>
      </w:r>
    </w:p>
    <w:p w14:paraId="18FB0322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5" w:name="t-sub-17-1"/>
      <w:bookmarkEnd w:id="35"/>
      <w:r>
        <w:rPr>
          <w:sz w:val="22"/>
        </w:rPr>
        <w:t>Capas sin `services/`</w:t>
      </w:r>
    </w:p>
    <w:p w14:paraId="70B3F0B0" w14:textId="77777777" w:rsidR="005D6BA1" w:rsidRDefault="003D3902">
      <w:r>
        <w:rPr>
          <w:sz w:val="19"/>
        </w:rPr>
        <w:t xml:space="preserve">Entry → handler → form / data, con la lógica de negocio en el handler de cada proceso y </w:t>
      </w:r>
      <w:r>
        <w:rPr>
          <w:color w:val="323232"/>
          <w:sz w:val="19"/>
        </w:rPr>
        <w:t>data/</w:t>
      </w:r>
      <w:r>
        <w:rPr>
          <w:sz w:val="19"/>
        </w:rPr>
        <w:t xml:space="preserve"> dividido en </w:t>
      </w:r>
      <w:r>
        <w:rPr>
          <w:color w:val="323232"/>
          <w:sz w:val="19"/>
        </w:rPr>
        <w:t>query/</w:t>
      </w:r>
      <w:r>
        <w:rPr>
          <w:sz w:val="19"/>
        </w:rPr>
        <w:t xml:space="preserve">, </w:t>
      </w:r>
      <w:r>
        <w:rPr>
          <w:color w:val="323232"/>
          <w:sz w:val="19"/>
        </w:rPr>
        <w:t>search/</w:t>
      </w:r>
      <w:r>
        <w:rPr>
          <w:sz w:val="19"/>
        </w:rPr>
        <w:t xml:space="preserve"> y un archivo por record que se crea. Es el método del repositorio y el 018 es su referencia de módulo completo. (Fuente: CLAUDE.md)</w:t>
      </w:r>
    </w:p>
    <w:p w14:paraId="422578C3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6" w:name="t-sub-17-2"/>
      <w:bookmarkEnd w:id="36"/>
      <w:r>
        <w:rPr>
          <w:sz w:val="22"/>
        </w:rPr>
        <w:t>Un botón Procesar por tipo</w:t>
      </w:r>
    </w:p>
    <w:p w14:paraId="3296AF2D" w14:textId="77777777" w:rsidR="005D6BA1" w:rsidRDefault="003D3902">
      <w:r>
        <w:rPr>
          <w:sz w:val="19"/>
        </w:rPr>
        <w:t>El botón no elige si se genera traslado o ajuste: el handler lee el check del registro y decide. Así no se puede pedir por URL una operación que no corresponde al sentido guardado. (Fuente: comentario en AS_MovimientoInventario_CS_2.1.js)</w:t>
      </w:r>
    </w:p>
    <w:p w14:paraId="59CB1F1F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7" w:name="t-sub-17-3"/>
      <w:bookmarkEnd w:id="37"/>
      <w:r>
        <w:rPr>
          <w:sz w:val="22"/>
        </w:rPr>
        <w:t>El control de rol por lista blanca en el código</w:t>
      </w:r>
    </w:p>
    <w:p w14:paraId="6075D6EE" w14:textId="77777777" w:rsidR="005D6BA1" w:rsidRDefault="003D3902">
      <w:r>
        <w:rPr>
          <w:color w:val="323232"/>
          <w:sz w:val="19"/>
        </w:rPr>
        <w:t>ROLES_AUTORIZADOS = [3, 1371]</w:t>
      </w:r>
      <w:r>
        <w:rPr>
          <w:sz w:val="19"/>
        </w:rPr>
        <w:t xml:space="preserve"> por id interno, verificado con </w:t>
      </w:r>
      <w:r>
        <w:rPr>
          <w:color w:val="323232"/>
          <w:sz w:val="19"/>
        </w:rPr>
        <w:t>runtime.getCurrentUser().role</w:t>
      </w:r>
      <w:r>
        <w:rPr>
          <w:sz w:val="19"/>
        </w:rPr>
        <w:t xml:space="preserve">. El </w:t>
      </w:r>
      <w:r>
        <w:rPr>
          <w:color w:val="323232"/>
          <w:sz w:val="19"/>
        </w:rPr>
        <w:t>runasrole = ADMINISTRATOR</w:t>
      </w:r>
      <w:r>
        <w:rPr>
          <w:sz w:val="19"/>
        </w:rPr>
        <w:t xml:space="preserve"> de los deployments no interfiere: solo cambia los permisos de ejecución, no el rol reportado. Se comprobó contra el precedente de Solicitud de Consumo. (Fuente: documentación previa del proyecto)</w:t>
      </w:r>
    </w:p>
    <w:p w14:paraId="23C34D2B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8" w:name="t-sub-17-4"/>
      <w:bookmarkEnd w:id="38"/>
      <w:r>
        <w:rPr>
          <w:sz w:val="22"/>
        </w:rPr>
        <w:t>El pendiente se refleja, no se administra</w:t>
      </w:r>
    </w:p>
    <w:p w14:paraId="167422E5" w14:textId="77777777" w:rsidR="005D6BA1" w:rsidRDefault="003D3902">
      <w:r>
        <w:rPr>
          <w:sz w:val="19"/>
        </w:rPr>
        <w:t xml:space="preserve">No hay un proceso que abra o cierre el pendiente: sale de restar lo devuelto a lo prestado, línea por línea, y su contraparte física es el saldo de la bodega de préstamos. Por eso *Devuelto Total* se calcula con </w:t>
      </w:r>
      <w:r>
        <w:rPr>
          <w:color w:val="323232"/>
          <w:sz w:val="19"/>
        </w:rPr>
        <w:t>every(pendiente === 0)</w:t>
      </w:r>
      <w:r>
        <w:rPr>
          <w:sz w:val="19"/>
        </w:rPr>
        <w:t xml:space="preserve"> y no con la suma, que se compensaría entre líneas.</w:t>
      </w:r>
    </w:p>
    <w:p w14:paraId="006B6E7B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39" w:name="t-sub-17-5"/>
      <w:bookmarkEnd w:id="39"/>
      <w:r>
        <w:rPr>
          <w:sz w:val="22"/>
        </w:rPr>
        <w:t>Devolución con otros lotes del artículo</w:t>
      </w:r>
    </w:p>
    <w:p w14:paraId="347A1C82" w14:textId="77777777" w:rsidR="005D6BA1" w:rsidRDefault="003D3902">
      <w:r>
        <w:rPr>
          <w:sz w:val="19"/>
        </w:rPr>
        <w:t xml:space="preserve">Desde la versión 0.3 la devolución ya no se rechaza si el lote del préstamo no tiene en la bodega todo lo que se devuelve: </w:t>
      </w:r>
      <w:r>
        <w:rPr>
          <w:color w:val="323232"/>
          <w:sz w:val="19"/>
        </w:rPr>
        <w:t>obtenerFaltantesConLotes</w:t>
      </w:r>
      <w:r>
        <w:rPr>
          <w:sz w:val="19"/>
        </w:rPr>
        <w:t xml:space="preserve"> toma primero ese lote y completa con otros del mismo artículo, y solo falla si entre todos no alcanza. Reemplaza a </w:t>
      </w:r>
      <w:r>
        <w:rPr>
          <w:color w:val="323232"/>
          <w:sz w:val="19"/>
        </w:rPr>
        <w:t>validarLotesEnBodega</w:t>
      </w:r>
      <w:r>
        <w:rPr>
          <w:sz w:val="19"/>
        </w:rPr>
        <w:t>, que exigía el lote exacto. Motivo original no documentado.</w:t>
      </w:r>
    </w:p>
    <w:p w14:paraId="4BA46711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0" w:name="t-sub-17-6"/>
      <w:bookmarkEnd w:id="40"/>
      <w:r>
        <w:rPr>
          <w:sz w:val="22"/>
        </w:rPr>
        <w:t>Los joins de listas van por nombre, no por id</w:t>
      </w:r>
    </w:p>
    <w:p w14:paraId="7D12D339" w14:textId="77777777" w:rsidR="005D6BA1" w:rsidRDefault="003D3902">
      <w:r>
        <w:rPr>
          <w:color w:val="323232"/>
          <w:sz w:val="19"/>
        </w:rPr>
        <w:t>obtenerPrestamosPendientes</w:t>
      </w:r>
      <w:r>
        <w:rPr>
          <w:sz w:val="19"/>
        </w:rPr>
        <w:t xml:space="preserve"> y </w:t>
      </w:r>
      <w:r>
        <w:rPr>
          <w:color w:val="323232"/>
          <w:sz w:val="19"/>
        </w:rPr>
        <w:t>obtenerIdEstado</w:t>
      </w:r>
      <w:r>
        <w:rPr>
          <w:sz w:val="19"/>
        </w:rPr>
        <w:t xml:space="preserve"> traducen nombre → id en tiempo de ejecución. Así los ids internos de las customlists pueden diferir entre QA y Producción sin romper nada. El precio es que renombrar un valor sí rompe.</w:t>
      </w:r>
    </w:p>
    <w:p w14:paraId="563E2459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1" w:name="t-sub-17-7"/>
      <w:bookmarkEnd w:id="41"/>
      <w:r>
        <w:rPr>
          <w:sz w:val="22"/>
        </w:rPr>
        <w:t>Número por tipo en el `name`</w:t>
      </w:r>
    </w:p>
    <w:p w14:paraId="290540E0" w14:textId="77777777" w:rsidR="005D6BA1" w:rsidRDefault="003D3902">
      <w:r>
        <w:rPr>
          <w:sz w:val="19"/>
        </w:rPr>
        <w:t xml:space="preserve">El custom record no numera solo por tipo, así que </w:t>
      </w:r>
      <w:r>
        <w:rPr>
          <w:color w:val="323232"/>
          <w:sz w:val="19"/>
        </w:rPr>
        <w:t>AS_CorrelativoRecord</w:t>
      </w:r>
      <w:r>
        <w:rPr>
          <w:sz w:val="19"/>
        </w:rPr>
        <w:t xml:space="preserve"> reserva el número y la cabecera lo guarda en su </w:t>
      </w:r>
      <w:r>
        <w:rPr>
          <w:color w:val="323232"/>
          <w:sz w:val="19"/>
        </w:rPr>
        <w:t>name</w:t>
      </w:r>
      <w:r>
        <w:rPr>
          <w:sz w:val="19"/>
        </w:rPr>
        <w:t xml:space="preserve">. (Fuente: comentario en AS_SolicitudRecord.js) Las solicitudes registradas antes conservan su </w:t>
      </w:r>
      <w:r>
        <w:rPr>
          <w:color w:val="323232"/>
          <w:sz w:val="19"/>
        </w:rPr>
        <w:t>MOV#</w:t>
      </w:r>
      <w:r>
        <w:rPr>
          <w:sz w:val="19"/>
        </w:rPr>
        <w:t>.</w:t>
      </w:r>
    </w:p>
    <w:p w14:paraId="4996A359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2" w:name="t-sub-17-8"/>
      <w:bookmarkEnd w:id="42"/>
      <w:r>
        <w:rPr>
          <w:sz w:val="22"/>
        </w:rPr>
        <w:t>Motor de PDF propio</w:t>
      </w:r>
    </w:p>
    <w:p w14:paraId="33055C3C" w14:textId="77777777" w:rsidR="005D6BA1" w:rsidRDefault="003D3902">
      <w:r>
        <w:rPr>
          <w:sz w:val="19"/>
        </w:rPr>
        <w:t xml:space="preserve">No usa </w:t>
      </w:r>
      <w:r>
        <w:rPr>
          <w:color w:val="323232"/>
          <w:sz w:val="19"/>
        </w:rPr>
        <w:t>APIGlobales/ImpresionPDF</w:t>
      </w:r>
      <w:r>
        <w:rPr>
          <w:sz w:val="19"/>
        </w:rPr>
        <w:t xml:space="preserve"> para no compartir archivos con 2WIN_SOLICITUD_CONSUMO. Mismo contrato de payload que AS_NSP_008 (alias </w:t>
      </w:r>
      <w:r>
        <w:rPr>
          <w:color w:val="323232"/>
          <w:sz w:val="19"/>
        </w:rPr>
        <w:t>jsonString</w:t>
      </w:r>
      <w:r>
        <w:rPr>
          <w:sz w:val="19"/>
        </w:rPr>
        <w:t xml:space="preserve">, </w:t>
      </w:r>
      <w:r>
        <w:rPr>
          <w:color w:val="323232"/>
          <w:sz w:val="19"/>
        </w:rPr>
        <w:t>&amp;</w:t>
      </w:r>
      <w:r>
        <w:rPr>
          <w:sz w:val="19"/>
        </w:rPr>
        <w:t xml:space="preserve"> escapado), pero copiado.</w:t>
      </w:r>
    </w:p>
    <w:p w14:paraId="6FB02789" w14:textId="77777777" w:rsidR="005D6BA1" w:rsidRDefault="003D3902">
      <w:pPr>
        <w:shd w:val="clear" w:color="auto" w:fill="FFF2CC"/>
      </w:pPr>
      <w:r>
        <w:rPr>
          <w:sz w:val="19"/>
        </w:rPr>
        <w:lastRenderedPageBreak/>
        <w:t xml:space="preserve">BFO no resuelve fuentes con </w:t>
      </w:r>
      <w:r>
        <w:rPr>
          <w:color w:val="323232"/>
          <w:sz w:val="19"/>
        </w:rPr>
        <w:t>font-weight</w:t>
      </w:r>
      <w:r>
        <w:rPr>
          <w:sz w:val="19"/>
        </w:rPr>
        <w:t xml:space="preserve"> numérico y </w:t>
      </w:r>
      <w:r>
        <w:rPr>
          <w:b/>
          <w:sz w:val="19"/>
        </w:rPr>
        <w:t>descarta el texto sin avisar</w:t>
      </w:r>
      <w:r>
        <w:rPr>
          <w:sz w:val="19"/>
        </w:rPr>
        <w:t xml:space="preserve">. Usar </w:t>
      </w:r>
      <w:r>
        <w:rPr>
          <w:color w:val="323232"/>
          <w:sz w:val="19"/>
        </w:rPr>
        <w:t>bold</w:t>
      </w:r>
      <w:r>
        <w:rPr>
          <w:sz w:val="19"/>
        </w:rPr>
        <w:t xml:space="preserve"> y </w:t>
      </w:r>
      <w:r>
        <w:rPr>
          <w:color w:val="323232"/>
          <w:sz w:val="19"/>
        </w:rPr>
        <w:t>&lt;span style="font-size: Npt;"&gt;</w:t>
      </w:r>
      <w:r>
        <w:rPr>
          <w:sz w:val="19"/>
        </w:rPr>
        <w:t xml:space="preserve"> inline. </w:t>
      </w:r>
      <w:r>
        <w:rPr>
          <w:color w:val="323232"/>
          <w:sz w:val="19"/>
        </w:rPr>
        <w:t>linklabel</w:t>
      </w:r>
      <w:r>
        <w:rPr>
          <w:sz w:val="19"/>
        </w:rPr>
        <w:t xml:space="preserve"> de un link de menú admite </w:t>
      </w:r>
      <w:r>
        <w:rPr>
          <w:b/>
          <w:sz w:val="19"/>
        </w:rPr>
        <w:t>máximo 30 caracteres</w:t>
      </w:r>
      <w:r>
        <w:rPr>
          <w:sz w:val="19"/>
        </w:rPr>
        <w:t>.</w:t>
      </w:r>
    </w:p>
    <w:p w14:paraId="53E9A662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3" w:name="t-sub-17-9"/>
      <w:bookmarkEnd w:id="43"/>
      <w:r>
        <w:rPr>
          <w:sz w:val="22"/>
        </w:rPr>
        <w:t>Cantidades decimales</w:t>
      </w:r>
    </w:p>
    <w:p w14:paraId="45A0E1EE" w14:textId="77777777" w:rsidR="005D6BA1" w:rsidRDefault="003D3902">
      <w:r>
        <w:rPr>
          <w:sz w:val="19"/>
        </w:rPr>
        <w:t xml:space="preserve">Los campos de cantidad del detalle pasaron de </w:t>
      </w:r>
      <w:r>
        <w:rPr>
          <w:color w:val="323232"/>
          <w:sz w:val="19"/>
        </w:rPr>
        <w:t>INTEGER</w:t>
      </w:r>
      <w:r>
        <w:rPr>
          <w:sz w:val="19"/>
        </w:rPr>
        <w:t xml:space="preserve"> a </w:t>
      </w:r>
      <w:r>
        <w:rPr>
          <w:color w:val="323232"/>
          <w:sz w:val="19"/>
        </w:rPr>
        <w:t>FLOAT</w:t>
      </w:r>
      <w:r>
        <w:rPr>
          <w:sz w:val="19"/>
        </w:rPr>
        <w:t>, igual que las columnas Disponible, Cantidad y Cantidad a Devolver del Suitelet.</w:t>
      </w:r>
    </w:p>
    <w:p w14:paraId="4808499E" w14:textId="77777777" w:rsidR="005D6BA1" w:rsidRDefault="003D3902">
      <w:pPr>
        <w:ind w:left="403" w:hanging="202"/>
      </w:pPr>
      <w:r>
        <w:t xml:space="preserve">• </w:t>
      </w:r>
      <w:r>
        <w:rPr>
          <w:b/>
          <w:color w:val="323232"/>
          <w:sz w:val="19"/>
        </w:rPr>
        <w:t>format.parse</w:t>
      </w:r>
      <w:r>
        <w:rPr>
          <w:b/>
          <w:sz w:val="19"/>
        </w:rPr>
        <w:t xml:space="preserve"> en vez de </w:t>
      </w:r>
      <w:r>
        <w:rPr>
          <w:b/>
          <w:color w:val="323232"/>
          <w:sz w:val="19"/>
        </w:rPr>
        <w:t>Number()</w:t>
      </w:r>
      <w:r>
        <w:rPr>
          <w:b/>
          <w:sz w:val="19"/>
        </w:rPr>
        <w:t xml:space="preserve"> al leer el request.</w:t>
      </w:r>
      <w:r>
        <w:rPr>
          <w:sz w:val="19"/>
        </w:rPr>
        <w:t xml:space="preserve"> Las subsidiarias están en </w:t>
      </w:r>
      <w:r>
        <w:rPr>
          <w:color w:val="323232"/>
          <w:sz w:val="19"/>
        </w:rPr>
        <w:t>es_ES</w:t>
      </w:r>
      <w:r>
        <w:rPr>
          <w:sz w:val="19"/>
        </w:rPr>
        <w:t xml:space="preserve">: el campo FLOAT del Suitelet envía </w:t>
      </w:r>
      <w:r>
        <w:rPr>
          <w:color w:val="323232"/>
          <w:sz w:val="19"/>
        </w:rPr>
        <w:t>'0,5'</w:t>
      </w:r>
      <w:r>
        <w:rPr>
          <w:sz w:val="19"/>
        </w:rPr>
        <w:t xml:space="preserve"> y </w:t>
      </w:r>
      <w:r>
        <w:rPr>
          <w:color w:val="323232"/>
          <w:sz w:val="19"/>
        </w:rPr>
        <w:t>Number('0,5')</w:t>
      </w:r>
      <w:r>
        <w:rPr>
          <w:sz w:val="19"/>
        </w:rPr>
        <w:t xml:space="preserve"> da </w:t>
      </w:r>
      <w:r>
        <w:rPr>
          <w:color w:val="323232"/>
          <w:sz w:val="19"/>
        </w:rPr>
        <w:t>NaN</w:t>
      </w:r>
      <w:r>
        <w:rPr>
          <w:sz w:val="19"/>
        </w:rPr>
        <w:t>. (Fuente: decisión registrada al implementar, 2026-09-17)</w:t>
      </w:r>
    </w:p>
    <w:p w14:paraId="00FD0A4B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2 decimales en la entrada por decisión funcional.</w:t>
      </w:r>
      <w:r>
        <w:rPr>
          <w:sz w:val="19"/>
        </w:rPr>
        <w:t xml:space="preserve"> Primero se probó rechazar el valor con </w:t>
      </w:r>
      <w:r>
        <w:rPr>
          <w:color w:val="323232"/>
          <w:sz w:val="19"/>
        </w:rPr>
        <w:t>validateField</w:t>
      </w:r>
      <w:r>
        <w:rPr>
          <w:sz w:val="19"/>
        </w:rPr>
        <w:t>; se reemplazó por redondear al escribir. (Fuente: decisión registrada al implementar, 2026-09-17)</w:t>
      </w:r>
    </w:p>
    <w:p w14:paraId="06809533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El tope trunca, no redondea</w:t>
      </w:r>
      <w:r>
        <w:rPr>
          <w:sz w:val="19"/>
        </w:rPr>
        <w:t xml:space="preserve">, porque redondear </w:t>
      </w:r>
      <w:r>
        <w:rPr>
          <w:color w:val="323232"/>
          <w:sz w:val="19"/>
        </w:rPr>
        <w:t>7,566666</w:t>
      </w:r>
      <w:r>
        <w:rPr>
          <w:sz w:val="19"/>
        </w:rPr>
        <w:t xml:space="preserve"> a </w:t>
      </w:r>
      <w:r>
        <w:rPr>
          <w:color w:val="323232"/>
          <w:sz w:val="19"/>
        </w:rPr>
        <w:t>7,57</w:t>
      </w:r>
      <w:r>
        <w:rPr>
          <w:sz w:val="19"/>
        </w:rPr>
        <w:t xml:space="preserve"> pasaría el stock. El </w:t>
      </w:r>
      <w:r>
        <w:rPr>
          <w:color w:val="323232"/>
          <w:sz w:val="19"/>
        </w:rPr>
        <w:t>Math.round</w:t>
      </w:r>
      <w:r>
        <w:rPr>
          <w:sz w:val="19"/>
        </w:rPr>
        <w:t xml:space="preserve"> interno absorbe el error binario: </w:t>
      </w:r>
      <w:r>
        <w:rPr>
          <w:color w:val="323232"/>
          <w:sz w:val="19"/>
        </w:rPr>
        <w:t>0,29 * 100</w:t>
      </w:r>
      <w:r>
        <w:rPr>
          <w:sz w:val="19"/>
        </w:rPr>
        <w:t xml:space="preserve"> da </w:t>
      </w:r>
      <w:r>
        <w:rPr>
          <w:color w:val="323232"/>
          <w:sz w:val="19"/>
        </w:rPr>
        <w:t>28,999…</w:t>
      </w:r>
      <w:r>
        <w:rPr>
          <w:sz w:val="19"/>
        </w:rPr>
        <w:t xml:space="preserve"> y un </w:t>
      </w:r>
      <w:r>
        <w:rPr>
          <w:color w:val="323232"/>
          <w:sz w:val="19"/>
        </w:rPr>
        <w:t>floor</w:t>
      </w:r>
      <w:r>
        <w:rPr>
          <w:sz w:val="19"/>
        </w:rPr>
        <w:t xml:space="preserve"> directo lo bajaría a </w:t>
      </w:r>
      <w:r>
        <w:rPr>
          <w:color w:val="323232"/>
          <w:sz w:val="19"/>
        </w:rPr>
        <w:t>0,28</w:t>
      </w:r>
      <w:r>
        <w:rPr>
          <w:sz w:val="19"/>
        </w:rPr>
        <w:t>.</w:t>
      </w:r>
    </w:p>
    <w:p w14:paraId="0DE8709E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La precarga se trunca en el servidor</w:t>
      </w:r>
      <w:r>
        <w:rPr>
          <w:sz w:val="19"/>
        </w:rPr>
        <w:t xml:space="preserve"> porque el redondeo del Client Script solo corre cuando el usuario edita el campo; el valor precargado no pasaba por ahí.</w:t>
      </w:r>
    </w:p>
    <w:p w14:paraId="29350705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8 decimales internos, no 5.</w:t>
      </w:r>
      <w:r>
        <w:rPr>
          <w:sz w:val="19"/>
        </w:rPr>
        <w:t xml:space="preserve"> Con 5, </w:t>
      </w:r>
      <w:r>
        <w:rPr>
          <w:color w:val="323232"/>
          <w:sz w:val="19"/>
        </w:rPr>
        <w:t>0,3 - 0,1 - 0,2</w:t>
      </w:r>
      <w:r>
        <w:rPr>
          <w:sz w:val="19"/>
        </w:rPr>
        <w:t xml:space="preserve"> ya quedaba en cero, pero los saldos de lote llegan con 6 decimales por conversión de unidad y el reparto perdía el último dígito: la suma del inventory detail no cuadraba con la línea. Sin ningún redondeo, el residuo binario dejaba el préstamo sin llegar nunca a </w:t>
      </w:r>
      <w:r>
        <w:rPr>
          <w:color w:val="323232"/>
          <w:sz w:val="19"/>
        </w:rPr>
        <w:t>Devuelto Total</w:t>
      </w:r>
      <w:r>
        <w:rPr>
          <w:sz w:val="19"/>
        </w:rPr>
        <w:t>.</w:t>
      </w:r>
    </w:p>
    <w:p w14:paraId="725B0610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4" w:name="t-sub-17-10"/>
      <w:bookmarkEnd w:id="44"/>
      <w:r>
        <w:rPr>
          <w:sz w:val="22"/>
        </w:rPr>
        <w:t>Entidad obligatoria y filtro en Devolución</w:t>
      </w:r>
    </w:p>
    <w:p w14:paraId="29048F85" w14:textId="77777777" w:rsidR="005D6BA1" w:rsidRDefault="003D3902">
      <w:r>
        <w:rPr>
          <w:sz w:val="19"/>
        </w:rPr>
        <w:t>La bodega de préstamos es una sola por subsidiaria, así que su saldo dice cuánto hay afuera pero no quién lo tiene. Por eso la entidad es obligatoria al prestar y es el filtro para encontrar el préstamo al devolver. (Fuente: decisión funcional, 2026-09-18)</w:t>
      </w:r>
    </w:p>
    <w:p w14:paraId="2F02B6F6" w14:textId="77777777" w:rsidR="005D6BA1" w:rsidRDefault="003D3902">
      <w:r>
        <w:rPr>
          <w:sz w:val="19"/>
        </w:rPr>
        <w:t>El filtro se arma desde los préstamos pendientes y no desde la lista blanca, para no ofrecer una entidad sin nada que devolver. Es opcional, para que los préstamos anteriores a la obligatoriedad, que no tienen entidad, sigan siendo alcanzables.</w:t>
      </w:r>
    </w:p>
    <w:p w14:paraId="1631C673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5" w:name="t-sub-17-11"/>
      <w:bookmarkEnd w:id="45"/>
      <w:r>
        <w:rPr>
          <w:sz w:val="22"/>
        </w:rPr>
        <w:t>Estados de inventario excluidos</w:t>
      </w:r>
    </w:p>
    <w:p w14:paraId="0E96DD68" w14:textId="77777777" w:rsidR="005D6BA1" w:rsidRDefault="003D3902">
      <w:r>
        <w:rPr>
          <w:color w:val="323232"/>
          <w:sz w:val="19"/>
        </w:rPr>
        <w:t>Bloqueado</w:t>
      </w:r>
      <w:r>
        <w:rPr>
          <w:sz w:val="19"/>
        </w:rPr>
        <w:t xml:space="preserve">, </w:t>
      </w:r>
      <w:r>
        <w:rPr>
          <w:color w:val="323232"/>
          <w:sz w:val="19"/>
        </w:rPr>
        <w:t>En Inspección</w:t>
      </w:r>
      <w:r>
        <w:rPr>
          <w:sz w:val="19"/>
        </w:rPr>
        <w:t xml:space="preserve">, </w:t>
      </w:r>
      <w:r>
        <w:rPr>
          <w:color w:val="323232"/>
          <w:sz w:val="19"/>
        </w:rPr>
        <w:t>Damaged</w:t>
      </w:r>
      <w:r>
        <w:rPr>
          <w:sz w:val="19"/>
        </w:rPr>
        <w:t xml:space="preserve"> no se asignan al traslado. Mismo criterio que </w:t>
      </w:r>
      <w:r>
        <w:rPr>
          <w:color w:val="323232"/>
          <w:sz w:val="19"/>
        </w:rPr>
        <w:t>2win_dao_assign_inv_details.js</w:t>
      </w:r>
      <w:r>
        <w:rPr>
          <w:sz w:val="19"/>
        </w:rPr>
        <w:t>.</w:t>
      </w:r>
    </w:p>
    <w:p w14:paraId="4CB89807" w14:textId="77777777" w:rsidR="005D6BA1" w:rsidRDefault="003D3902">
      <w:pPr>
        <w:pStyle w:val="Ttulo2"/>
        <w:spacing w:after="120"/>
      </w:pPr>
      <w:r>
        <w:rPr>
          <w:color w:val="5B7C99"/>
        </w:rPr>
        <w:t xml:space="preserve">■ </w:t>
      </w:r>
      <w:bookmarkStart w:id="46" w:name="t-sub-17-12"/>
      <w:bookmarkEnd w:id="46"/>
      <w:r>
        <w:rPr>
          <w:sz w:val="22"/>
        </w:rPr>
        <w:t>Maestro de cuentas por tipo de movimiento</w:t>
      </w:r>
    </w:p>
    <w:p w14:paraId="60AD15B0" w14:textId="77777777" w:rsidR="005D6BA1" w:rsidRDefault="003D3902">
      <w:r>
        <w:rPr>
          <w:color w:val="323232"/>
          <w:sz w:val="19"/>
        </w:rPr>
        <w:t>customrecord_as_cuenta_merma_subsidiaria</w:t>
      </w:r>
      <w:r>
        <w:rPr>
          <w:sz w:val="19"/>
        </w:rPr>
        <w:t xml:space="preserve"> (</w:t>
      </w:r>
      <w:r>
        <w:rPr>
          <w:b/>
          <w:sz w:val="19"/>
        </w:rPr>
        <w:t>AS Cuenta Tipo Movimiento Solicitud</w:t>
      </w:r>
      <w:r>
        <w:rPr>
          <w:sz w:val="19"/>
        </w:rPr>
        <w:t xml:space="preserve">) evita exponer todas las cuentas contables en el formulario. Cada fila relaciona </w:t>
      </w:r>
      <w:r>
        <w:rPr>
          <w:color w:val="323232"/>
          <w:sz w:val="19"/>
        </w:rPr>
        <w:t>custrecord_as_cuenta_merma_subsidiaria</w:t>
      </w:r>
      <w:r>
        <w:rPr>
          <w:sz w:val="19"/>
        </w:rPr>
        <w:t xml:space="preserve"> con </w:t>
      </w:r>
      <w:r>
        <w:rPr>
          <w:color w:val="323232"/>
          <w:sz w:val="19"/>
        </w:rPr>
        <w:t>custrecord_as_cuenta_merma_cuenta</w:t>
      </w:r>
      <w:r>
        <w:rPr>
          <w:sz w:val="19"/>
        </w:rPr>
        <w:t xml:space="preserve"> y, con </w:t>
      </w:r>
      <w:r>
        <w:rPr>
          <w:color w:val="323232"/>
          <w:sz w:val="19"/>
        </w:rPr>
        <w:t>custrecord_as_cuenta_merma_tipo</w:t>
      </w:r>
      <w:r>
        <w:rPr>
          <w:sz w:val="19"/>
        </w:rPr>
        <w:t xml:space="preserve">, dice si la cuenta es para la Merma o para el Préstamo A la Clínica. El estado activo/inactivo es el campo estándar </w:t>
      </w:r>
      <w:r>
        <w:rPr>
          <w:color w:val="323232"/>
          <w:sz w:val="19"/>
        </w:rPr>
        <w:t>isinactive</w:t>
      </w:r>
      <w:r>
        <w:rPr>
          <w:sz w:val="19"/>
        </w:rPr>
        <w:t xml:space="preserve">; </w:t>
      </w:r>
      <w:r>
        <w:rPr>
          <w:color w:val="323232"/>
          <w:sz w:val="19"/>
        </w:rPr>
        <w:t>obtenerCuentasAjuste()</w:t>
      </w:r>
      <w:r>
        <w:rPr>
          <w:sz w:val="19"/>
        </w:rPr>
        <w:t xml:space="preserve"> solo devuelve filas con </w:t>
      </w:r>
      <w:r>
        <w:rPr>
          <w:color w:val="323232"/>
          <w:sz w:val="19"/>
        </w:rPr>
        <w:t>isinactive = F</w:t>
      </w:r>
      <w:r>
        <w:rPr>
          <w:sz w:val="19"/>
        </w:rPr>
        <w:t xml:space="preserve">. El scriptid conserva </w:t>
      </w:r>
      <w:r>
        <w:rPr>
          <w:color w:val="323232"/>
          <w:sz w:val="19"/>
        </w:rPr>
        <w:t>merma</w:t>
      </w:r>
      <w:r>
        <w:rPr>
          <w:sz w:val="19"/>
        </w:rPr>
        <w:t xml:space="preserve"> del primer uso.</w:t>
      </w:r>
    </w:p>
    <w:p w14:paraId="6B25F646" w14:textId="77777777" w:rsidR="005D6BA1" w:rsidRDefault="003D3902">
      <w:r>
        <w:rPr>
          <w:sz w:val="19"/>
        </w:rPr>
        <w:t xml:space="preserve">No se hardcodea la cuenta </w:t>
      </w:r>
      <w:r>
        <w:rPr>
          <w:color w:val="323232"/>
          <w:sz w:val="19"/>
        </w:rPr>
        <w:t>5113001</w:t>
      </w:r>
      <w:r>
        <w:rPr>
          <w:sz w:val="19"/>
        </w:rPr>
        <w:t xml:space="preserve"> ni ninguna subsidiaria. Puerto Montt + </w:t>
      </w:r>
      <w:r>
        <w:rPr>
          <w:color w:val="323232"/>
          <w:sz w:val="19"/>
        </w:rPr>
        <w:t>5113001 Costo medicamentos e insumos</w:t>
      </w:r>
      <w:r>
        <w:rPr>
          <w:sz w:val="19"/>
        </w:rPr>
        <w:t xml:space="preserve"> es un ejemplo de datos de configuración, no una regla del código.</w:t>
      </w:r>
    </w:p>
    <w:p w14:paraId="2A65C681" w14:textId="77777777" w:rsidR="005D6BA1" w:rsidRDefault="003D3902">
      <w:pPr>
        <w:pStyle w:val="Ttulo1"/>
        <w:pBdr>
          <w:bottom w:val="single" w:sz="4" w:space="0" w:color="BFBFBF"/>
        </w:pBdr>
        <w:spacing w:before="260" w:after="120"/>
      </w:pPr>
      <w:bookmarkStart w:id="47" w:name="t-seccion-18"/>
      <w:bookmarkEnd w:id="47"/>
      <w:r>
        <w:rPr>
          <w:sz w:val="26"/>
        </w:rPr>
        <w:t>PENDIENTES O DEUDA TÉCNICA</w:t>
      </w:r>
    </w:p>
    <w:p w14:paraId="1D7D0C12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Reverso de devolución procesada</w:t>
      </w:r>
      <w:r>
        <w:rPr>
          <w:sz w:val="19"/>
        </w:rPr>
        <w:t xml:space="preserve"> — no existe.</w:t>
      </w:r>
    </w:p>
    <w:p w14:paraId="6144D3C5" w14:textId="77777777" w:rsidR="005D6BA1" w:rsidRDefault="003D3902">
      <w:pPr>
        <w:ind w:left="403" w:hanging="202"/>
      </w:pPr>
      <w:r>
        <w:lastRenderedPageBreak/>
        <w:t xml:space="preserve">• </w:t>
      </w:r>
      <w:r>
        <w:rPr>
          <w:b/>
          <w:sz w:val="19"/>
        </w:rPr>
        <w:t>FEFO</w:t>
      </w:r>
      <w:r>
        <w:rPr>
          <w:sz w:val="19"/>
        </w:rPr>
        <w:t xml:space="preserve"> — el orden de lote cuando el usuario no elige uno, y al completar una devolución, es </w:t>
      </w:r>
      <w:r>
        <w:rPr>
          <w:color w:val="323232"/>
          <w:sz w:val="19"/>
        </w:rPr>
        <w:t>ORDER BY ib.lastmodifieddate ASC</w:t>
      </w:r>
      <w:r>
        <w:rPr>
          <w:sz w:val="19"/>
        </w:rPr>
        <w:t>, que no es ni antigüedad ni vencimiento.</w:t>
      </w:r>
    </w:p>
    <w:p w14:paraId="287D267A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Guardado no transaccional</w:t>
      </w:r>
      <w:r>
        <w:rPr>
          <w:sz w:val="19"/>
        </w:rPr>
        <w:t xml:space="preserve"> — cabecera huérfana y número consumido si falla una línea.</w:t>
      </w:r>
    </w:p>
    <w:p w14:paraId="6439DE1A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Anular sin validar estado en el servidor</w:t>
      </w:r>
      <w:r>
        <w:rPr>
          <w:sz w:val="19"/>
        </w:rPr>
        <w:t xml:space="preserve"> — </w:t>
      </w:r>
      <w:r>
        <w:rPr>
          <w:color w:val="323232"/>
          <w:sz w:val="19"/>
        </w:rPr>
        <w:t>op=anular</w:t>
      </w:r>
      <w:r>
        <w:rPr>
          <w:sz w:val="19"/>
        </w:rPr>
        <w:t xml:space="preserve"> por URL deja </w:t>
      </w:r>
      <w:r>
        <w:rPr>
          <w:color w:val="323232"/>
          <w:sz w:val="19"/>
        </w:rPr>
        <w:t>Anulado</w:t>
      </w:r>
      <w:r>
        <w:rPr>
          <w:sz w:val="19"/>
        </w:rPr>
        <w:t xml:space="preserve"> una solicitud ya procesada sin revertir su transacción.</w:t>
      </w:r>
    </w:p>
    <w:p w14:paraId="1B0A65BD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Lote obligatorio en todas las líneas del Préstamo A la Clínica</w:t>
      </w:r>
      <w:r>
        <w:rPr>
          <w:sz w:val="19"/>
        </w:rPr>
        <w:t xml:space="preserve"> — la columna es </w:t>
      </w:r>
      <w:r>
        <w:rPr>
          <w:color w:val="323232"/>
          <w:sz w:val="19"/>
        </w:rPr>
        <w:t>isMandatory</w:t>
      </w:r>
      <w:r>
        <w:rPr>
          <w:sz w:val="19"/>
        </w:rPr>
        <w:t xml:space="preserve"> para cualquier artículo, y </w:t>
      </w:r>
      <w:r>
        <w:rPr>
          <w:color w:val="323232"/>
          <w:sz w:val="19"/>
        </w:rPr>
        <w:t>crearAjusteEntrada</w:t>
      </w:r>
      <w:r>
        <w:rPr>
          <w:sz w:val="19"/>
        </w:rPr>
        <w:t xml:space="preserve"> escribe inventory detail siempre que la línea tenga lote. No se verificó qué hace NetSuite con un artículo sin control de lotes en ese caso.</w:t>
      </w:r>
    </w:p>
    <w:p w14:paraId="78EDB26A" w14:textId="77777777" w:rsidR="005D6BA1" w:rsidRDefault="003D3902">
      <w:pPr>
        <w:ind w:left="403" w:hanging="202"/>
      </w:pPr>
      <w:r>
        <w:t xml:space="preserve">• </w:t>
      </w:r>
      <w:r>
        <w:rPr>
          <w:b/>
          <w:color w:val="323232"/>
          <w:sz w:val="19"/>
        </w:rPr>
        <w:t>linklabel</w:t>
      </w:r>
      <w:r>
        <w:rPr>
          <w:b/>
          <w:sz w:val="19"/>
        </w:rPr>
        <w:t xml:space="preserve"> de 35 caracteres</w:t>
      </w:r>
      <w:r>
        <w:rPr>
          <w:sz w:val="19"/>
        </w:rPr>
        <w:t xml:space="preserve"> — </w:t>
      </w:r>
      <w:r>
        <w:rPr>
          <w:color w:val="323232"/>
          <w:sz w:val="19"/>
        </w:rPr>
        <w:t>Entidades Asociadas por Subsidiaria</w:t>
      </w:r>
      <w:r>
        <w:rPr>
          <w:sz w:val="19"/>
        </w:rPr>
        <w:t xml:space="preserve"> supera el máximo de 30 registrado en Decisiones (Motor de PDF propio). No se verificó si la cuenta lo aceptó al desplegar.</w:t>
      </w:r>
    </w:p>
    <w:p w14:paraId="51E27389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Residuo en el File Cabinet</w:t>
      </w:r>
      <w:r>
        <w:rPr>
          <w:sz w:val="19"/>
        </w:rPr>
        <w:t xml:space="preserve"> — las carpetas </w:t>
      </w:r>
      <w:r>
        <w:rPr>
          <w:color w:val="323232"/>
          <w:sz w:val="19"/>
        </w:rPr>
        <w:t>handlers/</w:t>
      </w:r>
      <w:r>
        <w:rPr>
          <w:sz w:val="19"/>
        </w:rPr>
        <w:t xml:space="preserve">, </w:t>
      </w:r>
      <w:r>
        <w:rPr>
          <w:color w:val="323232"/>
          <w:sz w:val="19"/>
        </w:rPr>
        <w:t>repositories/</w:t>
      </w:r>
      <w:r>
        <w:rPr>
          <w:sz w:val="19"/>
        </w:rPr>
        <w:t xml:space="preserve">, </w:t>
      </w:r>
      <w:r>
        <w:rPr>
          <w:color w:val="323232"/>
          <w:sz w:val="19"/>
        </w:rPr>
        <w:t>ui/</w:t>
      </w:r>
      <w:r>
        <w:rPr>
          <w:sz w:val="19"/>
        </w:rPr>
        <w:t xml:space="preserve">, </w:t>
      </w:r>
      <w:r>
        <w:rPr>
          <w:color w:val="323232"/>
          <w:sz w:val="19"/>
        </w:rPr>
        <w:t>lib/</w:t>
      </w:r>
      <w:r>
        <w:rPr>
          <w:sz w:val="19"/>
        </w:rPr>
        <w:t xml:space="preserve"> y las plantillas </w:t>
      </w:r>
      <w:r>
        <w:rPr>
          <w:color w:val="323232"/>
          <w:sz w:val="19"/>
        </w:rPr>
        <w:t>AS.FTL.*</w:t>
      </w:r>
      <w:r>
        <w:rPr>
          <w:sz w:val="19"/>
        </w:rPr>
        <w:t xml:space="preserve"> de las versiones anteriores, por borrar a mano en cada cuenta.</w:t>
      </w:r>
    </w:p>
    <w:p w14:paraId="77771F50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Textos desactualizados</w:t>
      </w:r>
      <w:r>
        <w:rPr>
          <w:sz w:val="19"/>
        </w:rPr>
        <w:t xml:space="preserve"> — el aviso de solo consulta indica «Movimientos de Inventario &gt; Buscar» y el menú dice </w:t>
      </w:r>
      <w:r>
        <w:rPr>
          <w:color w:val="323232"/>
          <w:sz w:val="19"/>
        </w:rPr>
        <w:t>Solicitudes de Inventario</w:t>
      </w:r>
      <w:r>
        <w:rPr>
          <w:sz w:val="19"/>
        </w:rPr>
        <w:t xml:space="preserve">; el comentario de las tres plantillas FTL nombra </w:t>
      </w:r>
      <w:r>
        <w:rPr>
          <w:color w:val="323232"/>
          <w:sz w:val="19"/>
        </w:rPr>
        <w:t>AS_MovimientoInventarioImpresionHandler</w:t>
      </w:r>
      <w:r>
        <w:rPr>
          <w:sz w:val="19"/>
        </w:rPr>
        <w:t xml:space="preserve">, que ya no existe; los comentarios de </w:t>
      </w:r>
      <w:r>
        <w:rPr>
          <w:color w:val="323232"/>
          <w:sz w:val="19"/>
        </w:rPr>
        <w:t>AS_MovimientoInventarioQuery</w:t>
      </w:r>
      <w:r>
        <w:rPr>
          <w:sz w:val="19"/>
        </w:rPr>
        <w:t xml:space="preserve"> describen el orden de lotes como «del mas antiguo al mas nuevo».</w:t>
      </w:r>
    </w:p>
    <w:p w14:paraId="2FF94A62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QF CASCH (1566)</w:t>
      </w:r>
      <w:r>
        <w:rPr>
          <w:sz w:val="19"/>
        </w:rPr>
        <w:t xml:space="preserve"> — fuera de </w:t>
      </w:r>
      <w:r>
        <w:rPr>
          <w:color w:val="323232"/>
          <w:sz w:val="19"/>
        </w:rPr>
        <w:t>ROLES_AUTORIZADOS</w:t>
      </w:r>
      <w:r>
        <w:rPr>
          <w:sz w:val="19"/>
        </w:rPr>
        <w:t>. Falta validar en NetSuite si el módulo se usa en Chillán.</w:t>
      </w:r>
    </w:p>
    <w:p w14:paraId="09A75112" w14:textId="77777777" w:rsidR="005D6BA1" w:rsidRDefault="003D3902">
      <w:pPr>
        <w:ind w:left="403" w:hanging="202"/>
      </w:pPr>
      <w:r>
        <w:t xml:space="preserve">• </w:t>
      </w:r>
      <w:r>
        <w:rPr>
          <w:b/>
          <w:color w:val="323232"/>
          <w:sz w:val="19"/>
        </w:rPr>
        <w:t>selectrecordtype -2</w:t>
      </w:r>
      <w:r>
        <w:rPr>
          <w:sz w:val="19"/>
        </w:rPr>
        <w:t xml:space="preserve"> en la entidad — inferido, falta validar en NetSuite.</w:t>
      </w:r>
    </w:p>
    <w:p w14:paraId="72DDCD3E" w14:textId="77777777" w:rsidR="005D6BA1" w:rsidRDefault="003D3902">
      <w:pPr>
        <w:ind w:left="403" w:hanging="202"/>
      </w:pPr>
      <w:r>
        <w:t xml:space="preserve">• </w:t>
      </w:r>
      <w:r>
        <w:rPr>
          <w:b/>
          <w:color w:val="323232"/>
          <w:sz w:val="19"/>
        </w:rPr>
        <w:t>loglevel DEBUG</w:t>
      </w:r>
      <w:r>
        <w:rPr>
          <w:sz w:val="19"/>
        </w:rPr>
        <w:t xml:space="preserve"> en los deployments — evaluar AUDIT para los scripts operativos en Producción.</w:t>
      </w:r>
    </w:p>
    <w:p w14:paraId="4217BC15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Préstamos entre servicios internos</w:t>
      </w:r>
      <w:r>
        <w:rPr>
          <w:sz w:val="19"/>
        </w:rPr>
        <w:t xml:space="preserve"> — la entidad es un cliente de NetSuite; un préstamo a otro servicio de la misma clínica no tiene cómo registrarse con el campo obligatorio.</w:t>
      </w:r>
    </w:p>
    <w:p w14:paraId="23975583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Validación de 2 decimales en el servidor</w:t>
      </w:r>
      <w:r>
        <w:rPr>
          <w:sz w:val="19"/>
        </w:rPr>
        <w:t xml:space="preserve"> — solo existe en el Client Script.</w:t>
      </w:r>
    </w:p>
    <w:p w14:paraId="7FB83AEF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Datos de prueba en QA con más de 2 decimales</w:t>
      </w:r>
      <w:r>
        <w:rPr>
          <w:sz w:val="19"/>
        </w:rPr>
        <w:t xml:space="preserve"> — movimientos grabados antes del límite (por ejemplo MOV#000004, pendiente </w:t>
      </w:r>
      <w:r>
        <w:rPr>
          <w:color w:val="323232"/>
          <w:sz w:val="19"/>
        </w:rPr>
        <w:t>0,43333</w:t>
      </w:r>
      <w:r>
        <w:rPr>
          <w:sz w:val="19"/>
        </w:rPr>
        <w:t xml:space="preserve">) no pueden llegar a </w:t>
      </w:r>
      <w:r>
        <w:rPr>
          <w:color w:val="323232"/>
          <w:sz w:val="19"/>
        </w:rPr>
        <w:t>Devuelto Total</w:t>
      </w:r>
      <w:r>
        <w:rPr>
          <w:sz w:val="19"/>
        </w:rPr>
        <w:t xml:space="preserve"> con el truncado. Conviene anularlos.</w:t>
      </w:r>
    </w:p>
    <w:p w14:paraId="59B9D371" w14:textId="77777777" w:rsidR="005D6BA1" w:rsidRDefault="003D3902">
      <w:pPr>
        <w:ind w:left="403" w:hanging="202"/>
      </w:pPr>
      <w:r>
        <w:t xml:space="preserve">• </w:t>
      </w:r>
      <w:r>
        <w:rPr>
          <w:b/>
          <w:sz w:val="19"/>
        </w:rPr>
        <w:t>Duplicidad en el maestro de cuentas</w:t>
      </w:r>
      <w:r>
        <w:rPr>
          <w:sz w:val="19"/>
        </w:rPr>
        <w:t xml:space="preserve"> — el Custom Record no impone unicidad sobre subsidiaria + cuenta + tipo; filas repetidas se ocultan en el selector por el </w:t>
      </w:r>
      <w:r>
        <w:rPr>
          <w:color w:val="323232"/>
          <w:sz w:val="19"/>
        </w:rPr>
        <w:t>SELECT DISTINCT</w:t>
      </w:r>
      <w:r>
        <w:rPr>
          <w:sz w:val="19"/>
        </w:rPr>
        <w:t>, pero conviene evitar duplicarlas para mantener el maestro limpio.</w:t>
      </w:r>
    </w:p>
    <w:sectPr w:rsidR="005D6BA1">
      <w:footerReference w:type="default" r:id="rId12"/>
      <w:pgSz w:w="12240" w:h="15840"/>
      <w:pgMar w:top="1417" w:right="1417" w:bottom="1417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3E9B" w14:textId="77777777" w:rsidR="003D3902" w:rsidRDefault="003D3902">
      <w:pPr>
        <w:spacing w:after="0" w:line="240" w:lineRule="auto"/>
      </w:pPr>
      <w:r>
        <w:separator/>
      </w:r>
    </w:p>
  </w:endnote>
  <w:endnote w:type="continuationSeparator" w:id="0">
    <w:p w14:paraId="21A38F58" w14:textId="77777777" w:rsidR="003D3902" w:rsidRDefault="003D3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42FCF62-C439-40F7-8884-2BF1E20B70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A7CD80-C2EE-43AD-A321-3C80B62A8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6CC670-4F29-4F6E-B716-546E042917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4CE6" w14:textId="77777777" w:rsidR="005D6BA1" w:rsidRDefault="005D6BA1">
    <w:pPr>
      <w:pBdr>
        <w:top w:val="single" w:sz="4" w:space="0" w:color="BFBFBF"/>
      </w:pBdr>
      <w:tabs>
        <w:tab w:val="right" w:pos="9000"/>
      </w:tabs>
      <w:spacing w:before="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73E6" w14:textId="77777777" w:rsidR="005D6BA1" w:rsidRDefault="003D3902">
    <w:r>
      <w:t>Registro de Solicitud de Inventario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6A26" w14:textId="77777777" w:rsidR="005D6BA1" w:rsidRDefault="003D3902">
    <w:r>
      <w:t>Registro de Solicitud de Inventario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C521" w14:textId="77777777" w:rsidR="005D6BA1" w:rsidRDefault="003D3902">
    <w:r>
      <w:t>Registro de Solicitud de Inventario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CBF0" w14:textId="77777777" w:rsidR="003D3902" w:rsidRDefault="003D3902">
      <w:pPr>
        <w:spacing w:after="0" w:line="240" w:lineRule="auto"/>
      </w:pPr>
      <w:r>
        <w:separator/>
      </w:r>
    </w:p>
  </w:footnote>
  <w:footnote w:type="continuationSeparator" w:id="0">
    <w:p w14:paraId="33E3879A" w14:textId="77777777" w:rsidR="003D3902" w:rsidRDefault="003D3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45CA" w14:textId="77777777" w:rsidR="005D6BA1" w:rsidRDefault="005D6B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15D92"/>
    <w:multiLevelType w:val="multilevel"/>
    <w:tmpl w:val="75C8F8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9110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A1"/>
    <w:rsid w:val="003D3902"/>
    <w:rsid w:val="005D6BA1"/>
    <w:rsid w:val="00D0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1B735"/>
  <w15:docId w15:val="{C69F37BE-6704-4608-B640-ACEB070E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0404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7967</Words>
  <Characters>43820</Characters>
  <Application>Microsoft Office Word</Application>
  <DocSecurity>0</DocSecurity>
  <Lines>365</Lines>
  <Paragraphs>103</Paragraphs>
  <ScaleCrop>false</ScaleCrop>
  <Company/>
  <LinksUpToDate>false</LinksUpToDate>
  <CharactersWithSpaces>51684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raul huaman Simeon</cp:lastModifiedBy>
  <cp:revision>2</cp:revision>
  <dcterms:created xsi:type="dcterms:W3CDTF">2026-10-22T21:20:00Z</dcterms:created>
  <dcterms:modified xsi:type="dcterms:W3CDTF">2026-10-22T21:20:00Z</dcterms:modified>
</cp:coreProperties>
</file>