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903" w:rsidRDefault="004C48ED" w:rsidP="004C48ED">
      <w:pPr>
        <w:jc w:val="center"/>
        <w:rPr>
          <w:sz w:val="28"/>
          <w:szCs w:val="28"/>
        </w:rPr>
      </w:pPr>
      <w:r>
        <w:rPr>
          <w:sz w:val="28"/>
          <w:szCs w:val="28"/>
        </w:rPr>
        <w:t>Requirements Specifications</w:t>
      </w:r>
    </w:p>
    <w:p w:rsidR="00D255D7" w:rsidRPr="00D255D7" w:rsidRDefault="004C48ED" w:rsidP="00D255D7">
      <w:pPr>
        <w:pStyle w:val="Heading1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Functional</w:t>
      </w:r>
      <w:r>
        <w:t xml:space="preserve"> Requirements</w:t>
      </w:r>
      <w:r>
        <w:rPr>
          <w:lang w:val="en-US"/>
        </w:rPr>
        <w:t xml:space="preserve"> (FR</w:t>
      </w:r>
      <w:r w:rsidR="00D255D7">
        <w:rPr>
          <w:lang w:val="en-US"/>
        </w:rPr>
        <w:t>)</w:t>
      </w:r>
      <w:bookmarkStart w:id="0" w:name="_GoBack"/>
      <w:bookmarkEnd w:id="0"/>
    </w:p>
    <w:p w:rsidR="004C48ED" w:rsidRDefault="004C48ED" w:rsidP="004C48ED">
      <w:pPr>
        <w:rPr>
          <w:rFonts w:cstheme="minorHAnsi"/>
        </w:rPr>
      </w:pPr>
      <w:r>
        <w:rPr>
          <w:rFonts w:cstheme="minorHAnsi"/>
        </w:rPr>
        <w:t>High Priority (HP):</w:t>
      </w:r>
    </w:p>
    <w:p w:rsidR="004C48ED" w:rsidRDefault="004C48ED" w:rsidP="004C48E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cstheme="minorHAnsi"/>
        </w:rPr>
        <w:t>Calculate dominant Plant Functional Type (PFT: Evergreen Needleleaf, Evergreen Broadleaf, Deciduous Needleleaf, Deciduous Broadleaf, Shrub, Grass, Cereal Crop, and Broadleaf Crop)for each tower site</w:t>
      </w:r>
    </w:p>
    <w:p w:rsidR="004C48ED" w:rsidRDefault="004C48ED" w:rsidP="004C48E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cstheme="minorHAnsi"/>
        </w:rPr>
        <w:t>Read in 4 input datasets (L4C reference dataset, L4C meteorological input dataset, Flux Tower Fluxes dataset, IGBP FAO Soil Organic Carbon Inventory dataset) for calibration</w:t>
      </w:r>
    </w:p>
    <w:p w:rsidR="004C48ED" w:rsidRDefault="004C48ED" w:rsidP="004C48E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cstheme="minorHAnsi"/>
        </w:rPr>
        <w:t>Compile the L4C meteorological inputs provided from NASA/NTSG and ground-truth data from flux tower sites into table</w:t>
      </w:r>
    </w:p>
    <w:p w:rsidR="004C48ED" w:rsidRDefault="004C48ED" w:rsidP="004C48E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cstheme="minorHAnsi"/>
        </w:rPr>
        <w:t>Allow the user to choose one of the nine PFTs (High-1)</w:t>
      </w:r>
    </w:p>
    <w:p w:rsidR="004C48ED" w:rsidRDefault="004C48ED" w:rsidP="004C48E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cstheme="minorHAnsi"/>
        </w:rPr>
        <w:t>Guide the user through removing outliers in average annual GPP and RECO calculations</w:t>
      </w:r>
    </w:p>
    <w:p w:rsidR="004C48ED" w:rsidRDefault="004C48ED" w:rsidP="004C48E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cstheme="minorHAnsi"/>
        </w:rPr>
        <w:t>Allow user to choose which parameters to use when optimizing GPP and RECO, such as LUE (light use efficiency) for GPP or f</w:t>
      </w:r>
      <w:r>
        <w:rPr>
          <w:rFonts w:cstheme="minorHAnsi"/>
          <w:vertAlign w:val="subscript"/>
        </w:rPr>
        <w:t>aut</w:t>
      </w:r>
      <w:r>
        <w:rPr>
          <w:rFonts w:cstheme="minorHAnsi"/>
        </w:rPr>
        <w:t xml:space="preserve"> (autotrophic/plant respiration fraction) for RECO</w:t>
      </w:r>
    </w:p>
    <w:p w:rsidR="004C48ED" w:rsidRDefault="004C48ED" w:rsidP="004C48E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cstheme="minorHAnsi"/>
        </w:rPr>
        <w:t>Calculate linear ramp functions given current BLPUT (High-6)</w:t>
      </w:r>
    </w:p>
    <w:p w:rsidR="004C48ED" w:rsidRDefault="004C48ED" w:rsidP="004C48E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cstheme="minorHAnsi"/>
        </w:rPr>
        <w:t>Allow user to specify number of Numerical Spin-Up iterations</w:t>
      </w:r>
    </w:p>
    <w:p w:rsidR="004C48ED" w:rsidRDefault="004C48ED" w:rsidP="004C48E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cstheme="minorHAnsi"/>
        </w:rPr>
        <w:t>Compute comprehensive validation and fit statistics: graph flux tower data against model-estimated data</w:t>
      </w:r>
    </w:p>
    <w:p w:rsidR="004C48ED" w:rsidRDefault="004C48ED" w:rsidP="004C48E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cstheme="minorHAnsi"/>
        </w:rPr>
        <w:t>Output updated BLPUT, 4 SOC stock-size maps, and SMRZ minimum and maximum for 2000-2018</w:t>
      </w:r>
    </w:p>
    <w:p w:rsidR="004C48ED" w:rsidRDefault="004C48ED" w:rsidP="004C48E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cstheme="minorHAnsi"/>
        </w:rPr>
        <w:t>Calculate flux tower weights as some tower sites are located in same 9km section</w:t>
      </w:r>
    </w:p>
    <w:p w:rsidR="004C48ED" w:rsidRDefault="004C48ED" w:rsidP="004C48ED">
      <w:pPr>
        <w:rPr>
          <w:rFonts w:cstheme="minorHAnsi"/>
        </w:rPr>
      </w:pPr>
    </w:p>
    <w:p w:rsidR="004C48ED" w:rsidRDefault="004C48ED" w:rsidP="004C48ED">
      <w:pPr>
        <w:rPr>
          <w:rFonts w:cstheme="minorHAnsi"/>
        </w:rPr>
      </w:pPr>
      <w:r>
        <w:rPr>
          <w:rFonts w:cstheme="minorHAnsi"/>
        </w:rPr>
        <w:t>Medium Priority (MP):</w:t>
      </w:r>
    </w:p>
    <w:p w:rsidR="004C48ED" w:rsidRDefault="004C48ED" w:rsidP="004C48E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cstheme="minorHAnsi"/>
        </w:rPr>
        <w:t>Calculate percentage of area that is occupied for each PFT at each tower site</w:t>
      </w:r>
    </w:p>
    <w:p w:rsidR="004C48ED" w:rsidRDefault="004C48ED" w:rsidP="004C48E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cstheme="minorHAnsi"/>
        </w:rPr>
        <w:t>Compile historical data and error metrics for each day for each PFT into table</w:t>
      </w:r>
    </w:p>
    <w:p w:rsidR="004C48ED" w:rsidRDefault="004C48ED" w:rsidP="004C48E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cstheme="minorHAnsi"/>
        </w:rPr>
        <w:t>Subset time series variables to user configurable period (High-2)</w:t>
      </w:r>
    </w:p>
    <w:p w:rsidR="004C48ED" w:rsidRDefault="004C48ED" w:rsidP="004C48E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cstheme="minorHAnsi"/>
        </w:rPr>
        <w:t>Subset L4C meteorological and L4C reference input to sites that have dominant selected PFT (High-4)</w:t>
      </w:r>
    </w:p>
    <w:p w:rsidR="004C48ED" w:rsidRDefault="004C48ED" w:rsidP="004C48E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cstheme="minorHAnsi"/>
        </w:rPr>
        <w:t>Compile ancillary info on each site for selected PFT such as dominant PFT at 9km scale and SOC stock size for the site (High-4)</w:t>
      </w:r>
    </w:p>
    <w:p w:rsidR="004C48ED" w:rsidRDefault="004C48ED" w:rsidP="004C48E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cstheme="minorHAnsi"/>
        </w:rPr>
        <w:t>Compile all important data for calibration of selected PFT that includes FPAR, PAR, TSURF, TSOIL, SMSF, VPD, TMIN, SMRZ, minimum SMRZ, maximum SMRZ, and PAW (High-4)</w:t>
      </w:r>
    </w:p>
    <w:p w:rsidR="004C48ED" w:rsidRDefault="004C48ED" w:rsidP="004C48E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cstheme="minorHAnsi"/>
        </w:rPr>
        <w:t>Average data for PFT each day of the year (High-5)</w:t>
      </w:r>
    </w:p>
    <w:p w:rsidR="004C48ED" w:rsidRDefault="004C48ED" w:rsidP="004C48E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cstheme="minorHAnsi"/>
        </w:rPr>
        <w:t>Display current ramp functions to the user and allow them to save the plots as files (High-7)</w:t>
      </w:r>
    </w:p>
    <w:p w:rsidR="004C48ED" w:rsidRDefault="004C48ED" w:rsidP="004C48E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cstheme="minorHAnsi"/>
        </w:rPr>
        <w:t>Allow the user to plot GPP against Emult separately form the ramp functions (Medium-8)</w:t>
      </w:r>
    </w:p>
    <w:p w:rsidR="004C48ED" w:rsidRDefault="004C48ED" w:rsidP="004C48E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cstheme="minorHAnsi"/>
        </w:rPr>
        <w:t>Report the differences between new and old value parameters after optimization (High-7)</w:t>
      </w:r>
    </w:p>
    <w:p w:rsidR="004C48ED" w:rsidRDefault="004C48ED" w:rsidP="004C48ED">
      <w:pPr>
        <w:pStyle w:val="ListParagraph"/>
        <w:numPr>
          <w:ilvl w:val="0"/>
          <w:numId w:val="3"/>
        </w:numPr>
      </w:pPr>
      <w:r>
        <w:t xml:space="preserve">Allow the user </w:t>
      </w:r>
      <w:r>
        <w:rPr>
          <w:rFonts w:cstheme="minorHAnsi"/>
        </w:rPr>
        <w:t>to specify Pk and Prh for RECO (High-6)</w:t>
      </w:r>
    </w:p>
    <w:p w:rsidR="004C48ED" w:rsidRDefault="004C48ED" w:rsidP="004C48E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cstheme="minorHAnsi"/>
        </w:rPr>
        <w:lastRenderedPageBreak/>
        <w:t>Create 2 plots: Rh/Cbar against TSOIL with the Arrhenius curve on top, Rh/Cbar against SMSF with the SMSF ramp function on top (High-7)</w:t>
      </w:r>
    </w:p>
    <w:p w:rsidR="004C48ED" w:rsidRDefault="004C48ED" w:rsidP="004C48E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cstheme="minorHAnsi"/>
        </w:rPr>
        <w:t>Calculate Cbar for each tower site after optimization (High-7, Medium-12)</w:t>
      </w:r>
    </w:p>
    <w:p w:rsidR="004C48ED" w:rsidRDefault="004C48ED" w:rsidP="004C48E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cstheme="minorHAnsi"/>
        </w:rPr>
        <w:t>Calculate σ and Bsoc for each tower site to plot σ * Bsoc against ground truth SOC sizes</w:t>
      </w:r>
    </w:p>
    <w:p w:rsidR="004C48ED" w:rsidRDefault="004C48ED" w:rsidP="004C48E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cstheme="minorHAnsi"/>
        </w:rPr>
        <w:t>Run the Analytical and Numerical Model Spin-Ups (High-8)</w:t>
      </w:r>
    </w:p>
    <w:p w:rsidR="004C48ED" w:rsidRDefault="004C48ED" w:rsidP="004C48E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cstheme="minorHAnsi"/>
        </w:rPr>
        <w:t>Run preliminary spin up arbitrary period over full operational record 2000-2019</w:t>
      </w:r>
    </w:p>
    <w:p w:rsidR="004C48ED" w:rsidRDefault="004C48ED" w:rsidP="004C48E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cstheme="minorHAnsi"/>
        </w:rPr>
        <w:t>Run L4C soil model forward runs</w:t>
      </w:r>
    </w:p>
    <w:p w:rsidR="004C48ED" w:rsidRDefault="004C48ED" w:rsidP="004C48E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cstheme="minorHAnsi"/>
        </w:rPr>
        <w:t>Prepare vectors of initial optimized parameters and GPP and RECO optimization objective functions to iteratively change optimization parameters</w:t>
      </w:r>
    </w:p>
    <w:p w:rsidR="004C48ED" w:rsidRDefault="004C48ED" w:rsidP="004C48ED">
      <w:pPr>
        <w:pStyle w:val="ListParagraph"/>
        <w:numPr>
          <w:ilvl w:val="0"/>
          <w:numId w:val="3"/>
        </w:numPr>
      </w:pPr>
      <w:r>
        <w:rPr>
          <w:rFonts w:cstheme="minorHAnsi"/>
        </w:rPr>
        <w:t>Calculate GPP*, Kmult*, NPP* based off of calculations (Medium-7)</w:t>
      </w:r>
    </w:p>
    <w:p w:rsidR="004C48ED" w:rsidRDefault="004C48ED" w:rsidP="004C48ED">
      <w:pPr>
        <w:pStyle w:val="ListParagraph"/>
        <w:numPr>
          <w:ilvl w:val="0"/>
          <w:numId w:val="3"/>
        </w:numPr>
      </w:pPr>
      <w:r>
        <w:rPr>
          <w:rFonts w:cstheme="minorHAnsi"/>
        </w:rPr>
        <w:t>Calculate RMSE for each subset of towers for observed both GPP and RECO against L4C Reference Dataset, optimized GPP/RECO, and L4C Forward Model Run (High-9)</w:t>
      </w:r>
    </w:p>
    <w:p w:rsidR="004C48ED" w:rsidRDefault="004C48ED" w:rsidP="004C48ED">
      <w:pPr>
        <w:pStyle w:val="ListParagraph"/>
        <w:numPr>
          <w:ilvl w:val="0"/>
          <w:numId w:val="3"/>
        </w:numPr>
      </w:pPr>
      <w:r>
        <w:rPr>
          <w:rFonts w:cstheme="minorHAnsi"/>
        </w:rPr>
        <w:t>Calculate NEE (NEE= RECO – GPP) based on optimized parameters then report stats of NEE against L4C Reference Dataset, optimized GPP/RECO, and L4C Forward Model Run</w:t>
      </w:r>
    </w:p>
    <w:p w:rsidR="004C48ED" w:rsidRDefault="004C48ED" w:rsidP="004C48ED">
      <w:pPr>
        <w:rPr>
          <w:rFonts w:cstheme="minorHAnsi"/>
        </w:rPr>
      </w:pPr>
    </w:p>
    <w:p w:rsidR="004C48ED" w:rsidRDefault="004C48ED" w:rsidP="004C48ED">
      <w:pPr>
        <w:rPr>
          <w:rFonts w:cstheme="minorHAnsi"/>
        </w:rPr>
      </w:pPr>
      <w:r>
        <w:rPr>
          <w:rFonts w:cstheme="minorHAnsi"/>
        </w:rPr>
        <w:t>Low Priority (LP):</w:t>
      </w:r>
    </w:p>
    <w:p w:rsidR="004C48ED" w:rsidRDefault="004C48ED" w:rsidP="004C48ED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cstheme="minorHAnsi"/>
        </w:rPr>
        <w:t>Remove negative values in annual GPP and RECO for each flux tower site (Medium-7)</w:t>
      </w:r>
    </w:p>
    <w:p w:rsidR="004C48ED" w:rsidRDefault="004C48ED" w:rsidP="004C48ED">
      <w:pPr>
        <w:pStyle w:val="ListParagraph"/>
        <w:numPr>
          <w:ilvl w:val="0"/>
          <w:numId w:val="4"/>
        </w:numPr>
      </w:pPr>
      <w:r>
        <w:t xml:space="preserve">Calculate </w:t>
      </w:r>
      <w:r>
        <w:rPr>
          <w:rFonts w:cstheme="minorHAnsi"/>
        </w:rPr>
        <w:t>lower and upper limits for APAR (Medium-8)</w:t>
      </w:r>
    </w:p>
    <w:p w:rsidR="004C48ED" w:rsidRDefault="004C48ED" w:rsidP="004C48ED">
      <w:pPr>
        <w:pStyle w:val="ListParagraph"/>
        <w:numPr>
          <w:ilvl w:val="0"/>
          <w:numId w:val="4"/>
        </w:numPr>
      </w:pPr>
      <w:r>
        <w:rPr>
          <w:rFonts w:cstheme="minorHAnsi"/>
        </w:rPr>
        <w:t>Allow the user to repeat optimizations after the initial optimization (High-6, Medium-10)</w:t>
      </w:r>
    </w:p>
    <w:p w:rsidR="004C48ED" w:rsidRDefault="004C48ED" w:rsidP="004C48ED">
      <w:pPr>
        <w:pStyle w:val="ListParagraph"/>
        <w:numPr>
          <w:ilvl w:val="0"/>
          <w:numId w:val="4"/>
        </w:numPr>
      </w:pPr>
      <w:r>
        <w:rPr>
          <w:rFonts w:cstheme="minorHAnsi"/>
        </w:rPr>
        <w:t xml:space="preserve">Allow the user to plot </w:t>
      </w:r>
      <w:r>
        <w:t>GPP against Emult and Rh/Cbar against Kmult</w:t>
      </w:r>
    </w:p>
    <w:p w:rsidR="004C48ED" w:rsidRPr="004C48ED" w:rsidRDefault="004C48ED" w:rsidP="004C48ED">
      <w:pPr>
        <w:pStyle w:val="Heading1"/>
        <w:numPr>
          <w:ilvl w:val="0"/>
          <w:numId w:val="1"/>
        </w:numPr>
        <w:ind w:left="360"/>
      </w:pPr>
      <w:r>
        <w:rPr>
          <w:lang w:val="en-US"/>
        </w:rPr>
        <w:t>Non-functional</w:t>
      </w:r>
      <w:r>
        <w:t xml:space="preserve"> Requirements</w:t>
      </w:r>
      <w:r>
        <w:rPr>
          <w:lang w:val="en-US"/>
        </w:rPr>
        <w:t xml:space="preserve"> (NF)</w:t>
      </w:r>
    </w:p>
    <w:p w:rsidR="004C48ED" w:rsidRDefault="004C48ED" w:rsidP="004C48ED">
      <w:pPr>
        <w:rPr>
          <w:rFonts w:cstheme="minorHAnsi"/>
        </w:rPr>
      </w:pPr>
      <w:r>
        <w:rPr>
          <w:rFonts w:cstheme="minorHAnsi"/>
        </w:rPr>
        <w:t>High Priority</w:t>
      </w:r>
      <w:r>
        <w:rPr>
          <w:rFonts w:cstheme="minorHAnsi"/>
        </w:rPr>
        <w:t xml:space="preserve"> (HP)</w:t>
      </w:r>
      <w:r>
        <w:rPr>
          <w:rFonts w:cstheme="minorHAnsi"/>
        </w:rPr>
        <w:t>:</w:t>
      </w:r>
    </w:p>
    <w:p w:rsidR="004C48ED" w:rsidRDefault="004C48ED" w:rsidP="004C48ED">
      <w:pPr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Have accuracy of calibration that meets or exceeds the current implementation.</w:t>
      </w:r>
    </w:p>
    <w:p w:rsidR="004C48ED" w:rsidRDefault="004C48ED" w:rsidP="004C48ED">
      <w:pPr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Be able to process data while maintaining the size being used in the current implementation.</w:t>
      </w:r>
    </w:p>
    <w:p w:rsidR="004C48ED" w:rsidRDefault="004C48ED" w:rsidP="004C48ED">
      <w:pPr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Pass a holistic test suite (a script that individually and automatically tests the functionality of the entire project, such as Python’s built-in “unittest”).</w:t>
      </w:r>
    </w:p>
    <w:p w:rsidR="004C48ED" w:rsidRDefault="004C48ED" w:rsidP="004C48ED">
      <w:pPr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Be subjectively rated better than the current implementation by the client.</w:t>
      </w:r>
    </w:p>
    <w:p w:rsidR="004C48ED" w:rsidRDefault="004C48ED" w:rsidP="004C48ED">
      <w:pPr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Follow a modular, object-oriented design pattern.</w:t>
      </w:r>
    </w:p>
    <w:p w:rsidR="004C48ED" w:rsidRDefault="004C48ED" w:rsidP="004C48ED">
      <w:pPr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Have basic documentation for all features.</w:t>
      </w:r>
    </w:p>
    <w:p w:rsidR="004C48ED" w:rsidRDefault="004C48ED" w:rsidP="004C48ED">
      <w:pPr>
        <w:rPr>
          <w:rFonts w:cstheme="minorHAnsi"/>
        </w:rPr>
      </w:pPr>
    </w:p>
    <w:p w:rsidR="004C48ED" w:rsidRDefault="004C48ED" w:rsidP="004C48ED">
      <w:pPr>
        <w:rPr>
          <w:rFonts w:cstheme="minorHAnsi"/>
        </w:rPr>
      </w:pPr>
      <w:r>
        <w:rPr>
          <w:rFonts w:cstheme="minorHAnsi"/>
        </w:rPr>
        <w:t>Medium Priority</w:t>
      </w:r>
      <w:r>
        <w:rPr>
          <w:rFonts w:cstheme="minorHAnsi"/>
        </w:rPr>
        <w:t xml:space="preserve"> (MP)</w:t>
      </w:r>
      <w:r>
        <w:rPr>
          <w:rFonts w:cstheme="minorHAnsi"/>
        </w:rPr>
        <w:t>:</w:t>
      </w:r>
    </w:p>
    <w:p w:rsidR="004C48ED" w:rsidRDefault="004C48ED" w:rsidP="004C48ED">
      <w:pPr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Have well-written inline documentation for every class, method, and variable (the code itself).</w:t>
      </w:r>
    </w:p>
    <w:p w:rsidR="004C48ED" w:rsidRDefault="004C48ED" w:rsidP="004C48ED">
      <w:pPr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Allow the process, as a whole, to run 20% faster than the current implementation.</w:t>
      </w:r>
    </w:p>
    <w:p w:rsidR="004C48ED" w:rsidRDefault="004C48ED" w:rsidP="004C48ED">
      <w:pPr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Use 30% less total, saved memory than the current implementation.</w:t>
      </w:r>
    </w:p>
    <w:p w:rsidR="004C48ED" w:rsidRDefault="004C48ED" w:rsidP="004C48ED">
      <w:pPr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Make use of Python virtual environments.</w:t>
      </w:r>
    </w:p>
    <w:p w:rsidR="004C48ED" w:rsidRDefault="004C48ED" w:rsidP="004C48ED">
      <w:pPr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Have a test suite for every component.</w:t>
      </w:r>
    </w:p>
    <w:p w:rsidR="004C48ED" w:rsidRDefault="004C48ED" w:rsidP="004C48ED">
      <w:pPr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Have sufficient maintainability as determined by the client.</w:t>
      </w:r>
    </w:p>
    <w:p w:rsidR="004C48ED" w:rsidRDefault="004C48ED" w:rsidP="004C48ED">
      <w:pPr>
        <w:ind w:firstLine="720"/>
        <w:rPr>
          <w:rFonts w:cstheme="minorHAnsi"/>
        </w:rPr>
      </w:pPr>
    </w:p>
    <w:p w:rsidR="004C48ED" w:rsidRDefault="004C48ED" w:rsidP="004C48ED">
      <w:pPr>
        <w:rPr>
          <w:rFonts w:cstheme="minorHAnsi"/>
        </w:rPr>
      </w:pPr>
    </w:p>
    <w:p w:rsidR="004C48ED" w:rsidRDefault="004C48ED" w:rsidP="004C48ED">
      <w:pPr>
        <w:tabs>
          <w:tab w:val="left" w:pos="3120"/>
        </w:tabs>
        <w:rPr>
          <w:rFonts w:cstheme="minorHAnsi"/>
        </w:rPr>
      </w:pPr>
      <w:r>
        <w:rPr>
          <w:rFonts w:cstheme="minorHAnsi"/>
        </w:rPr>
        <w:t>Low Priority</w:t>
      </w:r>
      <w:r>
        <w:rPr>
          <w:rFonts w:cstheme="minorHAnsi"/>
        </w:rPr>
        <w:t xml:space="preserve"> (LP)</w:t>
      </w:r>
      <w:r>
        <w:rPr>
          <w:rFonts w:cstheme="minorHAnsi"/>
        </w:rPr>
        <w:t>:</w:t>
      </w:r>
      <w:r>
        <w:rPr>
          <w:rFonts w:cstheme="minorHAnsi"/>
        </w:rPr>
        <w:tab/>
      </w:r>
    </w:p>
    <w:p w:rsidR="004C48ED" w:rsidRDefault="004C48ED" w:rsidP="004C48ED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Have a test case written for every method.</w:t>
      </w:r>
    </w:p>
    <w:p w:rsidR="004C48ED" w:rsidRDefault="004C48ED" w:rsidP="004C48ED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Have a test suite with 95% code coverage or higher.</w:t>
      </w:r>
    </w:p>
    <w:p w:rsidR="004C48ED" w:rsidRDefault="004C48ED" w:rsidP="004C48ED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Be validated on systems other than those specified in the software requirements. </w:t>
      </w:r>
    </w:p>
    <w:p w:rsidR="004C48ED" w:rsidRDefault="004C48ED" w:rsidP="004C48ED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Be validated on browsers other than those specified in the software requirements. </w:t>
      </w:r>
    </w:p>
    <w:p w:rsidR="004C48ED" w:rsidRDefault="004C48ED" w:rsidP="004C48ED">
      <w:pPr>
        <w:pStyle w:val="Heading1"/>
        <w:numPr>
          <w:ilvl w:val="0"/>
          <w:numId w:val="1"/>
        </w:numPr>
        <w:ind w:left="360"/>
      </w:pPr>
      <w:r>
        <w:rPr>
          <w:lang w:val="en-US"/>
        </w:rPr>
        <w:t>Hardware</w:t>
      </w:r>
      <w:r>
        <w:t xml:space="preserve"> Requirements</w:t>
      </w:r>
      <w:r>
        <w:rPr>
          <w:lang w:val="en-US"/>
        </w:rPr>
        <w:t xml:space="preserve"> (HW)</w:t>
      </w:r>
    </w:p>
    <w:p w:rsidR="004C48ED" w:rsidRPr="004C48ED" w:rsidRDefault="004C48ED" w:rsidP="004C48ED">
      <w:pPr>
        <w:ind w:left="360"/>
        <w:rPr>
          <w:rFonts w:cstheme="minorHAnsi"/>
        </w:rPr>
      </w:pPr>
      <w:r w:rsidRPr="004C48ED">
        <w:rPr>
          <w:rFonts w:cstheme="minorHAnsi"/>
        </w:rPr>
        <w:t>1.</w:t>
      </w:r>
      <w:r>
        <w:rPr>
          <w:rFonts w:cstheme="minorHAnsi"/>
        </w:rPr>
        <w:t xml:space="preserve"> Program to be d</w:t>
      </w:r>
      <w:r w:rsidRPr="004C48ED">
        <w:rPr>
          <w:rFonts w:cstheme="minorHAnsi"/>
        </w:rPr>
        <w:t>eveloped on x86_64 architecture with SSE4 extensions or later.</w:t>
      </w:r>
      <w:r w:rsidRPr="004C48ED">
        <w:rPr>
          <w:rFonts w:cstheme="minorHAnsi"/>
        </w:rPr>
        <w:tab/>
      </w:r>
    </w:p>
    <w:p w:rsidR="004C48ED" w:rsidRDefault="004C48ED" w:rsidP="004C48ED">
      <w:pPr>
        <w:pStyle w:val="Heading1"/>
        <w:numPr>
          <w:ilvl w:val="0"/>
          <w:numId w:val="1"/>
        </w:numPr>
        <w:ind w:left="360"/>
      </w:pPr>
      <w:r>
        <w:rPr>
          <w:lang w:val="en-US"/>
        </w:rPr>
        <w:t>Software</w:t>
      </w:r>
      <w:r>
        <w:t xml:space="preserve"> Requirements</w:t>
      </w:r>
      <w:r>
        <w:rPr>
          <w:lang w:val="en-US"/>
        </w:rPr>
        <w:t xml:space="preserve"> (SW)</w:t>
      </w:r>
    </w:p>
    <w:p w:rsidR="004C48ED" w:rsidRDefault="004C48ED" w:rsidP="004C48ED">
      <w:pPr>
        <w:pStyle w:val="ListParagraph"/>
        <w:numPr>
          <w:ilvl w:val="0"/>
          <w:numId w:val="9"/>
        </w:numPr>
      </w:pPr>
      <w:r>
        <w:t xml:space="preserve">The Software shall be written in Python 3. </w:t>
      </w:r>
    </w:p>
    <w:p w:rsidR="004C48ED" w:rsidRPr="004C48ED" w:rsidRDefault="004C48ED" w:rsidP="004C48ED">
      <w:pPr>
        <w:pStyle w:val="ListParagraph"/>
        <w:numPr>
          <w:ilvl w:val="0"/>
          <w:numId w:val="9"/>
        </w:numPr>
      </w:pPr>
      <w:r>
        <w:t xml:space="preserve">The Software shall run on Unix and GNU/Linux based systems. </w:t>
      </w:r>
    </w:p>
    <w:sectPr w:rsidR="004C48ED" w:rsidRPr="004C4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56BC"/>
    <w:multiLevelType w:val="multilevel"/>
    <w:tmpl w:val="83E677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DD3CDE"/>
    <w:multiLevelType w:val="multilevel"/>
    <w:tmpl w:val="8146F7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B80694D"/>
    <w:multiLevelType w:val="multilevel"/>
    <w:tmpl w:val="E9283B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78266E8"/>
    <w:multiLevelType w:val="multilevel"/>
    <w:tmpl w:val="21EEEC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3A1084"/>
    <w:multiLevelType w:val="multilevel"/>
    <w:tmpl w:val="8ABAA4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B061951"/>
    <w:multiLevelType w:val="multilevel"/>
    <w:tmpl w:val="E56C00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B7396"/>
    <w:multiLevelType w:val="multilevel"/>
    <w:tmpl w:val="2EC216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3BF2B8D"/>
    <w:multiLevelType w:val="multilevel"/>
    <w:tmpl w:val="DB6A33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BE843E6"/>
    <w:multiLevelType w:val="multilevel"/>
    <w:tmpl w:val="0D70F9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ED"/>
    <w:rsid w:val="001F0903"/>
    <w:rsid w:val="004C48ED"/>
    <w:rsid w:val="00D2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E61BF"/>
  <w15:chartTrackingRefBased/>
  <w15:docId w15:val="{2F062DAA-C74B-4F4B-B049-DE8A6FE1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8ED"/>
    <w:pPr>
      <w:keepNext/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C48ED"/>
    <w:rPr>
      <w:rFonts w:ascii="Times New Roman" w:eastAsia="Times New Roman" w:hAnsi="Times New Roman" w:cs="Times New Roman"/>
      <w:b/>
      <w:bCs/>
      <w:kern w:val="2"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4C48ED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3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759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Matas</dc:creator>
  <cp:keywords/>
  <dc:description/>
  <cp:lastModifiedBy>Mark Matas</cp:lastModifiedBy>
  <cp:revision>2</cp:revision>
  <dcterms:created xsi:type="dcterms:W3CDTF">2020-01-14T17:19:00Z</dcterms:created>
  <dcterms:modified xsi:type="dcterms:W3CDTF">2020-01-14T17:24:00Z</dcterms:modified>
</cp:coreProperties>
</file>