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Test Plan</w:t>
      </w:r>
    </w:p>
    <w:p>
      <w:pPr>
        <w:pStyle w:val="Normal"/>
        <w:rPr/>
      </w:pPr>
      <w:r>
        <w:rPr/>
        <w:t>Instructions: Pick one testing strategy from each of the following two categories that your team will employ as you implement your software. Note that the suggested methods are in bold and underlined. If your team chooses either Load testing or Integration testing, meet with me to discuss appropriate test plan format in places where it might differ from that below.</w:t>
      </w:r>
    </w:p>
    <w:p>
      <w:pPr>
        <w:pStyle w:val="ListParagraph"/>
        <w:numPr>
          <w:ilvl w:val="0"/>
          <w:numId w:val="3"/>
        </w:numPr>
        <w:rPr/>
      </w:pPr>
      <w:r>
        <w:rPr>
          <w:b/>
          <w:u w:val="single"/>
        </w:rPr>
        <w:t>Unit testing</w:t>
      </w:r>
      <w:r>
        <w:rPr/>
        <w:t xml:space="preserve"> OR Code review</w:t>
      </w:r>
    </w:p>
    <w:p>
      <w:pPr>
        <w:pStyle w:val="ListParagraph"/>
        <w:numPr>
          <w:ilvl w:val="0"/>
          <w:numId w:val="3"/>
        </w:numPr>
        <w:rPr/>
      </w:pPr>
      <w:r>
        <w:rPr>
          <w:b/>
          <w:u w:val="single"/>
        </w:rPr>
        <w:t>Functional testing</w:t>
      </w:r>
      <w:r>
        <w:rPr/>
        <w:t xml:space="preserve"> OR Load testing OR Integration testing</w:t>
      </w:r>
    </w:p>
    <w:p>
      <w:pPr>
        <w:pStyle w:val="Normal"/>
        <w:rPr/>
      </w:pPr>
      <w:r>
        <w:rPr/>
        <w:t>Document your test plan using the template provided below.</w:t>
      </w:r>
    </w:p>
    <w:p>
      <w:pPr>
        <w:pStyle w:val="Normal"/>
        <w:rPr/>
      </w:pPr>
      <w:r>
        <w:rPr/>
      </w:r>
    </w:p>
    <w:p>
      <w:pPr>
        <w:pStyle w:val="Heading1"/>
        <w:jc w:val="center"/>
        <w:rPr/>
      </w:pPr>
      <w:r>
        <w:rPr/>
        <w:t>The Skyentists: GPP and RECO Calibration Software</w:t>
      </w:r>
    </w:p>
    <w:p>
      <w:pPr>
        <w:pStyle w:val="Normal"/>
        <w:rPr/>
      </w:pPr>
      <w:r>
        <w:rPr/>
      </w:r>
    </w:p>
    <w:p>
      <w:pPr>
        <w:pStyle w:val="Normal"/>
        <w:spacing w:before="0" w:after="0"/>
        <w:jc w:val="center"/>
        <w:rPr/>
      </w:pPr>
      <w:r>
        <w:rPr>
          <w:rStyle w:val="Heading1Char"/>
        </w:rPr>
        <w:t xml:space="preserve"> </w:t>
      </w:r>
    </w:p>
    <w:p>
      <w:pPr>
        <w:pStyle w:val="Normal"/>
        <w:jc w:val="center"/>
        <w:rPr>
          <w:rFonts w:ascii="Times New Roman" w:hAnsi="Times New Roman" w:cs="Times New Roman"/>
          <w:sz w:val="24"/>
          <w:szCs w:val="24"/>
          <w:highlight w:val="yellow"/>
        </w:rPr>
      </w:pPr>
      <w:r>
        <w:rPr>
          <w:rFonts w:cs="Times New Roman" w:ascii="Times New Roman" w:hAnsi="Times New Roman"/>
          <w:sz w:val="24"/>
          <w:szCs w:val="24"/>
        </w:rPr>
        <w:t>Mark Matas, Lucas Hamilton, Jake Pennington, Max Thibeau</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r>
        <w:rPr/>
        <w:t>Date:</w:t>
      </w:r>
    </w:p>
    <w:p>
      <w:pPr>
        <w:pStyle w:val="Normal"/>
        <w:jc w:val="center"/>
        <w:rPr/>
      </w:pPr>
      <w:r>
        <w:rPr>
          <w:rFonts w:cs="Times New Roman" w:ascii="Times New Roman" w:hAnsi="Times New Roman"/>
          <w:sz w:val="24"/>
          <w:szCs w:val="24"/>
        </w:rPr>
        <w:t>04/17/20</w:t>
      </w:r>
      <w:r>
        <w:br w:type="page"/>
      </w:r>
    </w:p>
    <w:p>
      <w:pPr>
        <w:pStyle w:val="Heading1"/>
        <w:numPr>
          <w:ilvl w:val="0"/>
          <w:numId w:val="1"/>
        </w:numPr>
        <w:rPr/>
      </w:pPr>
      <w:r>
        <w:rPr/>
        <w:t>OVERVIEW</w:t>
      </w:r>
    </w:p>
    <w:p>
      <w:pPr>
        <w:pStyle w:val="Heading2"/>
        <w:numPr>
          <w:ilvl w:val="1"/>
          <w:numId w:val="1"/>
        </w:numPr>
        <w:rPr/>
      </w:pPr>
      <w:r>
        <w:rPr/>
        <w:t>Purpose of the Test Plan Document</w:t>
      </w:r>
    </w:p>
    <w:p>
      <w:pPr>
        <w:pStyle w:val="Normal"/>
        <w:rPr/>
      </w:pPr>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pPr>
        <w:pStyle w:val="Heading2"/>
        <w:numPr>
          <w:ilvl w:val="1"/>
          <w:numId w:val="1"/>
        </w:numPr>
        <w:rPr/>
      </w:pPr>
      <w:r>
        <w:rPr/>
        <w:t>Testing Strategies</w:t>
      </w:r>
    </w:p>
    <w:p>
      <w:pPr>
        <w:pStyle w:val="Normal"/>
        <w:rPr/>
      </w:pPr>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Calibri" w:cstheme="minorHAnsi"/>
          <w:sz w:val="24"/>
          <w:szCs w:val="24"/>
        </w:rPr>
        <w:t xml:space="preserve">approach </w:t>
      </w:r>
      <w:r>
        <w:rPr>
          <w:rFonts w:cs="Calibri" w:cstheme="minorHAnsi"/>
          <w:sz w:val="24"/>
          <w:szCs w:val="24"/>
          <w:shd w:fill="FFFFFF" w:val="clear"/>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Calibri"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pPr>
        <w:pStyle w:val="Heading2"/>
        <w:numPr>
          <w:ilvl w:val="1"/>
          <w:numId w:val="1"/>
        </w:numPr>
        <w:rPr/>
      </w:pPr>
      <w:r>
        <w:rPr/>
        <w:t>Test Risks / Issues</w:t>
      </w:r>
    </w:p>
    <w:p>
      <w:pPr>
        <w:pStyle w:val="Normal"/>
        <w:rPr/>
      </w:pPr>
      <w:r>
        <w:rPr/>
        <w:t>Poor time management is the greatest risk the team faces. It would be a waste of time to manually check the data flow is working for such a complex product. We will balance rigorous testing with efficient testing by:</w:t>
      </w:r>
    </w:p>
    <w:p>
      <w:pPr>
        <w:pStyle w:val="TextBody"/>
        <w:numPr>
          <w:ilvl w:val="0"/>
          <w:numId w:val="5"/>
        </w:numPr>
        <w:spacing w:before="0" w:after="0"/>
        <w:rPr>
          <w:i w:val="false"/>
          <w:i w:val="false"/>
          <w:iCs w:val="false"/>
          <w:color w:val="000000"/>
        </w:rPr>
      </w:pPr>
      <w:r>
        <w:rPr>
          <w:i w:val="false"/>
          <w:iCs w:val="false"/>
          <w:color w:val="000000"/>
        </w:rPr>
        <w:t>Looking at data shapes instead of the raw data to verify data transformations work correctly</w:t>
      </w:r>
    </w:p>
    <w:p>
      <w:pPr>
        <w:pStyle w:val="TextBody"/>
        <w:numPr>
          <w:ilvl w:val="0"/>
          <w:numId w:val="5"/>
        </w:numPr>
        <w:spacing w:before="0" w:after="0"/>
        <w:rPr>
          <w:i w:val="false"/>
          <w:i w:val="false"/>
          <w:iCs w:val="false"/>
          <w:color w:val="000000"/>
        </w:rPr>
      </w:pPr>
      <w:r>
        <w:rPr>
          <w:i w:val="false"/>
          <w:iCs w:val="false"/>
          <w:color w:val="000000"/>
        </w:rPr>
        <w:t>Pick several values out of large data to manually verify data transformations work correctly</w:t>
      </w:r>
    </w:p>
    <w:p>
      <w:pPr>
        <w:pStyle w:val="TextBody"/>
        <w:numPr>
          <w:ilvl w:val="0"/>
          <w:numId w:val="5"/>
        </w:numPr>
        <w:spacing w:before="0" w:after="0"/>
        <w:rPr>
          <w:i w:val="false"/>
          <w:i w:val="false"/>
          <w:iCs w:val="false"/>
          <w:color w:val="000000"/>
        </w:rPr>
      </w:pPr>
      <w:r>
        <w:rPr>
          <w:i w:val="false"/>
          <w:iCs w:val="false"/>
          <w:color w:val="000000"/>
        </w:rPr>
        <w:t>Prioritizing high priority test cases over low priority test cases</w:t>
      </w:r>
    </w:p>
    <w:p>
      <w:pPr>
        <w:pStyle w:val="TextBody"/>
        <w:numPr>
          <w:ilvl w:val="0"/>
          <w:numId w:val="5"/>
        </w:numPr>
        <w:spacing w:before="0" w:after="0"/>
        <w:rPr>
          <w:i w:val="false"/>
          <w:i w:val="false"/>
          <w:iCs w:val="false"/>
          <w:color w:val="000000"/>
        </w:rPr>
      </w:pPr>
      <w:r>
        <w:rPr>
          <w:i w:val="false"/>
          <w:iCs w:val="false"/>
          <w:color w:val="000000"/>
        </w:rPr>
        <w:t>Keeping tests within the scope of the product being delivered</w:t>
      </w:r>
    </w:p>
    <w:p>
      <w:pPr>
        <w:pStyle w:val="Heading1"/>
        <w:rPr/>
      </w:pPr>
      <w:r>
        <w:rPr/>
        <w:t>2.</w:t>
        <w:tab/>
        <w:t>TESTING METHOD 1: UNIT TESTING</w:t>
      </w:r>
    </w:p>
    <w:p>
      <w:pPr>
        <w:pStyle w:val="Heading2"/>
        <w:rPr/>
      </w:pPr>
      <w:r>
        <w:rPr/>
        <w:t>2.1</w:t>
        <w:tab/>
        <w:t>Scope</w:t>
      </w:r>
    </w:p>
    <w:p>
      <w:pPr>
        <w:pStyle w:val="Normal"/>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3948"/>
        <w:gridCol w:w="5225"/>
        <w:gridCol w:w="1617"/>
      </w:tblGrid>
      <w:tr>
        <w:trPr/>
        <w:tc>
          <w:tcPr>
            <w:tcW w:w="3948" w:type="dxa"/>
            <w:tcBorders/>
            <w:shd w:color="auto" w:fill="1F497D" w:themeFill="text2" w:val="clear"/>
          </w:tcPr>
          <w:p>
            <w:pPr>
              <w:pStyle w:val="Normal"/>
              <w:spacing w:lineRule="auto" w:line="240" w:before="0" w:after="0"/>
              <w:rPr>
                <w:rFonts w:ascii="Arial" w:hAnsi="Arial" w:cs="Arial"/>
                <w:b/>
                <w:b/>
                <w:sz w:val="24"/>
                <w:szCs w:val="24"/>
              </w:rPr>
            </w:pPr>
            <w:r>
              <w:rPr>
                <w:rFonts w:cs="Arial" w:ascii="Arial" w:hAnsi="Arial"/>
                <w:color w:val="FFFFFF" w:themeColor="background1"/>
              </w:rPr>
              <w:t xml:space="preserve">Unit Test Scope </w:t>
            </w:r>
          </w:p>
        </w:tc>
        <w:tc>
          <w:tcPr>
            <w:tcW w:w="5225"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c>
          <w:tcPr>
            <w:tcW w:w="1617"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In Scope</w:t>
            </w:r>
          </w:p>
        </w:tc>
        <w:tc>
          <w:tcPr>
            <w:tcW w:w="5225"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Tested</w:t>
            </w:r>
          </w:p>
        </w:tc>
        <w:tc>
          <w:tcPr>
            <w:tcW w:w="1617" w:type="dxa"/>
            <w:tcBorders/>
            <w:shd w:color="auto" w:fill="B8CCE4" w:themeFill="accent1" w:themeFillTint="66" w:val="clear"/>
          </w:tcPr>
          <w:p>
            <w:pPr>
              <w:pStyle w:val="Normal"/>
              <w:spacing w:lineRule="auto" w:line="240" w:before="0" w:after="0"/>
              <w:rPr/>
            </w:pPr>
            <w:r>
              <w:rPr>
                <w:rFonts w:cs="Arial" w:ascii="Arial" w:hAnsi="Arial"/>
                <w:b/>
                <w:sz w:val="24"/>
                <w:szCs w:val="24"/>
              </w:rPr>
              <w:t>Tester</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
                <w:iCs/>
                <w:color w:val="7F7F7F"/>
                <w:sz w:val="24"/>
                <w:szCs w:val="24"/>
              </w:rPr>
              <w:t>ConfigFile class</w:t>
            </w:r>
          </w:p>
        </w:tc>
        <w:tc>
          <w:tcPr>
            <w:tcW w:w="5225"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Defines all input datasets</w:t>
            </w:r>
          </w:p>
        </w:tc>
        <w:tc>
          <w:tcPr>
            <w:tcW w:w="1617"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Max Thibeau</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MeteorlogicalInput class</w:t>
            </w:r>
          </w:p>
        </w:tc>
        <w:tc>
          <w:tcPr>
            <w:tcW w:w="5225"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7"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rHeight w:val="313" w:hRule="atLeast"/>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FluxtowerData class</w:t>
            </w:r>
          </w:p>
        </w:tc>
        <w:tc>
          <w:tcPr>
            <w:tcW w:w="5225"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Manages all flux tower data in one class</w:t>
            </w:r>
          </w:p>
        </w:tc>
        <w:tc>
          <w:tcPr>
            <w:tcW w:w="1617"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SingleFluxTower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BPLUT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and output dataset</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ReferenceInput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 xml:space="preserve">Key input dataset </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PFTSelector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what PFT params will be optimized for</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optimization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GPP parameters</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Ramp func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Guides optimization process</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funcs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GPP optimization</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SSE funcs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Objective function minimized by optimizers</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RECO Parameters</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funcs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RECO optimization</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AnalyticalModelSpinup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Creates initial pools for SOC calculation</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SOC class</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NumericalModelSpinUp</w:t>
            </w:r>
          </w:p>
        </w:tc>
        <w:tc>
          <w:tcPr>
            <w:tcW w:w="5225"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7"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Out of Scope</w:t>
            </w:r>
          </w:p>
        </w:tc>
        <w:tc>
          <w:tcPr>
            <w:tcW w:w="5225"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Not Tested</w:t>
            </w:r>
          </w:p>
        </w:tc>
        <w:tc>
          <w:tcPr>
            <w:tcW w:w="1617"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Getters/Setters</w:t>
            </w:r>
          </w:p>
        </w:tc>
        <w:tc>
          <w:tcPr>
            <w:tcW w:w="5225"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functions are built into python and used in most/all classes in the project. Someone can test only one of these and it would work for all the other, if necessary.</w:t>
            </w:r>
          </w:p>
        </w:tc>
        <w:tc>
          <w:tcPr>
            <w:tcW w:w="1617"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 Functions</w:t>
            </w:r>
          </w:p>
        </w:tc>
        <w:tc>
          <w:tcPr>
            <w:tcW w:w="5225"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bl>
    <w:p>
      <w:pPr>
        <w:pStyle w:val="Normal"/>
        <w:spacing w:before="0" w:after="0"/>
        <w:ind w:hanging="0"/>
        <w:rPr>
          <w:rFonts w:ascii="Arial" w:hAnsi="Arial" w:cs="Arial"/>
        </w:rPr>
      </w:pPr>
      <w:r>
        <w:rPr>
          <w:rFonts w:cs="Arial" w:ascii="Arial" w:hAnsi="Arial"/>
        </w:rPr>
      </w:r>
    </w:p>
    <w:p>
      <w:pPr>
        <w:pStyle w:val="Heading2"/>
        <w:rPr/>
      </w:pPr>
      <w:bookmarkStart w:id="0" w:name="_Toc185241548"/>
      <w:r>
        <w:rPr/>
        <w:t>2.2</w:t>
        <w:tab/>
      </w:r>
      <w:bookmarkEnd w:id="0"/>
      <w:r>
        <w:rPr/>
        <w:t>Methodology</w:t>
      </w:r>
    </w:p>
    <w:p>
      <w:pPr>
        <w:pStyle w:val="Normal"/>
        <w:rPr/>
      </w:pPr>
      <w:r>
        <w:rP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pPr>
        <w:pStyle w:val="Normal"/>
        <w:rPr/>
      </w:pPr>
      <w:r>
        <w:rPr/>
        <w:t>For each test to be completed, all of the following steps must be completed:</w:t>
      </w:r>
    </w:p>
    <w:p>
      <w:pPr>
        <w:pStyle w:val="Normal"/>
        <w:numPr>
          <w:ilvl w:val="0"/>
          <w:numId w:val="6"/>
        </w:numPr>
        <w:spacing w:lineRule="auto" w:line="240"/>
        <w:rPr/>
      </w:pPr>
      <w:r>
        <w:rPr/>
        <w:t>All requirements are finalized and analyzed</w:t>
      </w:r>
    </w:p>
    <w:p>
      <w:pPr>
        <w:pStyle w:val="Normal"/>
        <w:numPr>
          <w:ilvl w:val="0"/>
          <w:numId w:val="6"/>
        </w:numPr>
        <w:spacing w:lineRule="auto" w:line="240"/>
        <w:rPr/>
      </w:pPr>
      <w:r>
        <w:rPr/>
        <w:t>The goal of the test is defined</w:t>
      </w:r>
    </w:p>
    <w:p>
      <w:pPr>
        <w:pStyle w:val="Normal"/>
        <w:numPr>
          <w:ilvl w:val="0"/>
          <w:numId w:val="6"/>
        </w:numPr>
        <w:spacing w:lineRule="auto" w:line="240"/>
        <w:rPr/>
      </w:pPr>
      <w:r>
        <w:rPr/>
        <w:t>The test is created, reviewed, and approved</w:t>
      </w:r>
    </w:p>
    <w:p>
      <w:pPr>
        <w:pStyle w:val="Normal"/>
        <w:numPr>
          <w:ilvl w:val="0"/>
          <w:numId w:val="6"/>
        </w:numPr>
        <w:spacing w:lineRule="auto" w:line="240"/>
        <w:rPr/>
      </w:pPr>
      <w:r>
        <w:rPr/>
        <w:t>The test is executed</w:t>
      </w:r>
    </w:p>
    <w:p>
      <w:pPr>
        <w:pStyle w:val="Normal"/>
        <w:numPr>
          <w:ilvl w:val="0"/>
          <w:numId w:val="6"/>
        </w:numPr>
        <w:spacing w:lineRule="auto" w:line="240"/>
        <w:rPr/>
      </w:pPr>
      <w:r>
        <w:rPr/>
        <w:t>The actual data of the test is compared with the expected data</w:t>
      </w:r>
    </w:p>
    <w:p>
      <w:pPr>
        <w:pStyle w:val="Normal"/>
        <w:numPr>
          <w:ilvl w:val="0"/>
          <w:numId w:val="6"/>
        </w:numPr>
        <w:spacing w:lineRule="auto" w:line="240"/>
        <w:rPr/>
      </w:pPr>
      <w:r>
        <w:rPr/>
        <w:t>Any differences between actual and expected results are debugged and resolved</w:t>
      </w:r>
    </w:p>
    <w:p>
      <w:pPr>
        <w:pStyle w:val="Normal"/>
        <w:numPr>
          <w:ilvl w:val="0"/>
          <w:numId w:val="6"/>
        </w:numPr>
        <w:spacing w:lineRule="auto" w:line="240"/>
        <w:rPr/>
      </w:pPr>
      <w:r>
        <w:rPr/>
        <w:t>The actual data matches the expected data</w:t>
      </w:r>
    </w:p>
    <w:p>
      <w:pPr>
        <w:pStyle w:val="Normal"/>
        <w:numPr>
          <w:ilvl w:val="0"/>
          <w:numId w:val="6"/>
        </w:numPr>
        <w:spacing w:lineRule="auto" w:line="240"/>
        <w:rPr/>
      </w:pPr>
      <w:r>
        <w:rPr/>
        <w:t>Final test case is created</w:t>
      </w:r>
    </w:p>
    <w:p>
      <w:pPr>
        <w:pStyle w:val="Normal"/>
        <w:numPr>
          <w:ilvl w:val="0"/>
          <w:numId w:val="6"/>
        </w:numPr>
        <w:spacing w:lineRule="auto" w:line="240"/>
        <w:rPr/>
      </w:pPr>
      <w:r>
        <w:rPr/>
        <w:t>Test is formally signed off</w:t>
      </w:r>
    </w:p>
    <w:p>
      <w:pPr>
        <w:pStyle w:val="Heading2"/>
        <w:numPr>
          <w:ilvl w:val="1"/>
          <w:numId w:val="2"/>
        </w:numPr>
        <w:rPr/>
      </w:pPr>
      <w:r>
        <w:rPr/>
        <w:t>Test Readiness</w:t>
      </w:r>
    </w:p>
    <w:p>
      <w:pPr>
        <w:pStyle w:val="Normal"/>
        <w:rPr/>
      </w:pPr>
      <w:r>
        <w:rPr/>
        <w:t>As soon as the ConfigFile class is created, unit testing can commence. As more parts of the project are completed, more unit tests will be ready. The project is being completed in a requirements oriented manner, as each requirements is completed it can be immediately tested afterward. As soon as the whole process is completed from beginning to end, several functional test requirements can be defined and tested.</w:t>
      </w:r>
    </w:p>
    <w:p>
      <w:pPr>
        <w:pStyle w:val="Heading2"/>
        <w:numPr>
          <w:ilvl w:val="1"/>
          <w:numId w:val="2"/>
        </w:numPr>
        <w:rPr/>
      </w:pPr>
      <w:r>
        <w:rPr/>
        <w:t>Control Procedures</w:t>
      </w:r>
    </w:p>
    <w:p>
      <w:pPr>
        <w:pStyle w:val="Heading3"/>
        <w:rPr/>
      </w:pPr>
      <w:r>
        <w:rPr/>
        <w:t>2.4.1  Problem Reporting</w:t>
      </w:r>
    </w:p>
    <w:p>
      <w:pPr>
        <w:pStyle w:val="Normal"/>
        <w:rPr/>
      </w:pPr>
      <w:r>
        <w:rP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pPr>
        <w:pStyle w:val="Heading3"/>
        <w:rPr/>
      </w:pPr>
      <w:r>
        <w:rPr/>
        <w:t>2.4.2  Change Requests</w:t>
      </w:r>
    </w:p>
    <w:p>
      <w:pPr>
        <w:pStyle w:val="Normal"/>
        <w:rPr>
          <w:rFonts w:ascii="Calibri" w:hAnsi="Calibri"/>
        </w:rPr>
      </w:pPr>
      <w:r>
        <w:rPr>
          <w:rFonts w:cs="Arial"/>
        </w:rPr>
        <w:t>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pPr>
        <w:pStyle w:val="Normal"/>
        <w:rPr/>
      </w:pPr>
      <w:r>
        <w:rPr/>
      </w:r>
      <w:r>
        <w:br w:type="page"/>
      </w:r>
    </w:p>
    <w:p>
      <w:pPr>
        <w:pStyle w:val="Normal"/>
        <w:rPr/>
      </w:pPr>
      <w:r>
        <w:rPr/>
      </w:r>
    </w:p>
    <w:p>
      <w:pPr>
        <w:pStyle w:val="Heading2"/>
        <w:numPr>
          <w:ilvl w:val="1"/>
          <w:numId w:val="2"/>
        </w:numPr>
        <w:rPr/>
      </w:pPr>
      <w:r>
        <w:rPr/>
        <w:t>Test Cases</w:t>
      </w:r>
    </w:p>
    <w:p>
      <w:pPr>
        <w:pStyle w:val="Normal"/>
        <w:rPr/>
      </w:pPr>
      <w:r>
        <w:rPr/>
        <w:t>Table 1: Unit Test Cases</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715"/>
        <w:gridCol w:w="2970"/>
        <w:gridCol w:w="1350"/>
        <w:gridCol w:w="1259"/>
        <w:gridCol w:w="1"/>
        <w:gridCol w:w="1079"/>
        <w:gridCol w:w="3"/>
        <w:gridCol w:w="988"/>
        <w:gridCol w:w="1"/>
        <w:gridCol w:w="968"/>
        <w:gridCol w:w="1"/>
        <w:gridCol w:w="1453"/>
      </w:tblGrid>
      <w:tr>
        <w:trPr/>
        <w:tc>
          <w:tcPr>
            <w:tcW w:w="6294" w:type="dxa"/>
            <w:gridSpan w:val="4"/>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Unit Test Cases</w:t>
            </w:r>
          </w:p>
        </w:tc>
        <w:tc>
          <w:tcPr>
            <w:tcW w:w="1080"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991"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969"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1454"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r>
      <w:tr>
        <w:trPr/>
        <w:tc>
          <w:tcPr>
            <w:tcW w:w="715" w:type="dxa"/>
            <w:tcBorders/>
            <w:shd w:color="auto" w:fill="B8CCE4" w:themeFill="accent1" w:themeFillTint="66" w:val="clear"/>
          </w:tcPr>
          <w:p>
            <w:pPr>
              <w:pStyle w:val="Normal"/>
              <w:spacing w:lineRule="auto" w:line="240" w:before="0" w:after="0"/>
              <w:jc w:val="center"/>
              <w:rPr>
                <w:rFonts w:ascii="Arial" w:hAnsi="Arial" w:cs="Arial"/>
                <w:b/>
                <w:b/>
                <w:sz w:val="24"/>
                <w:szCs w:val="24"/>
              </w:rPr>
            </w:pPr>
            <w:r>
              <w:rPr>
                <w:rFonts w:cs="Arial" w:ascii="Arial" w:hAnsi="Arial"/>
                <w:b/>
                <w:sz w:val="24"/>
                <w:szCs w:val="24"/>
              </w:rPr>
              <w:t>ID</w:t>
            </w:r>
          </w:p>
        </w:tc>
        <w:tc>
          <w:tcPr>
            <w:tcW w:w="2970"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 Case</w:t>
            </w:r>
          </w:p>
        </w:tc>
        <w:tc>
          <w:tcPr>
            <w:tcW w:w="1350"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 xml:space="preserve">Input </w:t>
            </w:r>
          </w:p>
        </w:tc>
        <w:tc>
          <w:tcPr>
            <w:tcW w:w="1260"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Expected Output</w:t>
            </w:r>
          </w:p>
        </w:tc>
        <w:tc>
          <w:tcPr>
            <w:tcW w:w="1082"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Actual Output</w:t>
            </w:r>
          </w:p>
        </w:tc>
        <w:tc>
          <w:tcPr>
            <w:tcW w:w="989"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Tester Name &amp; Date</w:t>
            </w:r>
          </w:p>
        </w:tc>
        <w:tc>
          <w:tcPr>
            <w:tcW w:w="969"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Pass/Fail</w:t>
            </w:r>
          </w:p>
        </w:tc>
        <w:tc>
          <w:tcPr>
            <w:tcW w:w="1453"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Resolution</w:t>
            </w:r>
          </w:p>
          <w:tbl>
            <w:tblPr>
              <w:tblStyle w:val="TableGrid"/>
              <w:tblW w:w="10790" w:type="dxa"/>
              <w:jc w:val="left"/>
              <w:tblInd w:w="0" w:type="dxa"/>
              <w:tblCellMar>
                <w:top w:w="0" w:type="dxa"/>
                <w:left w:w="103"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pacing w:lineRule="auto" w:line="240" w:before="0" w:after="0"/>
                    <w:rPr/>
                  </w:pPr>
                  <w:r>
                    <w:rPr>
                      <w:rFonts w:cs="Arial" w:ascii="Arial" w:hAnsi="Arial"/>
                      <w:i/>
                      <w:color w:val="808080"/>
                      <w:sz w:val="16"/>
                      <w:szCs w:val="16"/>
                    </w:rPr>
                    <w:t>Testing incident report #1.0 created (see Appendix A). Retested as ID 9.1</w:t>
                  </w:r>
                </w:p>
                <w:p>
                  <w:pPr>
                    <w:pStyle w:val="Normal"/>
                    <w:spacing w:lineRule="auto" w:line="240" w:before="0" w:after="0"/>
                    <w:rPr>
                      <w:rFonts w:ascii="Arial" w:hAnsi="Arial" w:cs="Calibri" w:cstheme="minorHAnsi"/>
                      <w:i/>
                      <w:i/>
                      <w:iCs/>
                      <w:color w:val="808080"/>
                      <w:sz w:val="16"/>
                      <w:szCs w:val="16"/>
                    </w:rPr>
                  </w:pPr>
                  <w:r>
                    <w:rPr>
                      <w:rFonts w:cs="Calibri" w:cstheme="minorHAnsi" w:ascii="Arial" w:hAnsi="Arial"/>
                      <w:i/>
                      <w:iCs/>
                      <w:color w:val="808080"/>
                      <w:sz w:val="16"/>
                      <w:szCs w:val="16"/>
                    </w:rPr>
                  </w:r>
                </w:p>
              </w:tc>
            </w:tr>
          </w:tbl>
          <w:p>
            <w:pPr>
              <w:pStyle w:val="Normal"/>
              <w:spacing w:before="0" w:after="200"/>
              <w:rPr/>
            </w:pPr>
            <w:r>
              <w:rPr/>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 xml:space="preserve">ConfigFile Function: test_read() </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w:t>
            </w:r>
            <w:r>
              <w:rPr>
                <w:rFonts w:cs="Calibri" w:cstheme="minorHAnsi"/>
                <w:iCs/>
                <w:color w:val="auto"/>
                <w:sz w:val="22"/>
                <w:szCs w:val="22"/>
              </w:rPr>
              <w:t>config_test.cfg”</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&lt;input_files.ConfigFile.ConfigFile object at 0x...&gt;</w:t>
            </w:r>
          </w:p>
          <w:p>
            <w:pPr>
              <w:pStyle w:val="Normal"/>
              <w:spacing w:lineRule="auto" w:line="240" w:before="0" w:after="0"/>
              <w:rPr>
                <w:rFonts w:cs="Calibri" w:cstheme="minorHAnsi"/>
                <w:iCs/>
              </w:rPr>
            </w:pPr>
            <w:r>
              <w:rPr>
                <w:rFonts w:cs="Calibri" w:cstheme="minorHAnsi"/>
                <w:iCs/>
              </w:rPr>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&lt;input_files.ConfigFile.ConfigFile object at 0x7f9cecaf4f10&gt;</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Arial" w:ascii="Arial" w:hAnsi="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ConfigFile Function: </w:t>
            </w:r>
          </w:p>
          <w:p>
            <w:pPr>
              <w:pStyle w:val="Default"/>
              <w:spacing w:lineRule="auto" w:line="240" w:before="0" w:after="0"/>
              <w:rPr/>
            </w:pPr>
            <w:r>
              <w:rPr>
                <w:rFonts w:cs="Calibri" w:cstheme="minorHAnsi"/>
                <w:iCs/>
                <w:color w:val="auto"/>
                <w:sz w:val="22"/>
                <w:szCs w:val="22"/>
              </w:rPr>
              <w:t>get_soc()</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an array with an SOC val for each flux tower site (356)</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get_soc.shape() is 356</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Data_list: [‘MET’,’vpd’]</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2D array that’s n_days by n_tower_sites (6575, 356)</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result.shape = (6575, 356)</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_test__find_pft_to_claimed_sites()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u w:val="single"/>
              </w:rPr>
            </w:pPr>
            <w:r>
              <w:rPr>
                <w:rFonts w:cs="Calibri" w:cstheme="minorHAnsi"/>
                <w:iCs/>
                <w:color w:val="auto"/>
                <w:sz w:val="22"/>
                <w:szCs w:val="22"/>
                <w:u w:val="single"/>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Returns true when every site is claimed by at least 1 pft</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True</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sites_claimed_by_pft(pft)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pft =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a list of flux tower sites claimed by pft 1</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[92, 93, 94, 138, 178, 179, 187, 190, 212, 230, 234, 294, 295, 339]</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test_climatological_year(start_date,end_date,meteor_variables)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Returns true when every climatological var has 365 days worth of data</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True</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lat_long()</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returns valid array of [long,lats]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[[ 31.5167  121.961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[ 31.5847  121.903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[ 31.5169  121.972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[ 39.346    -0.31881]</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[ 41.7043   12.3573 ]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[ 41.7052   12.3761 ]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[ 40.606     8.151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[ 42.5839   10.0784 ]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[ 53.3989    6.356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[ 71.5943  128.8878 ]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[ 68.36239  18.79475]</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[ 28.4583  -80.6709 ]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[ 28.6086  -80.6715 ]</w:t>
            </w:r>
          </w:p>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 </w:t>
            </w:r>
            <w:r>
              <w:rPr>
                <w:rFonts w:cs="Calibri" w:ascii="Arial" w:hAnsi="Arial" w:cstheme="minorHAnsi"/>
                <w:i/>
                <w:iCs/>
                <w:color w:val="808080"/>
                <w:sz w:val="16"/>
                <w:szCs w:val="16"/>
              </w:rPr>
              <w:t>[ 41.4646  -82.9962 ]]</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set_coords(coord_array)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coord_array:  valid array of [long,lats]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calls _set_weights()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u w:val="none"/>
              </w:rPr>
            </w:pPr>
            <w:r>
              <w:rPr>
                <w:rFonts w:cs="Calibri" w:ascii="Arial" w:hAnsi="Arial" w:cstheme="minorHAnsi"/>
                <w:i/>
                <w:iCs/>
                <w:color w:val="808080"/>
                <w:sz w:val="16"/>
                <w:szCs w:val="16"/>
                <w:u w:val="none"/>
              </w:rPr>
              <w:t>Set weights is called</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_set_weights()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Empty weights array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array of weights (nonzero)</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Every tower site has a weight</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smooth_outliers(met)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user inputs a window size succesfully (3.3 and 3.4)</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 xml:space="preserve">User inputs size of 20 sucessfully </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rHeight w:val="456" w:hRule="atLeast"/>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smooth_gpp_outliers(met,window)</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Valid towers array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gpp smooth</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Gpp.smooth() is called for every flux tower</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smooth_reco_outliers()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Valid towers array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reco smooth</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RECO smooth() is called for every flux tower</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SingleFluxTower Function:</w:t>
            </w:r>
          </w:p>
          <w:p>
            <w:pPr>
              <w:pStyle w:val="Default"/>
              <w:spacing w:lineRule="auto" w:line="240" w:before="0" w:after="0"/>
              <w:rPr/>
            </w:pPr>
            <w:r>
              <w:rPr>
                <w:rFonts w:cs="Calibri"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prints single tower’s data gpp</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Got 6575 values for GPP</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SingleFluxTower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smooth_outliers_single_var(var,met,window)</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var: valid RECOs,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outliers from var are filtered</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scipy’s filfilt() has been succesfully applied to the tower’s reco data</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pPr>
            <w:r>
              <w:rPr>
                <w:rFonts w:cs="Calibri" w:cstheme="minorHAnsi"/>
                <w:iCs/>
                <w:color w:val="auto"/>
                <w:sz w:val="22"/>
                <w:szCs w:val="22"/>
              </w:rPr>
              <w:t>print()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Relative csv path for BPLUT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prints BPLUT values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An 8x44  array of values(pftt by num_bplut_vars)</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pft: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gets valid BPLUT GPP params for pft 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[1.38, 230.0, 303.0, 15.0, 7000.0, 18.0, 26.0, 0.36, 1.0]</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pft: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gets valid BPLUT RECO params for pft 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ascii="Arial" w:hAnsi="Arial" w:cstheme="minorHAnsi"/>
                <w:i/>
                <w:iCs/>
                <w:color w:val="808080"/>
                <w:sz w:val="16"/>
                <w:szCs w:val="16"/>
              </w:rPr>
              <w:t>[-46.0, 59.0, 619.5600000000001, 0.43]</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pft: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gets valid TSOIL, SMtop min and max for pft 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[619.5600000000001, -46.0, 59.0]</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after_optimization(gpp_or_reco, pft, vars_optimized)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gpp_or_reco: “GPP”, pft: 0, vars_optimized: all 8 parameters (new vals)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updated BPLUT shows optimized values for pft 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5.5</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test_write()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updated bplut outputted in csv format</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subset_by_pft(pft,tower_sites_claimed_by_pft)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pft: 0, tower_sites_claimed_by_pft: valid array of tower sites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subsets gpp and reco for these valid tower sites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observed gpp form towers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observed reco from towers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data_list: [‘GPP’, ’gpp_pft1_mean’]</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arrays for observed gpp</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PFTSelector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select_pft(meteor_input,prev_pfts)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meteor_input: from previous test, prev_pfts: [1,2]</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Displays valid pfts 1-8 and displays previous pfts next to this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clean_nans(array)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array:  [1.0,8.7,nan,9.8,5.76,nan,nan,19.8]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array with no nans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set_apar_bounds()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FPAR: array of floats,</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PAR: array of floats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ability to set bounds (int)</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func_to_optimize(gpp_param)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gpp_param: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 where pft:0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returns valid SSE (11.0)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gpp_v_emult(pft,bplut,gpp_param)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pft: 0, bplut: valid BPLUT, gpp_param: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displays prompt if wanting to view optional graph</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downward_ramp_func(x,x_min_max)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(5.0,20.0)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0.5</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upward_ramp_func(x,x_min_max)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 (5.0,30.0)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0.25</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kmult_arrhenius_curve(x,bt_soil)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bt_soil: 5.00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1.1038</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arrhenius_curve(x,mult,a,b)</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mult: 5.00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 25.0,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 100.0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1.2911</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gpp_apar(apar, 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Apar: 10.0, vpd: 12.5, tmin: 15.0, smrz: 17.5, tsurf: 280.0,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1.07811</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gpp(fpar, par, 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fpar: 5.0,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par: 38.0, vpd: 12.5, tmin: 15.0, smrz: 17.5, tsurf: 230.0,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10.242045</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emult(vpd,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vpd: 12.5, tmin: 15.0, smrz: 17.5, tsurf: 230.0,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0.035937</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(all_obs, all_pred, non_missing_obs, weights)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all_obs: flux_tower_data.gpp(), all_pred: simulated_gpp(), non_missing_obs: flux_tower_data.non_missing_observations(), weights: flux_tower_data.weights()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list of gpp values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rmse(n_s, obs, pred)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n_s: 2,</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 </w:t>
            </w:r>
            <w:r>
              <w:rPr>
                <w:rFonts w:cs="Calibri" w:cstheme="minorHAnsi"/>
                <w:iCs/>
                <w:color w:val="auto"/>
                <w:sz w:val="22"/>
                <w:szCs w:val="22"/>
              </w:rPr>
              <w:t>obs: [5.25,6.32], pred: [5.34,6.54]</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4.20703 </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set_prh_and_pk()</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Specify prh as .75 and pk as .5</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no error message to display for re-prompting</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_simulate_reco(reco_param)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reco_param:  bplut.reco_params(pft) for pft 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simulated RECO values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rhc_v_kmult()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displays optional graph</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func_to_optimize(reco_param)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reco_param: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bplut.reco_params(pft) where pft:0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returns valid SSE (11.0)</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kmult(t_soil, smsf, bt_soil, smsf_min, smsf_max)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t_soil: 10.0, smsf: 15.0, bt_soil: 5.0,  smsf_min: 12.5, smsf_max: 22.5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0.36793</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reco(gpp, t_soil, smsf, c_bar, f_aut, bt_soil, a, b, smsf_min, smsf_max)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25.0, t_soil: 10.0 , smsf: 15.0 , c_bar: 12.5, f_aut: 0.5 , bt_soil: 5.0 , a: 25.0, b: 100.0, smsf_min: 12.5, smsf_max: 22.5</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16.535</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reco(gpp, kmult, c_bar, f_aut)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6.08, kmult: 1.35,</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c_bar: 0.57,</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f_aut: 0.78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6.40224</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calc_npp(towers_gpp,fraut)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towers_gpp: [[5.5,3.45],[2.34,7.68]], fraut: .78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 [1.21,0.759],[0.5148,1.6896] ]</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summed_kmults()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valid array values </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get_npps()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valid array of array of npp values </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calc_sigmas()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Num_towers: 2, kmult: [1.5,3.0], npp: [2.5,4.0]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[0.72,0.72]</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calc_beta_soc(fmet,fstr,kstr,krec,ropt)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Fmet: 0.456, fstr: 0.67, kstr: 0.34, krec: 0.5, ropt: 0.98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0.002842</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calc_estimate()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sigmas = [</w:t>
            </w:r>
            <w:r>
              <w:rPr>
                <w:rFonts w:cs="Calibri" w:cstheme="minorHAnsi"/>
                <w:iCs/>
                <w:sz w:val="22"/>
                <w:szCs w:val="22"/>
              </w:rPr>
              <w:t>0.72,0.54</w:t>
            </w:r>
            <w:r>
              <w:rPr>
                <w:rFonts w:cs="Calibri" w:cstheme="minorHAnsi"/>
                <w:iCs/>
                <w:color w:val="auto"/>
                <w:sz w:val="22"/>
                <w:szCs w:val="22"/>
              </w:rPr>
              <w:t>]</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beta_soc = .002842</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[.00204624, .00153468]</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set_iterations()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an integer of 10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calling of _forward_run() 10 times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_forward_run()</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set in NumericalModelSpinUp creation</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calculation of pools</w:t>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i/>
                <w:i/>
                <w:color w:val="808080"/>
                <w:sz w:val="16"/>
                <w:szCs w:val="16"/>
              </w:rPr>
            </w:pPr>
            <w:r>
              <w:rPr>
                <w:rFonts w:cs="Arial" w:ascii="Arial" w:hAnsi="Arial"/>
                <w:i/>
                <w:color w:val="808080"/>
                <w:sz w:val="16"/>
                <w:szCs w:val="16"/>
              </w:rPr>
              <w:t>…</w:t>
            </w:r>
            <w:r>
              <w:rPr>
                <w:rFonts w:cs="Arial" w:ascii="Arial" w:hAnsi="Arial"/>
                <w:i/>
                <w:color w:val="808080"/>
                <w:sz w:val="16"/>
                <w:szCs w:val="16"/>
              </w:rPr>
              <w:t>Add all rows necessary for a complete plan of test cases.</w:t>
            </w:r>
          </w:p>
          <w:p>
            <w:pPr>
              <w:pStyle w:val="Normal"/>
              <w:spacing w:lineRule="auto" w:line="240" w:before="0" w:after="0"/>
              <w:rPr>
                <w:rFonts w:ascii="Arial" w:hAnsi="Arial" w:cs="Arial"/>
                <w:sz w:val="24"/>
                <w:szCs w:val="24"/>
              </w:rPr>
            </w:pPr>
            <w:r>
              <w:rPr>
                <w:rFonts w:cs="Arial" w:ascii="Arial" w:hAnsi="Arial"/>
                <w:sz w:val="24"/>
                <w:szCs w:val="24"/>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0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r>
    </w:tbl>
    <w:p>
      <w:pPr>
        <w:pStyle w:val="Normal"/>
        <w:rPr/>
      </w:pPr>
      <w:r>
        <w:rPr/>
      </w:r>
    </w:p>
    <w:p>
      <w:pPr>
        <w:pStyle w:val="Normal"/>
        <w:rPr/>
      </w:pPr>
      <w:r>
        <w:rPr/>
        <w:t>Table 2: Requirements Test Cases</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1439"/>
        <w:gridCol w:w="3694"/>
        <w:gridCol w:w="1981"/>
        <w:gridCol w:w="1325"/>
        <w:gridCol w:w="915"/>
        <w:gridCol w:w="1435"/>
      </w:tblGrid>
      <w:tr>
        <w:trPr/>
        <w:tc>
          <w:tcPr>
            <w:tcW w:w="10789" w:type="dxa"/>
            <w:gridSpan w:val="6"/>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Requirements Test Cases</w:t>
            </w:r>
          </w:p>
        </w:tc>
      </w:tr>
      <w:tr>
        <w:trPr/>
        <w:tc>
          <w:tcPr>
            <w:tcW w:w="1439"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b/>
                <w:b/>
                <w:color w:val="000000"/>
              </w:rPr>
            </w:pPr>
            <w:r>
              <w:rPr>
                <w:rFonts w:cs="Arial" w:ascii="Arial" w:hAnsi="Arial"/>
                <w:b/>
                <w:color w:val="000000"/>
              </w:rPr>
              <w:t>ID*</w:t>
            </w:r>
          </w:p>
        </w:tc>
        <w:tc>
          <w:tcPr>
            <w:tcW w:w="3694"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color w:val="000000"/>
              </w:rPr>
            </w:pPr>
            <w:r>
              <w:rPr>
                <w:rFonts w:cs="Arial" w:ascii="Arial" w:hAnsi="Arial"/>
                <w:b/>
                <w:color w:val="000000"/>
              </w:rPr>
              <w:t>Test Case Summary</w:t>
            </w:r>
          </w:p>
        </w:tc>
        <w:tc>
          <w:tcPr>
            <w:tcW w:w="1981" w:type="dxa"/>
            <w:tcBorders/>
            <w:shd w:color="auto" w:fill="C6D9F1" w:themeFill="text2" w:themeFillTint="33" w:val="clear"/>
          </w:tcPr>
          <w:p>
            <w:pPr>
              <w:pStyle w:val="NormalWeb"/>
              <w:spacing w:lineRule="auto" w:line="240" w:beforeAutospacing="0" w:before="0" w:afterAutospacing="0" w:after="0"/>
              <w:ind w:right="430" w:hanging="0"/>
              <w:rPr>
                <w:rFonts w:ascii="Arial" w:hAnsi="Arial" w:cs="Arial"/>
                <w:b/>
                <w:b/>
              </w:rPr>
            </w:pPr>
            <w:r>
              <w:rPr>
                <w:rFonts w:cs="Arial" w:ascii="Arial" w:hAnsi="Arial"/>
                <w:b/>
              </w:rPr>
              <w:t>Prerequisites</w:t>
            </w:r>
          </w:p>
        </w:tc>
        <w:tc>
          <w:tcPr>
            <w:tcW w:w="1325"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Test Procedure</w:t>
            </w:r>
          </w:p>
        </w:tc>
        <w:tc>
          <w:tcPr>
            <w:tcW w:w="915"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Input Data</w:t>
            </w:r>
          </w:p>
        </w:tc>
        <w:tc>
          <w:tcPr>
            <w:tcW w:w="1435"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Expected Result</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1.0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the dominant PFT for each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Meteor_input class and fluxtowerdata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Every tower is claimed by &gt; 1 pft</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Dict of pft to tower sites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True</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(MP01)</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percentage of area that is occupied for each 9km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meteor_input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Each tower site has a %claimed for every PFT</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meteor_input data</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True</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2.0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Read in the input datasets from the configuration file for calibration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config_file class is defined</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A ConfigFile class is created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w:t>
            </w:r>
            <w:r>
              <w:rPr>
                <w:rFonts w:cs="Calibri" w:cstheme="minorHAnsi" w:ascii="Calibri" w:hAnsi="Calibri"/>
                <w:sz w:val="22"/>
                <w:szCs w:val="22"/>
              </w:rPr>
              <w:t>config_test.cfg”</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A ConfigFile class is successfully created</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2.1 (MP03)</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time series variables to configurable period</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3.0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Gather L4C Meteorological inputs and ground-truth/observed data from the flux towers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Fluxtowerdata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SingleFluxTower class is created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A single flux tower fname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An array for gpp, reco, and nee</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 chooses one of the PFTs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SelectPFT class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SelectPFT class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5</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5</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(MP04)</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tower sites to the chosen PFT</w:t>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Requirement 1.0</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Print tower sites</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5</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32 tower sites</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4.2</w:t>
            </w:r>
          </w:p>
          <w:p>
            <w:pPr>
              <w:pStyle w:val="NormalWeb"/>
              <w:spacing w:lineRule="auto" w:line="240" w:beforeAutospacing="0" w:before="0" w:afterAutospacing="0" w:after="0"/>
              <w:rPr>
                <w:rFonts w:ascii="Arial" w:hAnsi="Arial" w:cs="Arial"/>
                <w:color w:val="000000"/>
              </w:rPr>
            </w:pPr>
            <w:r>
              <w:rPr>
                <w:rFonts w:cs="Arial" w:ascii="Arial" w:hAnsi="Arial"/>
                <w:color w:val="000000"/>
              </w:rPr>
              <w:t xml:space="preserve"> </w:t>
            </w:r>
            <w:r>
              <w:rPr>
                <w:rFonts w:cs="Arial" w:ascii="Arial" w:hAnsi="Arial"/>
                <w:color w:val="000000"/>
              </w:rPr>
              <w:t>(MP06)</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important data for optimization of GPP and RECO (ex: observed GPP, VPD, TMIN, etc)</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meteor_input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meteor_vars attribute is fully stocked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meteor_input fname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6 vars, all [365xnum_sites]</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4.3</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(MP05)</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ancillary info on each site for selected PFT (ex: SOC stock size for the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 user through removing outliers in average annual GPP and RECO calculations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and reco optimizer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Ramps are displayed, params chosen, ramps redisplayed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None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A list of new optimized params and ramp displays</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(LP01)</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Remove negative values in annual GPP and RECO for each flux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Fluxtowerdata class works as well as singlefluxtower</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All GPP &gt;= 0, all RECO &gt;= 0</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Single flux tower</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True</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(MP07)</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Calibri" w:ascii="Calibri" w:hAnsi="Calibri" w:asciiTheme="minorHAnsi" w:cstheme="minorHAnsi" w:hAnsiTheme="minorHAnsi"/>
                <w:sz w:val="22"/>
                <w:szCs w:val="22"/>
              </w:rPr>
              <w:t>Average data for PFT for each day of the year</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meteor_input and flux_tower_data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[365xn_sites] array for each var</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FluxTowerData, StartDate, EndDate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[365xn_sites]</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(MP19)</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GPP*, Kmult*, NPP* based off of optimized calculations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and reco optimizers work,</w:t>
            </w:r>
          </w:p>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 xml:space="preserve">spinup classes work </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kmult, and npp are succesfully summed along the time axis</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[365xn sites] arrays for gpp, kmult, and npp</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n_sites long arrays for gpp, kmult, and npp</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6.0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optimize GPP and RECO parameters (8 GPP params, 4 RECO params)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and reco optimizer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Scipy.minimize func succesfully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Two choice vectors, 1 8 long and 1 4 long</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8 floats returned for gpp, 4 floats returned for reco</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6.1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(MP11)</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Calibri" w:ascii="Calibri" w:hAnsi="Calibri" w:asciiTheme="minorHAnsi" w:cstheme="minorHAnsi" w:hAnsiTheme="minorHAnsi"/>
                <w:sz w:val="22"/>
                <w:szCs w:val="22"/>
              </w:rPr>
              <w:t>Allow user to specify Pk and Prh for RECO</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Reco optimizer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Let the user go through the pk, prh procedure</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w:t>
            </w:r>
            <w:r>
              <w:rPr>
                <w:rFonts w:cs="Calibri" w:cstheme="minorHAnsi" w:ascii="Calibri" w:hAnsi="Calibri"/>
                <w:sz w:val="22"/>
                <w:szCs w:val="22"/>
              </w:rPr>
              <w:t>5. 9</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.5, .9</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given current BPLUT</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Ramp func classes work, meteor_input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Scatter plot with ramp function superimposed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VPD,</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Scatter plot with ramp function superimposed</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(MP08,</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MP12)</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using the updated values after optimization (and be able to save)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gpp_optimizer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Difference between old and new plot</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gpp_optimized params , meteor_input vars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Difference between old and new plot</w:t>
            </w:r>
          </w:p>
        </w:tc>
      </w:tr>
      <w:tr>
        <w:trPr>
          <w:trHeight w:val="335" w:hRule="atLeast"/>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(LP02)</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lower and upper limits for APAR (user can set bounds)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optimizer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all_apar &gt; low_bound and all_apar &lt; high_bound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Apar, (apar_bound_tuple)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True</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7.3</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(MP09,</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LP04)</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plot GPP against Emult  and Rh/Cbar against Kmult</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2"/>
                <w:szCs w:val="22"/>
              </w:rPr>
              <w:t>as an optional graph</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and RECO optimizer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Prompt user if they want to plot</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Yes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Scatter plot</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7.4</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Report differences between original and updated/optimized values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GPP and RECO optimizer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Param diffrerence is reported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Optimizer classes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Old param: x. new param: x</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7.5</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(MP13)</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Cbar for each tower site after optimization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7.6</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(LP03)</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repeat optimizations after the initial optimization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8.0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specify the number of Numerical Spin-Up iterations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NumericalModelSpinup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NumericalModelSpinup class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10</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bookmarkStart w:id="1" w:name="__DdeLink__7083_254430067"/>
            <w:r>
              <w:rPr>
                <w:rFonts w:cs="Calibri" w:cstheme="minorHAnsi" w:ascii="Calibri" w:hAnsi="Calibri"/>
                <w:sz w:val="22"/>
                <w:szCs w:val="22"/>
              </w:rPr>
              <w:t>10 spinups are performed</w:t>
            </w:r>
            <w:bookmarkEnd w:id="1"/>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8.1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(MP15)</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Analytical and Numerical Model Spin-Ups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NumericalModelSpinup and AnalyticalSpinUp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NumericalModelSpinup class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10</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10 spinups are performed</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8.2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(MP16)</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preliminary spin up arbitrary period over full operational record 2000-2019</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PreliminarySpinup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PreliminarySpinUp class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None</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Kmult, NPP, daily litterfall</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Calibri" w:ascii="Calibri" w:hAnsi="Calibri" w:asciiTheme="minorHAnsi" w:cstheme="minorHAnsi" w:hAnsiTheme="minorHAnsi"/>
                <w:sz w:val="22"/>
                <w:szCs w:val="22"/>
              </w:rPr>
              <w:t>Compute comprehensive validation (SOC)  and fit statistics for each PFT</w:t>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Soc and fit_statistics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RMSE stats are reported for every SOC</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Estimated, ground truth SOC</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Pearson coefficient</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(MP14)</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Calibri" w:ascii="Calibri" w:hAnsi="Calibri" w:asciiTheme="minorHAnsi" w:cstheme="minorHAnsi" w:hAnsiTheme="minorHAnsi"/>
                <w:sz w:val="22"/>
                <w:szCs w:val="22"/>
              </w:rPr>
              <w:t>Display Estimated SOC vs Ground-Truth SOC</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SOC class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Scatter plot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Two n_sites long arrays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Scatter plot of estimated vs ground-truth SOC is displayed</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(MP20)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RMSE for each subset of towers for GPP and RECO</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10.0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updated BPLUT, 4 SOC pool calculations, and report SMRZ min/max for years 2000-2018 (total forward model run)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Whole calibration procedure works</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write_output() function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Updated BPLUT table, 4 SOC pools, and SMRZ min/max</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3 text files</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10.1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(MP21)</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NEE (NEE= RECO – GPP) based on optimized parameters then report</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11.0</w:t>
            </w:r>
          </w:p>
        </w:tc>
        <w:tc>
          <w:tcPr>
            <w:tcW w:w="3694"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flux tower weights as some tower sites are located within the same 9km area</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flux_tower_data nd meteor_input classes work</w:t>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t>set_weights() method is called</w:t>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meteor_input class and fluxtowerdata class</w:t>
            </w:r>
          </w:p>
        </w:tc>
        <w:tc>
          <w:tcPr>
            <w:tcW w:w="143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t>Every flux tower is assigned a weight</w:t>
            </w:r>
          </w:p>
        </w:tc>
      </w:tr>
      <w:tr>
        <w:trPr/>
        <w:tc>
          <w:tcPr>
            <w:tcW w:w="1439"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b/>
                <w:i/>
              </w:rPr>
              <w:t>Test Case IDs link back to SRS</w:t>
            </w:r>
          </w:p>
        </w:tc>
        <w:tc>
          <w:tcPr>
            <w:tcW w:w="3694" w:type="dxa"/>
            <w:tcBorders/>
            <w:shd w:fill="auto" w:val="clear"/>
            <w:tcMar>
              <w:top w:w="0" w:type="dxa"/>
              <w:left w:w="98" w:type="dxa"/>
              <w:bottom w:w="0" w:type="dxa"/>
              <w:right w:w="108" w:type="dxa"/>
            </w:tcMar>
          </w:tcPr>
          <w:p>
            <w:pPr>
              <w:pStyle w:val="Normal"/>
              <w:spacing w:before="0" w:after="0"/>
              <w:rPr>
                <w:rFonts w:cs="Calibri" w:cstheme="minorHAnsi"/>
              </w:rPr>
            </w:pPr>
            <w:r>
              <w:rPr>
                <w:rFonts w:cs="Calibri" w:cstheme="minorHAnsi"/>
              </w:rPr>
              <w:t>High Priority Requirements are the #.0, not labeled with HP</w:t>
            </w:r>
          </w:p>
          <w:p>
            <w:pPr>
              <w:pStyle w:val="Normal"/>
              <w:spacing w:before="0" w:after="0"/>
              <w:rPr>
                <w:rFonts w:cs="Calibri" w:cstheme="minorHAnsi"/>
              </w:rPr>
            </w:pPr>
            <w:r>
              <w:rPr>
                <w:rFonts w:cs="Calibri" w:cstheme="minorHAnsi"/>
              </w:rPr>
              <w:t>Dependencies on the HP Requirements:</w:t>
            </w:r>
          </w:p>
          <w:p>
            <w:pPr>
              <w:pStyle w:val="Normal"/>
              <w:spacing w:before="0" w:after="0"/>
              <w:rPr>
                <w:rFonts w:cs="Calibri" w:cstheme="minorHAnsi"/>
              </w:rPr>
            </w:pPr>
            <w:r>
              <w:rPr>
                <w:rFonts w:cs="Calibri" w:cstheme="minorHAnsi"/>
              </w:rPr>
              <w:t xml:space="preserve">MP = Medium Priority Requirements </w:t>
            </w:r>
          </w:p>
          <w:p>
            <w:pPr>
              <w:pStyle w:val="Normal"/>
              <w:spacing w:before="0" w:after="0"/>
              <w:rPr>
                <w:rFonts w:cs="Calibri" w:cstheme="minorHAnsi"/>
              </w:rPr>
            </w:pPr>
            <w:r>
              <w:rPr>
                <w:rFonts w:cs="Calibri" w:cstheme="minorHAnsi"/>
              </w:rPr>
              <w:t>LP = Low Priority Requirements</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325" w:type="dxa"/>
            <w:tcBorders/>
            <w:shd w:fill="auto" w:val="clear"/>
          </w:tcPr>
          <w:p>
            <w:pPr>
              <w:pStyle w:val="NormalWeb"/>
              <w:spacing w:lineRule="auto" w:line="240"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915"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435" w:type="dxa"/>
            <w:tcBorders/>
            <w:shd w:fill="auto" w:val="clear"/>
            <w:tcMar>
              <w:top w:w="0" w:type="dxa"/>
              <w:left w:w="98" w:type="dxa"/>
              <w:bottom w:w="0" w:type="dxa"/>
              <w:right w:w="108" w:type="dxa"/>
            </w:tcMar>
          </w:tcPr>
          <w:p>
            <w:pPr>
              <w:pStyle w:val="Normal"/>
              <w:spacing w:lineRule="auto" w:line="240" w:before="0" w:after="0"/>
              <w:rPr>
                <w:rFonts w:cs="Calibri" w:cstheme="minorHAnsi"/>
              </w:rPr>
            </w:pPr>
            <w:r>
              <w:rPr>
                <w:rFonts w:cs="Calibri" w:cstheme="minorHAnsi"/>
              </w:rPr>
            </w:r>
          </w:p>
        </w:tc>
      </w:tr>
    </w:tbl>
    <w:p>
      <w:pPr>
        <w:pStyle w:val="Normal"/>
        <w:rPr>
          <w:b/>
          <w:b/>
          <w:i/>
          <w:i/>
        </w:rPr>
      </w:pPr>
      <w:r>
        <w:rPr>
          <w:b/>
          <w:i/>
        </w:rPr>
      </w:r>
    </w:p>
    <w:p>
      <w:pPr>
        <w:pStyle w:val="Heading2"/>
        <w:numPr>
          <w:ilvl w:val="1"/>
          <w:numId w:val="2"/>
        </w:numPr>
        <w:rPr/>
      </w:pPr>
      <w:r>
        <w:rPr/>
        <w:t>Test Results (this section to be completed by Week 9)</w:t>
      </w:r>
    </w:p>
    <w:p>
      <w:pPr>
        <w:pStyle w:val="Normal"/>
        <w:rPr/>
      </w:pPr>
      <w:r>
        <w:rPr/>
      </w:r>
    </w:p>
    <w:p>
      <w:pPr>
        <w:pStyle w:val="Normal"/>
        <w:rPr>
          <w:sz w:val="24"/>
          <w:szCs w:val="24"/>
        </w:rPr>
      </w:pPr>
      <w:r>
        <w:rPr>
          <w:sz w:val="24"/>
          <w:szCs w:val="24"/>
        </w:rPr>
        <w:t>The results of unit testing are added to the Unit Test Cases table in Section 2.5 (above), designated with the columns Actual Output, Tester Name &amp; Date, Pass/Fail, and Resolution.</w:t>
      </w:r>
    </w:p>
    <w:p>
      <w:pPr>
        <w:pStyle w:val="Normal"/>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p>
    <w:p>
      <w:pPr>
        <w:pStyle w:val="Normal"/>
        <w:rPr>
          <w:sz w:val="24"/>
          <w:szCs w:val="24"/>
        </w:rPr>
      </w:pPr>
      <w:r>
        <w:rPr>
          <w:sz w:val="24"/>
          <w:szCs w:val="24"/>
        </w:rPr>
      </w:r>
      <w:bookmarkStart w:id="2" w:name="_GoBack"/>
      <w:bookmarkStart w:id="3" w:name="_GoBack"/>
      <w:bookmarkEnd w:id="3"/>
    </w:p>
    <w:p>
      <w:pPr>
        <w:pStyle w:val="Normal"/>
        <w:rPr>
          <w:sz w:val="24"/>
          <w:szCs w:val="24"/>
        </w:rPr>
      </w:pPr>
      <w:r>
        <w:rPr>
          <w:sz w:val="24"/>
          <w:szCs w:val="24"/>
        </w:rPr>
        <w:t xml:space="preserve">Table 3: Functional Testing Results </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550"/>
        <w:gridCol w:w="2112"/>
        <w:gridCol w:w="1769"/>
        <w:gridCol w:w="1910"/>
        <w:gridCol w:w="971"/>
        <w:gridCol w:w="1138"/>
        <w:gridCol w:w="1073"/>
        <w:gridCol w:w="1265"/>
      </w:tblGrid>
      <w:tr>
        <w:trPr/>
        <w:tc>
          <w:tcPr>
            <w:tcW w:w="10788" w:type="dxa"/>
            <w:gridSpan w:val="8"/>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Functional Test Results</w:t>
            </w:r>
          </w:p>
        </w:tc>
      </w:tr>
      <w:tr>
        <w:trPr/>
        <w:tc>
          <w:tcPr>
            <w:tcW w:w="550"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b/>
                <w:b/>
                <w:color w:val="000000"/>
              </w:rPr>
            </w:pPr>
            <w:r>
              <w:rPr>
                <w:rFonts w:cs="Arial" w:ascii="Arial" w:hAnsi="Arial"/>
                <w:b/>
                <w:color w:val="000000"/>
              </w:rPr>
              <w:t>ID*</w:t>
            </w:r>
          </w:p>
        </w:tc>
        <w:tc>
          <w:tcPr>
            <w:tcW w:w="2112"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color w:val="000000"/>
              </w:rPr>
            </w:pPr>
            <w:r>
              <w:rPr>
                <w:rFonts w:cs="Arial" w:ascii="Arial" w:hAnsi="Arial"/>
                <w:b/>
                <w:color w:val="000000"/>
              </w:rPr>
              <w:t>Test Case Summary</w:t>
            </w:r>
          </w:p>
        </w:tc>
        <w:tc>
          <w:tcPr>
            <w:tcW w:w="1769"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Input Data</w:t>
            </w:r>
          </w:p>
        </w:tc>
        <w:tc>
          <w:tcPr>
            <w:tcW w:w="1910" w:type="dxa"/>
            <w:tcBorders/>
            <w:shd w:color="auto" w:fill="C6D9F1" w:themeFill="text2" w:themeFillTint="33" w:val="clear"/>
            <w:tcMar>
              <w:top w:w="0" w:type="dxa"/>
              <w:left w:w="98"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Expected Result</w:t>
            </w:r>
          </w:p>
        </w:tc>
        <w:tc>
          <w:tcPr>
            <w:tcW w:w="971"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Actual Result</w:t>
            </w:r>
          </w:p>
        </w:tc>
        <w:tc>
          <w:tcPr>
            <w:tcW w:w="1138"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Tester name &amp; date</w:t>
            </w:r>
          </w:p>
        </w:tc>
        <w:tc>
          <w:tcPr>
            <w:tcW w:w="1073"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Pass/Fail</w:t>
            </w:r>
          </w:p>
        </w:tc>
        <w:tc>
          <w:tcPr>
            <w:tcW w:w="1265"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Resolution</w:t>
            </w:r>
          </w:p>
        </w:tc>
      </w:tr>
      <w:tr>
        <w:trPr/>
        <w:tc>
          <w:tcPr>
            <w:tcW w:w="550"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1.0</w:t>
            </w:r>
          </w:p>
        </w:tc>
        <w:tc>
          <w:tcPr>
            <w:tcW w:w="2112"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 xml:space="preserve">Login with a user incorrect account. </w:t>
            </w:r>
          </w:p>
          <w:p>
            <w:pPr>
              <w:pStyle w:val="NormalWeb"/>
              <w:spacing w:lineRule="auto" w:line="240" w:beforeAutospacing="0" w:before="0" w:afterAutospacing="0" w:after="0"/>
              <w:rPr/>
            </w:pPr>
            <w:r>
              <w:rPr/>
            </w:r>
          </w:p>
        </w:tc>
        <w:tc>
          <w:tcPr>
            <w:tcW w:w="1769"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 xml:space="preserve">Username: abc </w:t>
            </w:r>
          </w:p>
          <w:p>
            <w:pPr>
              <w:pStyle w:val="NormalWeb"/>
              <w:spacing w:lineRule="auto" w:line="240" w:beforeAutospacing="0" w:before="0" w:afterAutospacing="0" w:after="0"/>
              <w:rPr/>
            </w:pPr>
            <w:r>
              <w:rPr>
                <w:rFonts w:cs="Arial" w:ascii="Arial" w:hAnsi="Arial"/>
                <w:i/>
                <w:iCs/>
                <w:color w:val="808080"/>
                <w:sz w:val="16"/>
                <w:szCs w:val="16"/>
              </w:rPr>
              <w:t xml:space="preserve">Password: abc </w:t>
            </w:r>
          </w:p>
        </w:tc>
        <w:tc>
          <w:tcPr>
            <w:tcW w:w="1910" w:type="dxa"/>
            <w:tcBorders/>
            <w:shd w:fill="auto" w:val="clear"/>
            <w:tcMar>
              <w:top w:w="0" w:type="dxa"/>
              <w:left w:w="98" w:type="dxa"/>
              <w:bottom w:w="0" w:type="dxa"/>
              <w:right w:w="108" w:type="dxa"/>
            </w:tcMar>
          </w:tcPr>
          <w:p>
            <w:pPr>
              <w:pStyle w:val="NormalWeb"/>
              <w:spacing w:beforeAutospacing="0" w:before="0" w:afterAutospacing="0" w:after="0"/>
              <w:rPr/>
            </w:pPr>
            <w:r>
              <w:rPr>
                <w:rFonts w:cs="Arial" w:ascii="Arial" w:hAnsi="Arial"/>
                <w:i/>
                <w:iCs/>
                <w:color w:val="808080"/>
                <w:sz w:val="16"/>
                <w:szCs w:val="16"/>
              </w:rPr>
              <w:t>An error will be displayed for the wrong credentials.</w:t>
            </w:r>
            <w:r>
              <w:rPr>
                <w:rFonts w:cs="Arial" w:ascii="Arial" w:hAnsi="Arial"/>
                <w:color w:val="000000"/>
                <w:sz w:val="22"/>
                <w:szCs w:val="22"/>
              </w:rPr>
              <w:t xml:space="preserve"> </w:t>
            </w:r>
          </w:p>
          <w:p>
            <w:pPr>
              <w:pStyle w:val="Normal"/>
              <w:spacing w:before="0" w:after="240"/>
              <w:rPr/>
            </w:pPr>
            <w:r>
              <w:rPr/>
              <w:b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color w:val="808080"/>
                <w:sz w:val="16"/>
                <w:szCs w:val="16"/>
              </w:rPr>
              <w:t>Jane Doe, 2-15-2019</w:t>
            </w:r>
          </w:p>
        </w:tc>
        <w:tc>
          <w:tcPr>
            <w:tcW w:w="1073"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c>
          <w:tcPr>
            <w:tcW w:w="1265"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r>
      <w:tr>
        <w:trPr/>
        <w:tc>
          <w:tcPr>
            <w:tcW w:w="550"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2.2</w:t>
            </w:r>
          </w:p>
        </w:tc>
        <w:tc>
          <w:tcPr>
            <w:tcW w:w="2112"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p>
            <w:pPr>
              <w:pStyle w:val="NormalWeb"/>
              <w:spacing w:lineRule="auto" w:line="240" w:beforeAutospacing="0" w:before="0" w:afterAutospacing="0" w:after="0"/>
              <w:rPr/>
            </w:pPr>
            <w:r>
              <w:rPr>
                <w:rFonts w:cs="Arial" w:ascii="Arial" w:hAnsi="Arial"/>
                <w:i/>
                <w:iCs/>
                <w:color w:val="808080"/>
                <w:sz w:val="16"/>
                <w:szCs w:val="16"/>
              </w:rPr>
              <w:t>Add Challenge on Admin page with overlapping dates</w:t>
            </w:r>
          </w:p>
          <w:p>
            <w:pPr>
              <w:pStyle w:val="NormalWeb"/>
              <w:spacing w:lineRule="auto" w:line="240" w:beforeAutospacing="0" w:before="0" w:afterAutospacing="0" w:after="0"/>
              <w:rPr/>
            </w:pPr>
            <w:r>
              <w:rPr/>
            </w:r>
          </w:p>
        </w:tc>
        <w:tc>
          <w:tcPr>
            <w:tcW w:w="1769" w:type="dxa"/>
            <w:tcBorders/>
            <w:shd w:fill="auto" w:val="clear"/>
            <w:tcMar>
              <w:top w:w="0" w:type="dxa"/>
              <w:left w:w="98"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Title: Title</w:t>
            </w:r>
          </w:p>
          <w:p>
            <w:pPr>
              <w:pStyle w:val="NormalWeb"/>
              <w:spacing w:lineRule="auto" w:line="240" w:beforeAutospacing="0" w:before="0" w:afterAutospacing="0" w:after="0"/>
              <w:rPr/>
            </w:pPr>
            <w:r>
              <w:rPr>
                <w:rFonts w:cs="Arial" w:ascii="Arial" w:hAnsi="Arial"/>
                <w:i/>
                <w:iCs/>
                <w:color w:val="808080"/>
                <w:sz w:val="16"/>
                <w:szCs w:val="16"/>
              </w:rPr>
              <w:t xml:space="preserve">Description: Description </w:t>
            </w:r>
          </w:p>
          <w:p>
            <w:pPr>
              <w:pStyle w:val="NormalWeb"/>
              <w:spacing w:lineRule="auto" w:line="240" w:beforeAutospacing="0" w:before="0" w:afterAutospacing="0" w:after="0"/>
              <w:rPr/>
            </w:pPr>
            <w:r>
              <w:rPr>
                <w:rFonts w:cs="Arial" w:ascii="Arial" w:hAnsi="Arial"/>
                <w:i/>
                <w:iCs/>
                <w:color w:val="808080"/>
                <w:sz w:val="16"/>
                <w:szCs w:val="16"/>
              </w:rPr>
              <w:t>Start Date: 03/01/19</w:t>
            </w:r>
          </w:p>
          <w:p>
            <w:pPr>
              <w:pStyle w:val="NormalWeb"/>
              <w:spacing w:lineRule="auto" w:line="240" w:beforeAutospacing="0" w:before="0" w:afterAutospacing="0" w:after="0"/>
              <w:rPr/>
            </w:pPr>
            <w:r>
              <w:rPr>
                <w:rFonts w:cs="Arial" w:ascii="Arial" w:hAnsi="Arial"/>
                <w:i/>
                <w:iCs/>
                <w:color w:val="808080"/>
                <w:sz w:val="16"/>
                <w:szCs w:val="16"/>
              </w:rPr>
              <w:t>End Date:03/01/18</w:t>
            </w:r>
          </w:p>
        </w:tc>
        <w:tc>
          <w:tcPr>
            <w:tcW w:w="1910" w:type="dxa"/>
            <w:tcBorders/>
            <w:shd w:fill="auto" w:val="clear"/>
            <w:tcMar>
              <w:top w:w="0" w:type="dxa"/>
              <w:left w:w="98" w:type="dxa"/>
              <w:bottom w:w="0" w:type="dxa"/>
              <w:right w:w="108" w:type="dxa"/>
            </w:tcMar>
          </w:tcPr>
          <w:p>
            <w:pPr>
              <w:pStyle w:val="NormalWeb"/>
              <w:spacing w:beforeAutospacing="0" w:before="0" w:afterAutospacing="0" w:after="0"/>
              <w:rPr/>
            </w:pPr>
            <w:r>
              <w:rPr>
                <w:rFonts w:cs="Arial" w:ascii="Arial" w:hAnsi="Arial"/>
                <w:i/>
                <w:iCs/>
                <w:color w:val="808080"/>
                <w:sz w:val="16"/>
                <w:szCs w:val="16"/>
              </w:rPr>
              <w:t>Error Message displayed that start date must be before end date</w:t>
            </w:r>
          </w:p>
          <w:p>
            <w:pPr>
              <w:pStyle w:val="Normal"/>
              <w:spacing w:before="0" w:after="0"/>
              <w:rPr/>
            </w:pPr>
            <w:r>
              <w:rP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073"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265"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r>
      <w:tr>
        <w:trPr/>
        <w:tc>
          <w:tcPr>
            <w:tcW w:w="550"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3.5</w:t>
            </w:r>
          </w:p>
        </w:tc>
        <w:tc>
          <w:tcPr>
            <w:tcW w:w="2112"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p>
            <w:pPr>
              <w:pStyle w:val="NormalWeb"/>
              <w:spacing w:lineRule="auto" w:line="240" w:beforeAutospacing="0" w:before="0" w:afterAutospacing="0" w:after="0"/>
              <w:rPr/>
            </w:pPr>
            <w:r>
              <w:rPr>
                <w:rFonts w:cs="Arial" w:ascii="Arial" w:hAnsi="Arial"/>
                <w:i/>
                <w:iCs/>
                <w:color w:val="808080"/>
                <w:sz w:val="16"/>
                <w:szCs w:val="16"/>
              </w:rPr>
              <w:t>Create new user</w:t>
            </w:r>
          </w:p>
          <w:p>
            <w:pPr>
              <w:pStyle w:val="NormalWeb"/>
              <w:spacing w:lineRule="auto" w:line="240" w:beforeAutospacing="0" w:before="0" w:afterAutospacing="0" w:after="0"/>
              <w:rPr>
                <w:rFonts w:ascii="Arial" w:hAnsi="Arial" w:cs="Arial"/>
                <w:color w:val="000000"/>
              </w:rPr>
            </w:pPr>
            <w:r>
              <w:rPr>
                <w:rFonts w:cs="Arial" w:ascii="Arial" w:hAnsi="Arial"/>
                <w:color w:val="000000"/>
              </w:rPr>
            </w:r>
          </w:p>
        </w:tc>
        <w:tc>
          <w:tcPr>
            <w:tcW w:w="1769"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first 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last 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username: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email: abc@gmail.com password: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password again: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rent or own: rent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home size: 1000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household size: 2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other energy: no</w:t>
            </w:r>
          </w:p>
        </w:tc>
        <w:tc>
          <w:tcPr>
            <w:tcW w:w="1910" w:type="dxa"/>
            <w:tcBorders/>
            <w:shd w:fill="auto" w:val="clear"/>
            <w:tcMar>
              <w:top w:w="0" w:type="dxa"/>
              <w:left w:w="98" w:type="dxa"/>
              <w:bottom w:w="0" w:type="dxa"/>
              <w:right w:w="108" w:type="dxa"/>
            </w:tcMar>
          </w:tcPr>
          <w:p>
            <w:pPr>
              <w:pStyle w:val="NormalWeb"/>
              <w:spacing w:beforeAutospacing="0" w:before="0" w:afterAutospacing="0" w:after="0"/>
              <w:rPr/>
            </w:pPr>
            <w:r>
              <w:rPr>
                <w:rFonts w:cs="Arial" w:ascii="Arial" w:hAnsi="Arial"/>
                <w:i/>
                <w:iCs/>
                <w:color w:val="808080"/>
                <w:sz w:val="16"/>
                <w:szCs w:val="16"/>
              </w:rPr>
              <w:t>User is successfully logged in, added to database, has all functionality available</w:t>
            </w:r>
          </w:p>
          <w:p>
            <w:pPr>
              <w:pStyle w:val="Normal"/>
              <w:spacing w:before="0" w:after="0"/>
              <w:rPr/>
            </w:pPr>
            <w:r>
              <w:rP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color w:val="808080"/>
                <w:sz w:val="16"/>
                <w:szCs w:val="16"/>
              </w:rPr>
              <w:t>Jane Doe, 2-15-2019</w:t>
            </w:r>
          </w:p>
        </w:tc>
        <w:tc>
          <w:tcPr>
            <w:tcW w:w="1073"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c>
          <w:tcPr>
            <w:tcW w:w="1265"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r>
      <w:tr>
        <w:trPr/>
        <w:tc>
          <w:tcPr>
            <w:tcW w:w="550" w:type="dxa"/>
            <w:tcBorders/>
            <w:shd w:fill="auto" w:val="clear"/>
            <w:tcMar>
              <w:top w:w="0" w:type="dxa"/>
              <w:left w:w="98"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r>
          </w:p>
        </w:tc>
        <w:tc>
          <w:tcPr>
            <w:tcW w:w="2112" w:type="dxa"/>
            <w:tcBorders/>
            <w:shd w:fill="auto" w:val="clear"/>
            <w:tcMar>
              <w:top w:w="0" w:type="dxa"/>
              <w:left w:w="98" w:type="dxa"/>
              <w:bottom w:w="0" w:type="dxa"/>
              <w:right w:w="108" w:type="dxa"/>
            </w:tcMar>
          </w:tcPr>
          <w:p>
            <w:pPr>
              <w:pStyle w:val="Normal"/>
              <w:spacing w:before="0" w:after="0"/>
              <w:rPr>
                <w:rFonts w:ascii="Arial" w:hAnsi="Arial" w:cs="Arial"/>
                <w:i/>
                <w:i/>
                <w:color w:val="808080"/>
                <w:sz w:val="16"/>
                <w:szCs w:val="16"/>
              </w:rPr>
            </w:pPr>
            <w:r>
              <w:rPr>
                <w:rFonts w:cs="Arial" w:ascii="Arial" w:hAnsi="Arial"/>
                <w:i/>
                <w:color w:val="808080"/>
                <w:sz w:val="16"/>
                <w:szCs w:val="16"/>
              </w:rPr>
              <w:t>…</w:t>
            </w:r>
            <w:r>
              <w:rPr>
                <w:rFonts w:cs="Arial" w:ascii="Arial" w:hAnsi="Arial"/>
                <w:i/>
                <w:color w:val="808080"/>
                <w:sz w:val="16"/>
                <w:szCs w:val="16"/>
              </w:rPr>
              <w:t>Add all rows necessary for a complete plan of test cases.</w:t>
            </w:r>
          </w:p>
          <w:p>
            <w:pPr>
              <w:pStyle w:val="NormalWeb"/>
              <w:spacing w:beforeAutospacing="0" w:before="0" w:afterAutospacing="0" w:after="0"/>
              <w:rPr>
                <w:rFonts w:ascii="Arial" w:hAnsi="Arial" w:cs="Arial"/>
                <w:color w:val="000000"/>
              </w:rPr>
            </w:pPr>
            <w:r>
              <w:rPr>
                <w:rFonts w:cs="Arial" w:ascii="Arial" w:hAnsi="Arial"/>
                <w:color w:val="000000"/>
              </w:rPr>
            </w:r>
          </w:p>
        </w:tc>
        <w:tc>
          <w:tcPr>
            <w:tcW w:w="1769" w:type="dxa"/>
            <w:tcBorders/>
            <w:shd w:fill="auto" w:val="clear"/>
            <w:tcMar>
              <w:top w:w="0" w:type="dxa"/>
              <w:left w:w="98"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910" w:type="dxa"/>
            <w:tcBorders/>
            <w:shd w:fill="auto" w:val="clear"/>
            <w:tcMar>
              <w:top w:w="0" w:type="dxa"/>
              <w:left w:w="98" w:type="dxa"/>
              <w:bottom w:w="0" w:type="dxa"/>
              <w:right w:w="108" w:type="dxa"/>
            </w:tcMar>
          </w:tcPr>
          <w:p>
            <w:pPr>
              <w:pStyle w:val="Normal"/>
              <w:spacing w:lineRule="auto" w:line="240" w:before="0" w:after="0"/>
              <w:rPr/>
            </w:pPr>
            <w:r>
              <w:rPr/>
            </w:r>
          </w:p>
        </w:tc>
        <w:tc>
          <w:tcPr>
            <w:tcW w:w="971" w:type="dxa"/>
            <w:tcBorders/>
            <w:shd w:fill="auto" w:val="clear"/>
          </w:tcPr>
          <w:p>
            <w:pPr>
              <w:pStyle w:val="Normal"/>
              <w:spacing w:lineRule="auto" w:line="240" w:before="0" w:after="0"/>
              <w:rPr/>
            </w:pPr>
            <w:r>
              <w:rPr/>
            </w:r>
          </w:p>
        </w:tc>
        <w:tc>
          <w:tcPr>
            <w:tcW w:w="1138" w:type="dxa"/>
            <w:tcBorders/>
            <w:shd w:fill="auto" w:val="clear"/>
          </w:tcPr>
          <w:p>
            <w:pPr>
              <w:pStyle w:val="Normal"/>
              <w:spacing w:lineRule="auto" w:line="240" w:before="0" w:after="0"/>
              <w:rPr/>
            </w:pPr>
            <w:r>
              <w:rPr/>
            </w:r>
          </w:p>
        </w:tc>
        <w:tc>
          <w:tcPr>
            <w:tcW w:w="1073" w:type="dxa"/>
            <w:tcBorders/>
            <w:shd w:fill="auto" w:val="clear"/>
          </w:tcPr>
          <w:p>
            <w:pPr>
              <w:pStyle w:val="Normal"/>
              <w:spacing w:lineRule="auto" w:line="240" w:before="0" w:after="0"/>
              <w:rPr/>
            </w:pPr>
            <w:r>
              <w:rPr/>
            </w:r>
          </w:p>
        </w:tc>
        <w:tc>
          <w:tcPr>
            <w:tcW w:w="1265" w:type="dxa"/>
            <w:tcBorders/>
            <w:shd w:fill="auto" w:val="clear"/>
          </w:tcPr>
          <w:p>
            <w:pPr>
              <w:pStyle w:val="Normal"/>
              <w:spacing w:lineRule="auto" w:line="240" w:before="0" w:after="0"/>
              <w:rPr/>
            </w:pPr>
            <w:r>
              <w:rPr/>
            </w:r>
          </w:p>
        </w:tc>
      </w:tr>
    </w:tbl>
    <w:p>
      <w:pPr>
        <w:pStyle w:val="Normal"/>
        <w:rPr>
          <w:b/>
          <w:b/>
          <w:i/>
          <w:i/>
        </w:rPr>
      </w:pPr>
      <w:r>
        <w:rPr>
          <w:b/>
          <w:i/>
        </w:rPr>
        <w:t>*Test Case IDs link back to SRS</w:t>
      </w:r>
    </w:p>
    <w:p>
      <w:pPr>
        <w:pStyle w:val="Heading1"/>
        <w:numPr>
          <w:ilvl w:val="0"/>
          <w:numId w:val="2"/>
        </w:numPr>
        <w:rPr/>
      </w:pPr>
      <w:r>
        <w:rPr/>
        <w:t>Acceptance and Approval</w:t>
      </w:r>
    </w:p>
    <w:p>
      <w:pPr>
        <w:pStyle w:val="ListParagraph"/>
        <w:ind w:left="360" w:hanging="0"/>
        <w:rPr/>
      </w:pPr>
      <w:r>
        <mc:AlternateContent>
          <mc:Choice Requires="wps">
            <w:drawing>
              <wp:anchor behindDoc="0" distT="0" distB="0" distL="0" distR="0" simplePos="0" locked="0" layoutInCell="1" allowOverlap="1" relativeHeight="3">
                <wp:simplePos x="0" y="0"/>
                <wp:positionH relativeFrom="column">
                  <wp:posOffset>2235200</wp:posOffset>
                </wp:positionH>
                <wp:positionV relativeFrom="paragraph">
                  <wp:posOffset>676910</wp:posOffset>
                </wp:positionV>
                <wp:extent cx="991235" cy="327660"/>
                <wp:effectExtent l="0" t="0" r="0" b="0"/>
                <wp:wrapNone/>
                <wp:docPr id="1" name="Shape1"/>
                <a:graphic xmlns:a="http://schemas.openxmlformats.org/drawingml/2006/main">
                  <a:graphicData uri="http://schemas.microsoft.com/office/word/2010/wordprocessingShape">
                    <wps:wsp>
                      <wps:cNvSpPr/>
                      <wps:spPr>
                        <a:xfrm>
                          <a:off x="0" y="0"/>
                          <a:ext cx="561960" cy="405360"/>
                        </a:xfrm>
                        <a:custGeom>
                          <a:avLst/>
                          <a:gdLst/>
                          <a:ah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rPr/>
        <w:t>The team members hereby indicate by their signatures below that they have read and agree with the specifications of this document.</w:t>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drawing>
                <wp:anchor behindDoc="0" distT="0" distB="0" distL="0" distR="0" simplePos="0" locked="0" layoutInCell="1" allowOverlap="1" relativeHeight="2">
                  <wp:simplePos x="0" y="0"/>
                  <wp:positionH relativeFrom="column">
                    <wp:posOffset>106680</wp:posOffset>
                  </wp:positionH>
                  <wp:positionV relativeFrom="paragraph">
                    <wp:posOffset>-62230</wp:posOffset>
                  </wp:positionV>
                  <wp:extent cx="1983105" cy="344170"/>
                  <wp:effectExtent l="0" t="0" r="0" b="0"/>
                  <wp:wrapNone/>
                  <wp:docPr id="2" name="In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descr=""/>
                          <pic:cNvPicPr>
                            <a:picLocks noChangeAspect="1" noChangeArrowheads="1"/>
                          </pic:cNvPicPr>
                        </pic:nvPicPr>
                        <pic:blipFill>
                          <a:blip r:embed="rId2"/>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r>
        <w:trPr/>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Mark Matas – 4/19</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Max Thibeau - 4/17</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r>
    </w:tbl>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r>
        <w:trPr/>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0" w:type="dxa"/>
            <w:tcBorders>
              <w:top w:val="single" w:sz="4" w:space="0" w:color="000000"/>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bl>
    <w:p>
      <w:pPr>
        <w:pStyle w:val="Heading1"/>
        <w:numPr>
          <w:ilvl w:val="0"/>
          <w:numId w:val="2"/>
        </w:numPr>
        <w:rPr/>
      </w:pPr>
      <w:r>
        <w:rPr/>
        <w:t xml:space="preserve">References </w:t>
      </w:r>
    </w:p>
    <w:p>
      <w:pPr>
        <w:pStyle w:val="NormalWeb"/>
        <w:numPr>
          <w:ilvl w:val="0"/>
          <w:numId w:val="4"/>
        </w:numPr>
        <w:spacing w:before="280" w:after="0"/>
        <w:rPr/>
      </w:pPr>
      <w:r>
        <w:rPr>
          <w:rFonts w:cs="Calibri" w:ascii="Calibri" w:hAnsi="Calibri" w:asciiTheme="minorHAnsi" w:cstheme="minorHAnsi" w:hAnsiTheme="minorHAnsi"/>
        </w:rPr>
        <w:t xml:space="preserve">Hamill, Paul. “Unit Test Frameworks.” </w:t>
      </w:r>
      <w:r>
        <w:rPr>
          <w:rFonts w:cs="Calibri" w:ascii="Calibri" w:hAnsi="Calibri" w:asciiTheme="minorHAnsi" w:cstheme="minorHAnsi" w:hAnsiTheme="minorHAnsi"/>
          <w:i/>
          <w:iCs/>
        </w:rPr>
        <w:t>O'Reilly Online Learning</w:t>
      </w:r>
      <w:r>
        <w:rPr>
          <w:rFonts w:cs="Calibri" w:ascii="Calibri" w:hAnsi="Calibri" w:asciiTheme="minorHAnsi" w:cstheme="minorHAnsi" w:hAnsiTheme="minorHAnsi"/>
        </w:rPr>
        <w:t xml:space="preserve">, O'Reilly Media, Inc. </w:t>
      </w:r>
      <w:hyperlink r:id="rId3">
        <w:r>
          <w:rPr>
            <w:rStyle w:val="InternetLink"/>
            <w:rFonts w:cs="Calibri" w:ascii="Calibri" w:hAnsi="Calibri" w:asciiTheme="minorHAnsi" w:cstheme="minorHAnsi" w:hAnsiTheme="minorHAnsi"/>
          </w:rPr>
          <w:t>www.oreilly.com/library/view/unit-test-frameworks/0596006896/ch01.html</w:t>
        </w:r>
      </w:hyperlink>
    </w:p>
    <w:p>
      <w:pPr>
        <w:pStyle w:val="NormalWeb"/>
        <w:numPr>
          <w:ilvl w:val="0"/>
          <w:numId w:val="4"/>
        </w:numPr>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Functional Testing.” </w:t>
      </w:r>
      <w:r>
        <w:rPr>
          <w:rFonts w:cs="Calibri" w:ascii="Calibri" w:hAnsi="Calibri" w:asciiTheme="minorHAnsi" w:cstheme="minorHAnsi" w:hAnsiTheme="minorHAnsi"/>
          <w:i/>
          <w:iCs/>
        </w:rPr>
        <w:t>Functional Testing - an Overview</w:t>
      </w:r>
      <w:r>
        <w:rPr>
          <w:rFonts w:cs="Calibri" w:ascii="Calibri" w:hAnsi="Calibri" w:asciiTheme="minorHAnsi" w:cstheme="minorHAnsi" w:hAnsiTheme="minorHAnsi"/>
        </w:rPr>
        <w:t xml:space="preserve">, ScienceDirect. </w:t>
      </w:r>
      <w:hyperlink r:id="rId4">
        <w:r>
          <w:rPr>
            <w:rStyle w:val="InternetLink"/>
            <w:rFonts w:cs="Calibri" w:ascii="Calibri" w:hAnsi="Calibri" w:asciiTheme="minorHAnsi" w:cstheme="minorHAnsi" w:hAnsiTheme="minorHAnsi"/>
          </w:rPr>
          <w:t>www.sciencedirect.com/topics/computer-science/functional-testing</w:t>
        </w:r>
      </w:hyperlink>
    </w:p>
    <w:p>
      <w:pPr>
        <w:pStyle w:val="Heading1"/>
        <w:numPr>
          <w:ilvl w:val="0"/>
          <w:numId w:val="2"/>
        </w:numPr>
        <w:rPr/>
      </w:pPr>
      <w:r>
        <w:rPr/>
        <w:t>Appendices</w:t>
      </w:r>
    </w:p>
    <w:p>
      <w:pPr>
        <w:pStyle w:val="Normal"/>
        <w:spacing w:lineRule="auto" w:line="240" w:before="0" w:after="0"/>
        <w:rPr>
          <w:rFonts w:ascii="Times New Roman" w:hAnsi="Times New Roman" w:cs="Times New Roman"/>
          <w:i/>
          <w:i/>
          <w:color w:val="0000FF"/>
          <w:sz w:val="24"/>
          <w:szCs w:val="24"/>
        </w:rPr>
      </w:pPr>
      <w:r>
        <w:rPr>
          <w:rFonts w:cs="Times New Roman" w:ascii="Times New Roman" w:hAnsi="Times New Roman"/>
          <w:i/>
          <w:color w:val="0000FF"/>
          <w:sz w:val="24"/>
          <w:szCs w:val="24"/>
        </w:rPr>
        <w:t xml:space="preserve">[Include any extra documentation in the appendices that supplements the main document text.]  </w:t>
      </w:r>
    </w:p>
    <w:p>
      <w:pPr>
        <w:pStyle w:val="Normal"/>
        <w:widowControl/>
        <w:bidi w:val="0"/>
        <w:spacing w:lineRule="auto" w:line="276" w:before="0" w:after="200"/>
        <w:jc w:val="left"/>
        <w:rPr/>
      </w:pPr>
      <w:r>
        <w:rPr/>
      </w:r>
    </w:p>
    <w:sectPr>
      <w:footerReference w:type="default" r:id="rId5"/>
      <w:type w:val="nextPage"/>
      <w:pgSz w:w="12240" w:h="15840"/>
      <w:pgMar w:left="720" w:right="720" w:header="0" w:top="720" w:footer="720" w:bottom="77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395926"/>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06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d39d6"/>
    <w:pPr>
      <w:keepNext w:val="true"/>
      <w:keepLines/>
      <w:spacing w:before="480" w:after="0"/>
      <w:outlineLvl w:val="0"/>
    </w:pPr>
    <w:rPr>
      <w:rFonts w:ascii="Cambria" w:hAnsi="Cambria"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1d39d6"/>
    <w:pPr>
      <w:keepNext w:val="true"/>
      <w:keepLines/>
      <w:spacing w:before="200" w:after="0"/>
      <w:outlineLvl w:val="1"/>
    </w:pPr>
    <w:rPr>
      <w:rFonts w:ascii="Cambria" w:hAnsi="Cambria" w:eastAsia="ＭＳ ゴシック"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173021"/>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39d6"/>
    <w:rPr>
      <w:rFonts w:ascii="Cambria" w:hAnsi="Cambria" w:eastAsia="ＭＳ ゴシック" w:cs="" w:asciiTheme="majorHAnsi" w:cstheme="majorBidi" w:eastAsiaTheme="majorEastAsia" w:hAnsiTheme="majorHAnsi"/>
      <w:b/>
      <w:bCs/>
      <w:sz w:val="28"/>
      <w:szCs w:val="28"/>
    </w:rPr>
  </w:style>
  <w:style w:type="character" w:styleId="TitleChar" w:customStyle="1">
    <w:name w:val="Title Char"/>
    <w:basedOn w:val="DefaultParagraphFont"/>
    <w:link w:val="Title"/>
    <w:uiPriority w:val="10"/>
    <w:qFormat/>
    <w:rsid w:val="00b706c9"/>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erChar" w:customStyle="1">
    <w:name w:val="Header Char"/>
    <w:basedOn w:val="DefaultParagraphFont"/>
    <w:link w:val="Header"/>
    <w:uiPriority w:val="99"/>
    <w:qFormat/>
    <w:rsid w:val="002b3dcd"/>
    <w:rPr/>
  </w:style>
  <w:style w:type="character" w:styleId="FooterChar" w:customStyle="1">
    <w:name w:val="Footer Char"/>
    <w:basedOn w:val="DefaultParagraphFont"/>
    <w:link w:val="Footer"/>
    <w:uiPriority w:val="99"/>
    <w:qFormat/>
    <w:rsid w:val="002b3dcd"/>
    <w:rPr/>
  </w:style>
  <w:style w:type="character" w:styleId="Heading2Char" w:customStyle="1">
    <w:name w:val="Heading 2 Char"/>
    <w:basedOn w:val="DefaultParagraphFont"/>
    <w:link w:val="Heading2"/>
    <w:uiPriority w:val="9"/>
    <w:qFormat/>
    <w:rsid w:val="001d39d6"/>
    <w:rPr>
      <w:rFonts w:ascii="Cambria" w:hAnsi="Cambria" w:eastAsia="ＭＳ ゴシック" w:cs="" w:asciiTheme="majorHAnsi" w:cstheme="majorBidi" w:eastAsiaTheme="majorEastAsia" w:hAnsiTheme="majorHAnsi"/>
      <w:b/>
      <w:bCs/>
      <w:sz w:val="26"/>
      <w:szCs w:val="26"/>
    </w:rPr>
  </w:style>
  <w:style w:type="character" w:styleId="BodyTextChar" w:customStyle="1">
    <w:name w:val="Body Text Char"/>
    <w:basedOn w:val="DefaultParagraphFont"/>
    <w:link w:val="BodyText"/>
    <w:qFormat/>
    <w:rsid w:val="00136c5e"/>
    <w:rPr>
      <w:rFonts w:ascii="Times New Roman" w:hAnsi="Times New Roman" w:eastAsia="Times New Roman" w:cs="Times New Roman"/>
      <w:i/>
      <w:color w:val="0000FF"/>
      <w:sz w:val="24"/>
      <w:szCs w:val="24"/>
    </w:rPr>
  </w:style>
  <w:style w:type="character" w:styleId="Heading3Char" w:customStyle="1">
    <w:name w:val="Heading 3 Char"/>
    <w:basedOn w:val="DefaultParagraphFont"/>
    <w:link w:val="Heading3"/>
    <w:uiPriority w:val="9"/>
    <w:qFormat/>
    <w:rsid w:val="00173021"/>
    <w:rPr>
      <w:rFonts w:ascii="Cambria" w:hAnsi="Cambria" w:eastAsia="ＭＳ ゴシック" w:cs="" w:asciiTheme="majorHAnsi" w:cstheme="majorBidi" w:eastAsiaTheme="majorEastAsia" w:hAnsiTheme="majorHAnsi"/>
      <w:b/>
      <w:bCs/>
    </w:rPr>
  </w:style>
  <w:style w:type="character" w:styleId="Annotationreference">
    <w:name w:val="annotation reference"/>
    <w:basedOn w:val="DefaultParagraphFont"/>
    <w:uiPriority w:val="99"/>
    <w:semiHidden/>
    <w:unhideWhenUsed/>
    <w:qFormat/>
    <w:rsid w:val="005b4c5d"/>
    <w:rPr>
      <w:sz w:val="18"/>
      <w:szCs w:val="18"/>
    </w:rPr>
  </w:style>
  <w:style w:type="character" w:styleId="CommentTextChar" w:customStyle="1">
    <w:name w:val="Comment Text Char"/>
    <w:basedOn w:val="DefaultParagraphFont"/>
    <w:link w:val="CommentText"/>
    <w:uiPriority w:val="99"/>
    <w:semiHidden/>
    <w:qFormat/>
    <w:rsid w:val="005b4c5d"/>
    <w:rPr>
      <w:sz w:val="24"/>
      <w:szCs w:val="24"/>
    </w:rPr>
  </w:style>
  <w:style w:type="character" w:styleId="CommentSubjectChar" w:customStyle="1">
    <w:name w:val="Comment Subject Char"/>
    <w:basedOn w:val="CommentTextChar"/>
    <w:link w:val="CommentSubject"/>
    <w:uiPriority w:val="99"/>
    <w:semiHidden/>
    <w:qFormat/>
    <w:rsid w:val="005b4c5d"/>
    <w:rPr>
      <w:b/>
      <w:bCs/>
      <w:sz w:val="20"/>
      <w:szCs w:val="20"/>
    </w:rPr>
  </w:style>
  <w:style w:type="character" w:styleId="BalloonTextChar" w:customStyle="1">
    <w:name w:val="Balloon Text Char"/>
    <w:basedOn w:val="DefaultParagraphFont"/>
    <w:link w:val="BalloonText"/>
    <w:uiPriority w:val="99"/>
    <w:semiHidden/>
    <w:qFormat/>
    <w:rsid w:val="005b4c5d"/>
    <w:rPr>
      <w:rFonts w:ascii="Lucida Grande" w:hAnsi="Lucida Grande" w:cs="Lucida Grande"/>
      <w:sz w:val="18"/>
      <w:szCs w:val="18"/>
    </w:rPr>
  </w:style>
  <w:style w:type="character"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i/>
      <w:color w:val="808080"/>
      <w:sz w:val="16"/>
    </w:rPr>
  </w:style>
  <w:style w:type="character" w:styleId="ListLabel17">
    <w:name w:val="ListLabel 17"/>
    <w:qFormat/>
    <w:rPr>
      <w:rFonts w:cs="Arial"/>
      <w:i/>
      <w:color w:val="808080"/>
      <w:sz w:val="16"/>
    </w:rPr>
  </w:style>
  <w:style w:type="character" w:styleId="ListLabel18">
    <w:name w:val="ListLabel 18"/>
    <w:qFormat/>
    <w:rPr>
      <w:sz w:val="24"/>
      <w:szCs w:val="24"/>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Calibri" w:hAnsi="Calibri" w:cs="Calibri" w:asciiTheme="minorHAnsi" w:cstheme="minorHAnsi" w:hAnsiTheme="minorHAns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36c5e"/>
    <w:pPr>
      <w:spacing w:lineRule="auto" w:line="240" w:before="60" w:after="120"/>
      <w:ind w:left="576" w:hanging="0"/>
      <w:jc w:val="both"/>
    </w:pPr>
    <w:rPr>
      <w:rFonts w:ascii="Times New Roman" w:hAnsi="Times New Roman" w:eastAsia="Times New Roman" w:cs="Times New Roman"/>
      <w:i/>
      <w:color w:val="0000FF"/>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b61f6e"/>
    <w:pPr>
      <w:spacing w:before="0" w:after="200"/>
      <w:ind w:left="720" w:hanging="0"/>
      <w:contextualSpacing/>
    </w:pPr>
    <w:rPr/>
  </w:style>
  <w:style w:type="paragraph" w:styleId="Header">
    <w:name w:val="Header"/>
    <w:basedOn w:val="Normal"/>
    <w:link w:val="HeaderChar"/>
    <w:uiPriority w:val="99"/>
    <w:unhideWhenUsed/>
    <w:rsid w:val="002b3d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3dcd"/>
    <w:pPr>
      <w:tabs>
        <w:tab w:val="center" w:pos="4680" w:leader="none"/>
        <w:tab w:val="right" w:pos="9360" w:leader="none"/>
      </w:tabs>
      <w:spacing w:lineRule="auto" w:line="240" w:before="0" w:after="0"/>
    </w:pPr>
    <w:rPr/>
  </w:style>
  <w:style w:type="paragraph" w:styleId="InfoBlue" w:customStyle="1">
    <w:name w:val="InfoBlue"/>
    <w:basedOn w:val="Normal"/>
    <w:qFormat/>
    <w:rsid w:val="009565d5"/>
    <w:pPr>
      <w:widowControl w:val="false"/>
      <w:spacing w:lineRule="atLeast" w:line="240" w:before="0" w:after="120"/>
      <w:ind w:left="576" w:hanging="0"/>
      <w:jc w:val="both"/>
    </w:pPr>
    <w:rPr>
      <w:rFonts w:ascii="Times New Roman" w:hAnsi="Times New Roman" w:eastAsia="Times New Roman" w:cs="Times New Roman"/>
      <w:i/>
      <w:color w:val="0000FF"/>
      <w:sz w:val="24"/>
      <w:szCs w:val="20"/>
    </w:rPr>
  </w:style>
  <w:style w:type="paragraph" w:styleId="Default" w:customStyle="1">
    <w:name w:val="Default"/>
    <w:qFormat/>
    <w:rsid w:val="00487f14"/>
    <w:pPr>
      <w:widowControl/>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5b4c5d"/>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5b4c5d"/>
    <w:pPr/>
    <w:rPr>
      <w:b/>
      <w:bCs/>
      <w:sz w:val="20"/>
      <w:szCs w:val="20"/>
    </w:rPr>
  </w:style>
  <w:style w:type="paragraph" w:styleId="BalloonText">
    <w:name w:val="Balloon Text"/>
    <w:basedOn w:val="Normal"/>
    <w:link w:val="BalloonTextChar"/>
    <w:uiPriority w:val="99"/>
    <w:semiHidden/>
    <w:unhideWhenUsed/>
    <w:qFormat/>
    <w:rsid w:val="005b4c5d"/>
    <w:pPr>
      <w:spacing w:lineRule="auto" w:line="240" w:before="0" w:after="0"/>
    </w:pPr>
    <w:rPr>
      <w:rFonts w:ascii="Lucida Grande" w:hAnsi="Lucida Grande" w:cs="Lucida Grande"/>
      <w:sz w:val="18"/>
      <w:szCs w:val="18"/>
    </w:rPr>
  </w:style>
  <w:style w:type="paragraph" w:styleId="NormalWeb">
    <w:name w:val="Normal (Web)"/>
    <w:basedOn w:val="Normal"/>
    <w:uiPriority w:val="99"/>
    <w:unhideWhenUsed/>
    <w:qFormat/>
    <w:rsid w:val="005a5aa8"/>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f4d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reilly.com/library/view/unit-test-frameworks/0596006896/ch01.html" TargetMode="External"/><Relationship Id="rId4" Type="http://schemas.openxmlformats.org/officeDocument/2006/relationships/hyperlink" Target="http://www.sciencedirect.com/topics/computer-science/functional-testi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14064</TotalTime>
  <Application>LibreOffice/6.0.7.3$Linux_X86_64 LibreOffice_project/00m0$Build-3</Application>
  <Pages>18</Pages>
  <Words>3645</Words>
  <Characters>20769</Characters>
  <CharactersWithSpaces>23687</CharactersWithSpaces>
  <Paragraphs>795</Paragraphs>
  <Company>SOBA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2020-03-09T20:22:00Z</dcterms:created>
  <dc:creator>Clouse,  Shawn  F. (Dr)</dc:creator>
  <dc:description/>
  <dc:language>en-US</dc:language>
  <cp:lastModifiedBy/>
  <dcterms:modified xsi:type="dcterms:W3CDTF">2020-04-17T15:04:58Z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