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План выполнения выпускной квалификационной работы</w:t>
      </w:r>
    </w:p>
    <w:p>
      <w:pPr>
        <w:pStyle w:val="Heading1"/>
        <w:pageBreakBefore w:val="0"/>
      </w:pPr>
      <w:r>
        <w:t>1 Идея и результат работы</w:t>
      </w:r>
    </w:p>
    <w:p>
      <w:r>
        <w:t>Рабочая тема — «Разработка системы алгоритмической торговли криптовалютой с использованием машинного обучения».</w:t>
      </w:r>
    </w:p>
    <w:p>
      <w:r>
        <w:t>Автор — Ярослав Следевский. План от 16 октября 2026 года. Предполагается программная ВКР с исследовательской частью; окончательную формулировку темы и объём работы предстоит согласовать с руководителем.</w:t>
      </w:r>
    </w:p>
    <w:p>
      <w:r>
        <w:t>Хочу разработать систему, которая получает данные о рынке, оценивает ситуацию и сама решает, когда открыть, удерживать или закрыть позицию. Первую версию проверю на истории и запущу в режиме бумажной торговли.</w:t>
      </w:r>
    </w:p>
    <w:p>
      <w:r>
        <w:t>В исследовательской части сравню несколько моделей и наборов признаков. Основной вопрос — какие подходы дают полезный торговый сигнал и сохраняется ли результат на новых периодах после учёта издержек.</w:t>
      </w:r>
    </w:p>
    <w:p>
      <w:r>
        <w:t>К завершению работы планирую подготовить:</w:t>
      </w:r>
    </w:p>
    <w:p>
      <w:pPr>
        <w:pStyle w:val="ListBullet"/>
      </w:pPr>
      <w:r>
        <w:t>Датасет с описанием источников и правил обработки.</w:t>
      </w:r>
    </w:p>
    <w:p>
      <w:pPr>
        <w:pStyle w:val="ListBullet"/>
      </w:pPr>
      <w:r>
        <w:t>Сравнение моделей и признаков на одинаковых тестовых периодах.</w:t>
      </w:r>
    </w:p>
    <w:p>
      <w:pPr>
        <w:pStyle w:val="ListBullet"/>
      </w:pPr>
      <w:r>
        <w:t>Стратегию с понятными правилами торговли и ограничениями риска.</w:t>
      </w:r>
    </w:p>
    <w:p>
      <w:pPr>
        <w:pStyle w:val="ListBullet"/>
      </w:pPr>
      <w:r>
        <w:t>Бэктест с комиссиями и другими издержками.</w:t>
      </w:r>
    </w:p>
    <w:p>
      <w:pPr>
        <w:pStyle w:val="ListBullet"/>
      </w:pPr>
      <w:r>
        <w:t>Работающий сервис с историей решений, сделок и состоянием портфеля.</w:t>
      </w:r>
    </w:p>
    <w:p>
      <w:pPr>
        <w:pStyle w:val="ListBullet"/>
      </w:pPr>
      <w:r>
        <w:t>Текст ВКР, презентацию и демонстрацию.</w:t>
      </w:r>
    </w:p>
    <w:p>
      <w:r>
        <w:t>Прибыльность заранее не предполагается. Если подход не даст преимущества, нужно будет показать, как он проверялся и почему не сработал. Программный результат при этом должен оставаться полноценным и проверяемым.</w:t>
      </w:r>
    </w:p>
    <w:p>
      <w:r>
        <w:t xml:space="preserve">Репозиторий проекта: </w:t>
      </w:r>
      <w:hyperlink r:id="rId10">
        <w:r>
          <w:rPr>
            <w:color w:val="245582"/>
          </w:rPr>
          <w:t>https://github.com/maxtimmy/crypto-onchain-trading-vkr</w:t>
        </w:r>
      </w:hyperlink>
      <w:r/>
    </w:p>
    <w:p>
      <w:pPr>
        <w:pStyle w:val="Heading1"/>
        <w:pageBreakBefore w:val="0"/>
      </w:pPr>
      <w:r>
        <w:t>2 Первая версия продукта</w:t>
      </w:r>
    </w:p>
    <w:p>
      <w:r>
        <w:t>Для начала предлагаю взять BTC/USDT, спот без плеча и два состояния: держим актив или остаёмся вне позиции. Начальный горизонт прогноза — сутки. Частоту расчётов выберу после пробной выгрузки, чтобы она соответствовала скорости обновления данных.</w:t>
      </w:r>
    </w:p>
    <w:p>
      <w:r>
        <w:t>Прогноз модели и торговое решение будут разделены. Стратегия определяет желаемую позицию, проверка риска разрешает или отклоняет действие, после чего исполнитель обрабатывает заявку. Пропустить сделку — тоже допустимое решение.</w:t>
      </w:r>
    </w:p>
    <w:p>
      <w:r>
        <w:t>В первую версию войдут:</w:t>
      </w:r>
    </w:p>
    <w:p>
      <w:pPr>
        <w:pStyle w:val="ListBullet"/>
      </w:pPr>
      <w:r>
        <w:t>Загрузка истории и обновление данных по расписанию.</w:t>
      </w:r>
    </w:p>
    <w:p>
      <w:pPr>
        <w:pStyle w:val="ListBullet"/>
      </w:pPr>
      <w:r>
        <w:t>Обучение, сохранение и применение модели.</w:t>
      </w:r>
    </w:p>
    <w:p>
      <w:pPr>
        <w:pStyle w:val="ListBullet"/>
      </w:pPr>
      <w:r>
        <w:t>Эксперименты с несколькими наборами фичей.</w:t>
      </w:r>
    </w:p>
    <w:p>
      <w:pPr>
        <w:pStyle w:val="ListBullet"/>
      </w:pPr>
      <w:r>
        <w:t>Учёт портфеля и симуляция сделок.</w:t>
      </w:r>
    </w:p>
    <w:p>
      <w:pPr>
        <w:pStyle w:val="ListBullet"/>
      </w:pPr>
      <w:r>
        <w:t>Журнал прогнозов, заявок и результатов исполнения.</w:t>
      </w:r>
    </w:p>
    <w:p>
      <w:pPr>
        <w:pStyle w:val="ListBullet"/>
      </w:pPr>
      <w:r>
        <w:t>Небольшой интерфейс, API и инструкция запуска.</w:t>
      </w:r>
    </w:p>
    <w:p>
      <w:r>
        <w:t>Основная проверка продукта — полный рабочий цикл: пришли новые данные, появился прогноз, стратегия выбрала действие, прошла проверка риска, обновился портфель. В интерфейсе видно, что произошло и почему. После перезапуска работа продолжается без повторных сделок.</w:t>
      </w:r>
    </w:p>
    <w:p>
      <w:r>
        <w:t>Поверх готового ядра можно добавить диалогового ассистента. Он будет показывать результаты, объяснять отдельные решения и передавать спорные сигналы пользователю на подтверждение в пределах установленных лимитов. Это следующий этап, если останется время.</w:t>
      </w:r>
    </w:p>
    <w:p>
      <w:r>
        <w:t>Подключение к реальной бирже, второй актив и шорты также оставлю на расширение первой версии.</w:t>
      </w:r>
    </w:p>
    <w:p>
      <w:pPr>
        <w:pStyle w:val="Heading1"/>
        <w:pageBreakBefore w:val="0"/>
      </w:pPr>
      <w:r>
        <w:t>3 Постановка задачи и обзор</w:t>
      </w:r>
    </w:p>
    <w:p>
      <w:r>
        <w:t>В начале нужно договориться, какую задачу решаем и что показываем на защите. Это поможет выбирать методы под конкретную цель и удержать реалистичный объём работы.</w:t>
      </w:r>
    </w:p>
    <w:p>
      <w:pPr>
        <w:pStyle w:val="ListNumber"/>
        <w:numPr>
          <w:ilvl w:val="0"/>
          <w:numId w:val="10"/>
        </w:numPr>
      </w:pPr>
      <w:r>
        <w:t>Согласовать тему, цель, задачи и ожидаемый результат.</w:t>
      </w:r>
    </w:p>
    <w:p>
      <w:pPr>
        <w:pStyle w:val="ListNumber"/>
        <w:numPr>
          <w:ilvl w:val="0"/>
          <w:numId w:val="10"/>
        </w:numPr>
      </w:pPr>
      <w:r>
        <w:t>Уточнить актив, горизонт прогноза и режим торговли.</w:t>
      </w:r>
    </w:p>
    <w:p>
      <w:pPr>
        <w:pStyle w:val="ListNumber"/>
        <w:numPr>
          <w:ilvl w:val="0"/>
          <w:numId w:val="10"/>
        </w:numPr>
      </w:pPr>
      <w:r>
        <w:t>Получить сроки и актуальные требования кафедры к оформлению и инструментам.</w:t>
      </w:r>
    </w:p>
    <w:p>
      <w:pPr>
        <w:pStyle w:val="ListNumber"/>
        <w:numPr>
          <w:ilvl w:val="0"/>
          <w:numId w:val="10"/>
        </w:numPr>
      </w:pPr>
      <w:r>
        <w:t>Определить обязательные функции и то, что можно отложить.</w:t>
      </w:r>
    </w:p>
    <w:p>
      <w:r>
        <w:t>Затем изучу работы по прогнозированию финансовых временных рядов, построению торговых стратегий и использованию дополнительных источников информации. Для старта ориентируюсь на 15–20 публикаций с подробным разбором 5–8 наиболее близких к задаче.</w:t>
      </w:r>
    </w:p>
    <w:p>
      <w:r>
        <w:t>В таблице обзора укажу данные, модели, способ проверки и основные результаты. Особое внимание уделю тому, учитывались ли издержки и использовалась ли будущая для модели информация. Доходность из разных статей можно сопоставлять только с учётом этих условий.</w:t>
      </w:r>
    </w:p>
    <w:p>
      <w:r>
        <w:t>Параллельно посмотрю существующие торговые платформы и библиотеки: что уже можно использовать для сбора данных, бэктеста и исполнения, а что придётся разработать самостоятельно.</w:t>
      </w:r>
    </w:p>
    <w:p>
      <w:r>
        <w:t>По итогам подготовлю введение, черновик обзора и краткое обоснование выбранного подхода. Это первая точка обсуждения с руководителем; найденные позже работы буду добавлять по мере необходимости.</w:t>
      </w:r>
    </w:p>
    <w:p>
      <w:pPr>
        <w:pStyle w:val="Heading1"/>
        <w:pageBreakBefore w:val="0"/>
      </w:pPr>
      <w:r>
        <w:t>4 Выбор и подготовка данных</w:t>
      </w:r>
    </w:p>
    <w:p>
      <w:r>
        <w:t>Сначала проверю источники на небольших выгрузках: сколько истории доступно, как часто приходят значения, есть ли ограничения API и можно ли повторить сбор. После этого определю состав первого датасета.</w:t>
      </w:r>
    </w:p>
    <w:p>
      <w:r>
        <w:t>Основой станут котировки и объёмы торгов. Из них рассчитаю доходности за разные интервалы, скользящие статистики, волатильность и технические индикаторы. Этот набор даст базу для сравнения.</w:t>
      </w:r>
    </w:p>
    <w:p>
      <w:r>
        <w:t>В качестве дополнений рассмотрю новости, публикации в соцсетях и ончейн-данные. Для текстов можно использовать тональность и активность обсуждений, для блокчейна — транзакции, переводы и сетевые показатели. Начну с одного–двух доступных источников, а не со сбора всего сразу. Их пользу проверю на моделях.</w:t>
      </w:r>
    </w:p>
    <w:p>
      <w:r>
        <w:t>Для каждого выбранного показателя запишу смысл, единицы, период истории, частоту обновления и время, когда значение становится доступно. Это важно для корректной синхронизации: событие могло произойти раньше, чем о нём узнала система.</w:t>
      </w:r>
    </w:p>
    <w:p>
      <w:r>
        <w:t>Подготовка датасета:</w:t>
      </w:r>
    </w:p>
    <w:p>
      <w:pPr>
        <w:pStyle w:val="ListNumber"/>
        <w:numPr>
          <w:ilvl w:val="0"/>
          <w:numId w:val="11"/>
        </w:numPr>
      </w:pPr>
      <w:r>
        <w:t>Сохранить исходные выгрузки и параметры запросов.</w:t>
      </w:r>
    </w:p>
    <w:p>
      <w:pPr>
        <w:pStyle w:val="ListNumber"/>
        <w:numPr>
          <w:ilvl w:val="0"/>
          <w:numId w:val="11"/>
        </w:numPr>
      </w:pPr>
      <w:r>
        <w:t>Привести время к UTC, отсортировать записи и проверить интервалы.</w:t>
      </w:r>
    </w:p>
    <w:p>
      <w:pPr>
        <w:pStyle w:val="ListNumber"/>
        <w:numPr>
          <w:ilvl w:val="0"/>
          <w:numId w:val="11"/>
        </w:numPr>
      </w:pPr>
      <w:r>
        <w:t>Найти пропуски, дубликаты и выбросы; записать способ обработки.</w:t>
      </w:r>
    </w:p>
    <w:p>
      <w:pPr>
        <w:pStyle w:val="ListNumber"/>
        <w:numPr>
          <w:ilvl w:val="0"/>
          <w:numId w:val="11"/>
        </w:numPr>
      </w:pPr>
      <w:r>
        <w:t>Объединить источники по времени доступности без подстановки будущих значений.</w:t>
      </w:r>
    </w:p>
    <w:p>
      <w:pPr>
        <w:pStyle w:val="ListNumber"/>
        <w:numPr>
          <w:ilvl w:val="0"/>
          <w:numId w:val="11"/>
        </w:numPr>
      </w:pPr>
      <w:r>
        <w:t>Рассчитать признаки и сохранить версию готового набора.</w:t>
      </w:r>
    </w:p>
    <w:p>
      <w:r>
        <w:t>Если поставщик пересматривает историю или не указывает задержку публикации, это нужно учесть в расчётах и описать как ограничение. Показатели с непонятным происхождением не станут обязательной частью системы.</w:t>
      </w:r>
    </w:p>
    <w:p>
      <w:r>
        <w:t>Итог этапа — данные для первого эксперимента, их описание и повторяемая загрузка. Большие файлы будут храниться отдельно; в Git останутся код, настройки и ссылки на версии.</w:t>
      </w:r>
    </w:p>
    <w:p>
      <w:pPr>
        <w:pStyle w:val="Heading1"/>
        <w:pageBreakBefore w:val="0"/>
      </w:pPr>
      <w:r>
        <w:t>5 Как будем сравнивать подходы</w:t>
      </w:r>
    </w:p>
    <w:p>
      <w:r>
        <w:t>До основных экспериментов задам целевую переменную, временные интервалы, метрики и порядок настройки моделей. Правила проверки сохраню отдельно, чтобы результаты разных запусков можно было сравнить.</w:t>
      </w:r>
    </w:p>
    <w:p>
      <w:r>
        <w:t>Обучение и проверка идут последовательно во времени: учимся на прошлом, оцениваем на следующем участке. Несколько таких окон покажут, насколько результат зависит от периода. Последнюю часть истории оставлю для итогового теста. При пересечении горизонтов прогноза между выборками предусмотрю временные разрывы.</w:t>
      </w:r>
    </w:p>
    <w:p>
      <w:r>
        <w:t>Нормализация, отбор фичей и другие обучаемые преобразования используют только разрешённый участок данных. Проверю и время исполнения: нельзя получить прогноз по закрывшейся свече и задним числом совершить сделку по удобной цене.</w:t>
      </w:r>
    </w:p>
    <w:p>
      <w:r>
        <w:t>Для сравнения возьму простую модель, техническую стратегию и удержание актива. Отсутствие торговли будет точкой отсчёта. Кандидаты получат одинаковые тестовые периоды, условия исполнения и сопоставимое время на подбор параметров.</w:t>
      </w:r>
    </w:p>
    <w:p>
      <w:r>
        <w:t>Качество прогноза оценю через логарифмическую потерю, оценку Брайера и ROC AUC. Для стратегии важны доходность после издержек, максимальная просадка, коэффициент Шарпа, оборот и число сделок. Обязательно укажу частоту расчёта и долю времени в позиции.</w:t>
      </w:r>
    </w:p>
    <w:p>
      <w:r>
        <w:t>Результата на одном удачном участке недостаточно. Проверю разброс по временным окнам и, где уместно, оценю неопределённость блочным бутстрэпом с учётом зависимости наблюдений.</w:t>
      </w:r>
    </w:p>
    <w:p>
      <w:r>
        <w:t>Для каждого запуска сохраню настройки, версии кода и данных, метрики и отчёт. Подбор проводится до финального теста; если методику придётся изменить, причина и последствия попадут в журнал решений.</w:t>
      </w:r>
    </w:p>
    <w:p>
      <w:pPr>
        <w:pStyle w:val="Heading1"/>
        <w:pageBreakBefore w:val="0"/>
      </w:pPr>
      <w:r>
        <w:t>6 Модели и торговые правила</w:t>
      </w:r>
    </w:p>
    <w:p>
      <w:r>
        <w:t>Начну с простой модели, например логистической регрессии, и градиентного бустинга. После устойчиво работающей базы можно проверить модель последовательностей, если для этого достаточно данных и времени.</w:t>
      </w:r>
    </w:p>
    <w:p>
      <w:r>
        <w:t>Сначала получу результат на котировках и технических признаках. Затем буду добавлять выбранные источники по одному и в комбинациях. Так можно отделить эффект новых данных от эффекта более сложной модели.</w:t>
      </w:r>
    </w:p>
    <w:p>
      <w:r>
        <w:t>Порядок экспериментов:</w:t>
      </w:r>
    </w:p>
    <w:p>
      <w:pPr>
        <w:pStyle w:val="ListNumber"/>
        <w:numPr>
          <w:ilvl w:val="0"/>
          <w:numId w:val="12"/>
        </w:numPr>
      </w:pPr>
      <w:r>
        <w:t>Проверить базовую модель и устранить ошибки подготовки данных.</w:t>
      </w:r>
    </w:p>
    <w:p>
      <w:pPr>
        <w:pStyle w:val="ListNumber"/>
        <w:numPr>
          <w:ilvl w:val="0"/>
          <w:numId w:val="12"/>
        </w:numPr>
      </w:pPr>
      <w:r>
        <w:t>Сравнить несколько семейств моделей и наборов признаков.</w:t>
      </w:r>
    </w:p>
    <w:p>
      <w:pPr>
        <w:pStyle w:val="ListNumber"/>
        <w:numPr>
          <w:ilvl w:val="0"/>
          <w:numId w:val="12"/>
        </w:numPr>
      </w:pPr>
      <w:r>
        <w:t>Подобрать параметры в пределах заранее выбранного бюджета.</w:t>
      </w:r>
    </w:p>
    <w:p>
      <w:pPr>
        <w:pStyle w:val="ListNumber"/>
        <w:numPr>
          <w:ilvl w:val="0"/>
          <w:numId w:val="12"/>
        </w:numPr>
      </w:pPr>
      <w:r>
        <w:t>Оценить качество вероятностей и устойчивость на разных периодах.</w:t>
      </w:r>
    </w:p>
    <w:p>
      <w:pPr>
        <w:pStyle w:val="ListNumber"/>
        <w:numPr>
          <w:ilvl w:val="0"/>
          <w:numId w:val="12"/>
        </w:numPr>
      </w:pPr>
      <w:r>
        <w:t>Выбрать конфигурацию для итогового теста и сервиса.</w:t>
      </w:r>
    </w:p>
    <w:p>
      <w:r>
        <w:t>Дальше прогноз нужно превратить в правила торговли: когда входить, сколько покупать, когда выходить и когда ждать. Пороги и размер позиции подбираются на валидации с учётом расходов. Если стратегия использует уверенность модели, отдельно проверяется калибровка вероятностей.</w:t>
      </w:r>
    </w:p>
    <w:p>
      <w:r>
        <w:t>Риск-менеджмент ограничит долю капитала в позиции и допустимую просадку. При нехватке средств, устаревших данных или ошибке расчёта новая сделка блокируется. Численные лимиты задаются в настройках до запуска.</w:t>
      </w:r>
    </w:p>
    <w:p>
      <w:r>
        <w:t>В симуляции учту комиссии, спред, проскальзывание, задержки и объём заявки. Если стоп и цель попали внутрь одной свечи, их порядок нельзя восстановить по её итоговым значениям: потребуется консервативное правило или более подробная история.</w:t>
      </w:r>
    </w:p>
    <w:p>
      <w:r>
        <w:t>В конце проверю чувствительность стратегии к расходам и параметрам. В отчёте будут сравнение с базовыми решениями, удачные и неудачные периоды, а также вывод о том, какие изменения действительно помогли.</w:t>
      </w:r>
    </w:p>
    <w:p>
      <w:pPr>
        <w:pStyle w:val="Heading1"/>
        <w:pageBreakBefore w:val="0"/>
      </w:pPr>
      <w:r>
        <w:t>7 Разработка сервиса</w:t>
      </w:r>
    </w:p>
    <w:p>
      <w:r>
        <w:t>Прототип начну собирать уже во время подготовки данных. По мере экспериментов он будет превращаться в приложение, которое можно запустить одной понятной командой и оставить работать по расписанию.</w:t>
      </w:r>
    </w:p>
    <w:p>
      <w:pPr>
        <w:pStyle w:val="ListBullet"/>
      </w:pPr>
      <w:r>
        <w:t>Загрузчик получает новые записи и следит за полнотой истории.</w:t>
      </w:r>
    </w:p>
    <w:p>
      <w:pPr>
        <w:pStyle w:val="ListBullet"/>
      </w:pPr>
      <w:r>
        <w:t>Подготовка признаков выполняется теми же функциями, что использовались при обучении.</w:t>
      </w:r>
    </w:p>
    <w:p>
      <w:pPr>
        <w:pStyle w:val="ListBullet"/>
      </w:pPr>
      <w:r>
        <w:t>Модель возвращает прогноз и свою версию.</w:t>
      </w:r>
    </w:p>
    <w:p>
      <w:pPr>
        <w:pStyle w:val="ListBullet"/>
      </w:pPr>
      <w:r>
        <w:t>Стратегия выбирает действие, а модуль риска проверяет ограничения.</w:t>
      </w:r>
    </w:p>
    <w:p>
      <w:pPr>
        <w:pStyle w:val="ListBullet"/>
      </w:pPr>
      <w:r>
        <w:t>Исполнитель создаёт симулированную сделку и обновляет портфель.</w:t>
      </w:r>
    </w:p>
    <w:p>
      <w:pPr>
        <w:pStyle w:val="ListBullet"/>
      </w:pPr>
      <w:r>
        <w:t>Интерфейс показывает позиции, операции, сигналы и ошибки.</w:t>
      </w:r>
    </w:p>
    <w:p>
      <w:r>
        <w:t>Чтобы разбирать решения, сохраню время расчёта, доступные на тот момент данные, версию модели, прогноз и причину действия или отказа. У заявок и сделок будут статусы, объёмы, цены и издержки.</w:t>
      </w:r>
    </w:p>
    <w:p>
      <w:r>
        <w:t>Предварительный стек — Python, pandas, NumPy, scikit-learn и CatBoost; PyTorch при необходимости. Для экспериментов — MLflow, для состояния — PostgreSQL, для запуска — Docker Compose. API можно сделать на FastAPI, интерфейс на Streamlit. Окончательный выбор зависит от требований кафедры и первого прототипа.</w:t>
      </w:r>
    </w:p>
    <w:p>
      <w:r>
        <w:t>Код, тесты, настройки и документация будут в репозитории. Для данных и моделей выберу отдельное хранилище с версиями, например через DVC. Ключи API передаются через окружение. Приложение сначала останется модульным; разделение на сервисы должно решать конкретную задачу.</w:t>
      </w:r>
    </w:p>
    <w:p>
      <w:r>
        <w:t>Проверю расчёт денег и позиции, комиссии, ограничения риска и повторные операции. Также протестирую восстановление после сбоя и нагрузку, соответствующую выбранной частоте обновления. На выходе нужны работающий запуск и понятная инструкция.</w:t>
      </w:r>
    </w:p>
    <w:p>
      <w:pPr>
        <w:pStyle w:val="Heading1"/>
        <w:pageBreakBefore w:val="0"/>
      </w:pPr>
      <w:r>
        <w:t>8 Проверка на новых данных</w:t>
      </w:r>
    </w:p>
    <w:p>
      <w:r>
        <w:t>После исторических тестов запущу бумажную торговлю с выбранной моделью и зафиксированными настройками. Ориентир — две–четыре недели наблюдения, в зависимости от частоты сделок и сроков ВКР.</w:t>
      </w:r>
    </w:p>
    <w:p>
      <w:r>
        <w:t>Буду сохранять решения, операции, стоимость портфеля, ошибки и задержки. Если в процессе потребуется изменить модель или правила, отмечу новую версию и не стану смешивать её результаты с предыдущими.</w:t>
      </w:r>
    </w:p>
    <w:p>
      <w:r>
        <w:t>Отдельно проверю рабочие ситуации:</w:t>
      </w:r>
    </w:p>
    <w:p>
      <w:pPr>
        <w:pStyle w:val="ListNumber"/>
        <w:numPr>
          <w:ilvl w:val="0"/>
          <w:numId w:val="13"/>
        </w:numPr>
      </w:pPr>
      <w:r>
        <w:t>Повторно пришедшие данные не создают вторую сделку.</w:t>
      </w:r>
    </w:p>
    <w:p>
      <w:pPr>
        <w:pStyle w:val="ListNumber"/>
        <w:numPr>
          <w:ilvl w:val="0"/>
          <w:numId w:val="13"/>
        </w:numPr>
      </w:pPr>
      <w:r>
        <w:t>После перезапуска восстанавливаются портфель и незавершённые операции.</w:t>
      </w:r>
    </w:p>
    <w:p>
      <w:pPr>
        <w:pStyle w:val="ListNumber"/>
        <w:numPr>
          <w:ilvl w:val="0"/>
          <w:numId w:val="13"/>
        </w:numPr>
      </w:pPr>
      <w:r>
        <w:t>Неполная или устаревшая информация останавливает новые входы.</w:t>
      </w:r>
    </w:p>
    <w:p>
      <w:pPr>
        <w:pStyle w:val="ListNumber"/>
        <w:numPr>
          <w:ilvl w:val="0"/>
          <w:numId w:val="13"/>
        </w:numPr>
      </w:pPr>
      <w:r>
        <w:t>Сбой API обрабатывается без потери состояния.</w:t>
      </w:r>
    </w:p>
    <w:p>
      <w:pPr>
        <w:pStyle w:val="ListNumber"/>
        <w:numPr>
          <w:ilvl w:val="0"/>
          <w:numId w:val="13"/>
        </w:numPr>
      </w:pPr>
      <w:r>
        <w:t>Ограничения позиции и просадки применяются до исполнения.</w:t>
      </w:r>
    </w:p>
    <w:p>
      <w:pPr>
        <w:pStyle w:val="ListNumber"/>
        <w:numPr>
          <w:ilvl w:val="0"/>
          <w:numId w:val="13"/>
        </w:numPr>
      </w:pPr>
      <w:r>
        <w:t>По журналу можно восстановить причину каждой операции.</w:t>
      </w:r>
    </w:p>
    <w:p>
      <w:r>
        <w:t>Для одинаковых входов сравню решения приложения и бэктеста. Расхождения из-за задержек, обновлений источника или модели исполнения разберу отдельно.</w:t>
      </w:r>
    </w:p>
    <w:p>
      <w:r>
        <w:t>Этот запуск покажет, насколько надёжно работает приложение. Оценку доходности по короткому наблюдению буду рассматривать вместе с историческими результатами и количеством совершённых сделок.</w:t>
      </w:r>
    </w:p>
    <w:p>
      <w:r>
        <w:t>Итог — исправленная версия, журнал работы и описание оставшихся проблем. Для защиты подготовлю также воспроизведение на сохранённых данных, чтобы демо не зависело от доступности внешнего API.</w:t>
      </w:r>
    </w:p>
    <w:p>
      <w:pPr>
        <w:pStyle w:val="Heading1"/>
        <w:pageBreakBefore w:val="0"/>
      </w:pPr>
      <w:r>
        <w:t>9 Порядок работы и сроки</w:t>
      </w:r>
    </w:p>
    <w:p>
      <w:r>
        <w:t>Предварительно раскладываю работу на 16 недель. После получения официальных дедлайнов заменю этот ориентир календарными датами. Разработку, исследование и написание текста буду частично вести параллельно.</w:t>
      </w:r>
    </w:p>
    <w:tbl>
      <w:tblPr>
        <w:tblW w:type="auto" w:w="0"/>
        <w:jc w:val="center"/>
        <w:tblLayout w:type="fixed"/>
        <w:tblLook w:firstColumn="1" w:firstRow="1" w:lastColumn="0" w:lastRow="0" w:noHBand="0" w:noVBand="1" w:val="04A0"/>
      </w:tblPr>
      <w:tblGrid>
        <w:gridCol w:w="1020"/>
        <w:gridCol w:w="3402"/>
        <w:gridCol w:w="5102"/>
      </w:tblGrid>
      <w:tr>
        <w:trPr>
          <w:cantSplit/>
          <w:tblHeader/>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40" w:line="240" w:lineRule="auto"/>
            </w:pPr>
            <w:r>
              <w:rPr>
                <w:b/>
                <w:sz w:val="19"/>
              </w:rPr>
              <w:t>Недели</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40" w:line="240" w:lineRule="auto"/>
            </w:pPr>
            <w:r>
              <w:rPr>
                <w:b/>
                <w:sz w:val="19"/>
              </w:rPr>
              <w:t>Основная работа</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40" w:line="240" w:lineRule="auto"/>
            </w:pPr>
            <w:r>
              <w:rPr>
                <w:b/>
                <w:sz w:val="19"/>
              </w:rPr>
              <w:t>Что должно быть готово</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1</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Постановка и пробные запросы</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Согласованная задача и доступ к данным</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2–3</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Обзор и сбор истории</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Черновик обзора и первый датасет</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4</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Базовая модель и бэктест</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Полный проход от данных до сделок</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5–7</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Сравнение подходов</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Результаты экспериментов и выбранная модель</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8–9</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Торговые правила</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Проверенная стратегия и итоговый тест</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10–11</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Разработка приложения</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Рабочий сервис и основные проверки</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12–14</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Бумажная торговля</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Журнал наблюдения и исправления</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15</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Предзащита</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Текст, презентация и демо</w:t>
            </w:r>
          </w:p>
        </w:tc>
      </w:tr>
      <w:tr>
        <w:trPr>
          <w:cantSplit/>
        </w:trPr>
        <w:tc>
          <w:tcPr>
            <w:tcW w:type="dxa" w:w="102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16</w:t>
            </w:r>
          </w:p>
        </w:tc>
        <w:tc>
          <w:tcPr>
            <w:tcW w:type="dxa" w:w="34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Правки и сдача</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0" w:lineRule="auto"/>
            </w:pPr>
            <w:r>
              <w:rPr>
                <w:b w:val="0"/>
                <w:sz w:val="19"/>
              </w:rPr>
              <w:t>Финальные материалы</w:t>
            </w:r>
          </w:p>
        </w:tc>
      </w:tr>
    </w:tbl>
    <w:p>
      <w:pPr>
        <w:spacing w:after="40"/>
      </w:pPr>
    </w:p>
    <w:p>
      <w:r>
        <w:t>Уже после первого датасета должен появиться небольшой рабочий прототип. Главы пишутся по готовым этапам: сначала введение и обзор, затем данные и методика, дальше эксперименты и реализация.</w:t>
      </w:r>
    </w:p>
    <w:p>
      <w:r>
        <w:t>Руководителю покажу постановку, результаты пробных выгрузок, первый бэктест, сравнение моделей и работающий сервис. На каждой встрече будет конкретный результат и список вопросов, которые влияют на следующий этап.</w:t>
      </w:r>
    </w:p>
    <w:p>
      <w:r>
        <w:t>Если начну отставать, сокращу дополнительные источники, число моделей и необязательные функции. Время на корректную проверку, текст и предзащиту останется в плане.</w:t>
      </w:r>
    </w:p>
    <w:p>
      <w:pPr>
        <w:pStyle w:val="Heading1"/>
        <w:pageBreakBefore w:val="0"/>
      </w:pPr>
      <w:r>
        <w:t>10 Текст ВКР и связь с руководителем</w:t>
      </w:r>
    </w:p>
    <w:p>
      <w:r>
        <w:t>Предлагаемая структура: введение, обзор подходов, данные и методика, модели и стратегия, реализация сервиса, результаты, заключение и приложения. Оформление и состав глав приведу к требованиям кафедры.</w:t>
      </w:r>
    </w:p>
    <w:p>
      <w:r>
        <w:t>Во введении объясню задачу и цель. В методике опишу, как получены результаты; в экспериментальной части — что изменилось относительно базы. В главе о продукте покажу устройство приложения и его проверку. Заключение ответит на поставленные вопросы в пределах проведённой работы.</w:t>
      </w:r>
    </w:p>
    <w:p>
      <w:r>
        <w:t>Материалы будут распределены так:</w:t>
      </w:r>
    </w:p>
    <w:p>
      <w:pPr>
        <w:pStyle w:val="ListBullet"/>
      </w:pPr>
      <w:r>
        <w:t>План в Google Документах — этапы, сроки и изменения объёма.</w:t>
      </w:r>
    </w:p>
    <w:p>
      <w:pPr>
        <w:pStyle w:val="ListBullet"/>
      </w:pPr>
      <w:r>
        <w:t>Отдельный документ — текст ВКР и замечания руководителя.</w:t>
      </w:r>
    </w:p>
    <w:p>
      <w:pPr>
        <w:pStyle w:val="ListBullet"/>
      </w:pPr>
      <w:r>
        <w:t>README и STATUS — навигация и текущее состояние проекта.</w:t>
      </w:r>
    </w:p>
    <w:p>
      <w:pPr>
        <w:pStyle w:val="ListBullet"/>
      </w:pPr>
      <w:r>
        <w:t>Задачи GitHub — ближайшая работа и ссылки на её результат.</w:t>
      </w:r>
    </w:p>
    <w:p>
      <w:pPr>
        <w:pStyle w:val="ListBullet"/>
      </w:pPr>
      <w:r>
        <w:t>Журналы — выполненные действия и проведённые эксперименты.</w:t>
      </w:r>
    </w:p>
    <w:p>
      <w:r>
        <w:t>Раз в неделю или к очередной встрече буду кратко обновлять статус: что сделал, что получилось, что мешает и чем займусь дальше. Сейчас подготовлены только план и структура проекта; численных результатов пока нет.</w:t>
      </w:r>
    </w:p>
    <w:p>
      <w:r>
        <w:t>Перед защитой проверю источники, таблицы, графики и возможность повторить ключевые эксперименты. Подготовлю слайды, демо, резервную запись и ответы на вопросы о выборе моделей, качестве проверки и практическом результате.</w:t>
      </w:r>
    </w:p>
    <w:p>
      <w:pPr>
        <w:pStyle w:val="Heading1"/>
        <w:pageBreakBefore w:val="0"/>
      </w:pPr>
      <w:r>
        <w:t>11 Что может помешать и с чего начать</w:t>
      </w:r>
    </w:p>
    <w:p>
      <w:r>
        <w:t>Данные могут оказаться неполными, дорогими или неудобными для регулярного получения. Поэтому до большого сбора проверю небольшие выгрузки и выберу источники, которые реально поддерживать в рамках ВКР.</w:t>
      </w:r>
    </w:p>
    <w:p>
      <w:r>
        <w:t>Красивая доходность может возникнуть из-за утечки или слишком оптимистичного бэктеста. Поэтому использую отдельный тестовый период, учёт расходов и проверку устойчивости. Историю перебора вариантов тоже нужно сохранять.</w:t>
      </w:r>
    </w:p>
    <w:p>
      <w:r>
        <w:t>В приложении возможны ошибки учёта и повторное исполнение заявок. Их проверю отдельными сценариями, включая сбои и перезапуски. Общие функции подготовки данных помогут избежать расхождений с исследовательским кодом.</w:t>
      </w:r>
    </w:p>
    <w:p>
      <w:r>
        <w:t>Ещё один риск — слишком большой объём. Сначала доведу до рабочего состояния одну стратегию на одном активе. Затем станет понятно, стоит ли добавлять другие рынки и ассистента.</w:t>
      </w:r>
    </w:p>
    <w:p>
      <w:r>
        <w:t>Ближайшие действия:</w:t>
      </w:r>
    </w:p>
    <w:p>
      <w:pPr>
        <w:pStyle w:val="ListNumber"/>
        <w:numPr>
          <w:ilvl w:val="0"/>
          <w:numId w:val="14"/>
        </w:numPr>
      </w:pPr>
      <w:r>
        <w:t>Согласовать формулировку темы и первую версию продукта.</w:t>
      </w:r>
    </w:p>
    <w:p>
      <w:pPr>
        <w:pStyle w:val="ListNumber"/>
        <w:numPr>
          <w:ilvl w:val="0"/>
          <w:numId w:val="14"/>
        </w:numPr>
      </w:pPr>
      <w:r>
        <w:t>Уточнить дедлайны и требования кафедры.</w:t>
      </w:r>
    </w:p>
    <w:p>
      <w:pPr>
        <w:pStyle w:val="ListNumber"/>
        <w:numPr>
          <w:ilvl w:val="0"/>
          <w:numId w:val="14"/>
        </w:numPr>
      </w:pPr>
      <w:r>
        <w:t>Проверить доступность выбранных источников на пробных запросах.</w:t>
      </w:r>
    </w:p>
    <w:p>
      <w:pPr>
        <w:pStyle w:val="ListNumber"/>
        <w:numPr>
          <w:ilvl w:val="0"/>
          <w:numId w:val="14"/>
        </w:numPr>
      </w:pPr>
      <w:r>
        <w:t>Начать обзор литературы и описать правила экспериментов.</w:t>
      </w:r>
    </w:p>
    <w:p>
      <w:pPr>
        <w:pStyle w:val="ListNumber"/>
        <w:numPr>
          <w:ilvl w:val="0"/>
          <w:numId w:val="14"/>
        </w:numPr>
      </w:pPr>
      <w:r>
        <w:t>Собрать первый вариант от загрузки данных до бэктеста.</w:t>
      </w:r>
    </w:p>
    <w:p>
      <w:r>
        <w:t xml:space="preserve">Для проверки рыночной истории начну с официального архива Binance — </w:t>
      </w:r>
      <w:hyperlink r:id="rId11">
        <w:r>
          <w:rPr>
            <w:color w:val="245582"/>
          </w:rPr>
          <w:t>https://github.com/binance/binance-public-data</w:t>
        </w:r>
      </w:hyperlink>
      <w:r>
        <w:t xml:space="preserve"> . Один из кандидатов для сетевой статистики — Coin Metrics: </w:t>
      </w:r>
      <w:hyperlink r:id="rId12">
        <w:r>
          <w:rPr>
            <w:color w:val="245582"/>
          </w:rPr>
          <w:t>https://docs.coinmetrics.io/api/v4/</w:t>
        </w:r>
      </w:hyperlink>
      <w:r>
        <w:t xml:space="preserve"> . Доступность, покрытие и условия использования предстоит проверить; список источников остаётся открытым.</w:t>
      </w:r>
    </w:p>
    <w:p>
      <w:r>
        <w:t>После первой встречи обновлю параметры проекта и календарь. Согласованные решения сохраню в репозитории, чтобы дальнейшая работа опиралась на одну актуальную версию плана.</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tabs>
          <w:tab w:val="num" w:pos="360"/>
        </w:tabs>
        <w:ind w:left="36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160"/>
      <w:contextualSpacing/>
    </w:pPr>
    <w:rPr>
      <w:rFonts w:asciiTheme="majorHAnsi" w:eastAsiaTheme="majorEastAsia" w:hAnsiTheme="majorHAnsi" w:cstheme="majorBidi" w:ascii="Arial" w:hAnsi="Arial"/>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9"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timmy/crypto-onchain-trading-vkr" TargetMode="External"/><Relationship Id="rId11" Type="http://schemas.openxmlformats.org/officeDocument/2006/relationships/hyperlink" Target="https://github.com/binance/binance-public-data" TargetMode="External"/><Relationship Id="rId12" Type="http://schemas.openxmlformats.org/officeDocument/2006/relationships/hyperlink" Target="https://docs.coinmetrics.io/api/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План выполнения ВКР по алгоритмической торговле</dc:title>
  <dc:subject/>
  <dc:creator>Ярослав Следевский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