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0469F" w14:textId="2C33321E" w:rsidR="00CD61FB" w:rsidRDefault="00054D7A" w:rsidP="00054D7A">
      <w:pPr>
        <w:pStyle w:val="Overskrift1"/>
      </w:pPr>
      <w:proofErr w:type="spellStart"/>
      <w:r>
        <w:t>Pressure</w:t>
      </w:r>
      <w:proofErr w:type="spellEnd"/>
      <w:r>
        <w:t xml:space="preserve"> Tank Report</w:t>
      </w:r>
    </w:p>
    <w:p w14:paraId="4FFEB137" w14:textId="35C3F8C0" w:rsidR="00054D7A" w:rsidRDefault="00054D7A" w:rsidP="00054D7A">
      <w:pPr>
        <w:rPr>
          <w:lang w:val="en-US"/>
        </w:rPr>
      </w:pPr>
      <w:r w:rsidRPr="00054D7A">
        <w:rPr>
          <w:lang w:val="en-US"/>
        </w:rPr>
        <w:t xml:space="preserve">This report is </w:t>
      </w:r>
      <w:r>
        <w:rPr>
          <w:lang w:val="en-US"/>
        </w:rPr>
        <w:t>explanation</w:t>
      </w:r>
      <w:r w:rsidRPr="00054D7A">
        <w:rPr>
          <w:lang w:val="en-US"/>
        </w:rPr>
        <w:t xml:space="preserve"> </w:t>
      </w:r>
      <w:r>
        <w:rPr>
          <w:lang w:val="en-US"/>
        </w:rPr>
        <w:t xml:space="preserve">of the </w:t>
      </w:r>
      <w:r w:rsidRPr="00054D7A">
        <w:rPr>
          <w:lang w:val="en-US"/>
        </w:rPr>
        <w:t>calculat</w:t>
      </w:r>
      <w:r>
        <w:rPr>
          <w:lang w:val="en-US"/>
        </w:rPr>
        <w:t>ions</w:t>
      </w:r>
      <w:r w:rsidRPr="00054D7A">
        <w:rPr>
          <w:lang w:val="en-US"/>
        </w:rPr>
        <w:t xml:space="preserve"> </w:t>
      </w:r>
      <w:r>
        <w:rPr>
          <w:lang w:val="en-US"/>
        </w:rPr>
        <w:t xml:space="preserve">and </w:t>
      </w:r>
      <w:proofErr w:type="gramStart"/>
      <w:r>
        <w:rPr>
          <w:lang w:val="en-US"/>
        </w:rPr>
        <w:t>Measuring</w:t>
      </w:r>
      <w:proofErr w:type="gramEnd"/>
      <w:r>
        <w:rPr>
          <w:lang w:val="en-US"/>
        </w:rPr>
        <w:t xml:space="preserve"> the distance of the pressure tank gun we are building. </w:t>
      </w:r>
    </w:p>
    <w:p w14:paraId="104E3602" w14:textId="30CA9124" w:rsidR="00054D7A" w:rsidRDefault="00054D7A" w:rsidP="00054D7A">
      <w:pPr>
        <w:pStyle w:val="Overskrift1"/>
        <w:rPr>
          <w:lang w:val="en-US"/>
        </w:rPr>
      </w:pPr>
      <w:r>
        <w:rPr>
          <w:lang w:val="en-US"/>
        </w:rPr>
        <w:t>Prerequisite to the report</w:t>
      </w:r>
    </w:p>
    <w:p w14:paraId="2C79B423" w14:textId="02ECA876" w:rsidR="00054D7A" w:rsidRDefault="00054D7A" w:rsidP="00054D7A">
      <w:pPr>
        <w:rPr>
          <w:lang w:val="en-US"/>
        </w:rPr>
      </w:pPr>
      <w:r>
        <w:rPr>
          <w:lang w:val="en-US"/>
        </w:rPr>
        <w:t xml:space="preserve">We are making a water gun that needs to shoot at least 6 meters. Therefore, we have bought a pump that </w:t>
      </w:r>
      <w:proofErr w:type="spellStart"/>
      <w:r>
        <w:rPr>
          <w:lang w:val="en-US"/>
        </w:rPr>
        <w:t>Tolga</w:t>
      </w:r>
      <w:proofErr w:type="spellEnd"/>
      <w:r>
        <w:rPr>
          <w:lang w:val="en-US"/>
        </w:rPr>
        <w:t xml:space="preserve"> and Nikita are testing, but to explore more options, we are currently trying to build a reverse bottle rocket, where we hold the bottle part still, and shoot out water. </w:t>
      </w:r>
    </w:p>
    <w:p w14:paraId="534286BF" w14:textId="601B6FD8" w:rsidR="00054D7A" w:rsidRDefault="00054D7A" w:rsidP="00054D7A">
      <w:pPr>
        <w:pStyle w:val="Overskrift1"/>
        <w:rPr>
          <w:lang w:val="en-US"/>
        </w:rPr>
      </w:pPr>
      <w:r>
        <w:rPr>
          <w:lang w:val="en-US"/>
        </w:rPr>
        <w:t>First and second try</w:t>
      </w:r>
    </w:p>
    <w:p w14:paraId="37D6FFB7" w14:textId="3AC234E5" w:rsidR="003B7595" w:rsidRDefault="00054D7A" w:rsidP="00054D7A">
      <w:pPr>
        <w:rPr>
          <w:lang w:val="en-US"/>
        </w:rPr>
      </w:pPr>
      <w:r>
        <w:rPr>
          <w:lang w:val="en-US"/>
        </w:rPr>
        <w:t xml:space="preserve">Our first try we build them like you would normally a bottle rocket, where we tried to just glue the valve and the </w:t>
      </w:r>
      <w:r w:rsidR="003B7595">
        <w:rPr>
          <w:lang w:val="en-US"/>
        </w:rPr>
        <w:t>one-way</w:t>
      </w:r>
      <w:r>
        <w:rPr>
          <w:lang w:val="en-US"/>
        </w:rPr>
        <w:t xml:space="preserve"> valve for the pressurization. Here </w:t>
      </w:r>
      <w:proofErr w:type="gramStart"/>
      <w:r>
        <w:rPr>
          <w:lang w:val="en-US"/>
        </w:rPr>
        <w:t>is</w:t>
      </w:r>
      <w:proofErr w:type="gramEnd"/>
      <w:r>
        <w:rPr>
          <w:lang w:val="en-US"/>
        </w:rPr>
        <w:t xml:space="preserve"> the pictures and a small </w:t>
      </w:r>
      <w:r w:rsidR="003B7595">
        <w:rPr>
          <w:lang w:val="en-US"/>
        </w:rPr>
        <w:t>explanation</w:t>
      </w:r>
      <w:r>
        <w:rPr>
          <w:lang w:val="en-US"/>
        </w:rPr>
        <w:t xml:space="preserve"> </w:t>
      </w:r>
      <w:proofErr w:type="spellStart"/>
      <w:r>
        <w:rPr>
          <w:lang w:val="en-US"/>
        </w:rPr>
        <w:t>off</w:t>
      </w:r>
      <w:proofErr w:type="spellEnd"/>
      <w:r>
        <w:rPr>
          <w:lang w:val="en-US"/>
        </w:rPr>
        <w:t xml:space="preserve"> why it </w:t>
      </w:r>
      <w:r w:rsidR="003B7595">
        <w:rPr>
          <w:lang w:val="en-US"/>
        </w:rPr>
        <w:t>didn’t work:</w:t>
      </w:r>
    </w:p>
    <w:p w14:paraId="47B41722" w14:textId="69A148F3" w:rsidR="003B7595" w:rsidRPr="00054D7A" w:rsidRDefault="003B7595" w:rsidP="00054D7A">
      <w:pPr>
        <w:rPr>
          <w:lang w:val="en-US"/>
        </w:rPr>
      </w:pPr>
      <w:r>
        <w:rPr>
          <w:noProof/>
          <w:lang w:val="en-US"/>
        </w:rPr>
        <w:lastRenderedPageBreak/>
        <w:drawing>
          <wp:inline distT="0" distB="0" distL="0" distR="0" wp14:anchorId="7BD38631" wp14:editId="3C643377">
            <wp:extent cx="3292068" cy="1851660"/>
            <wp:effectExtent l="0" t="0" r="3810" b="0"/>
            <wp:docPr id="145790669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06692" name="Billede 1457906692"/>
                    <pic:cNvPicPr/>
                  </pic:nvPicPr>
                  <pic:blipFill>
                    <a:blip r:embed="rId4" cstate="print">
                      <a:extLst>
                        <a:ext uri="{28A0092B-C50C-407E-A947-70E740481C1C}">
                          <a14:useLocalDpi xmlns:a14="http://schemas.microsoft.com/office/drawing/2010/main" val="0"/>
                        </a:ext>
                      </a:extLst>
                    </a:blip>
                    <a:stretch>
                      <a:fillRect/>
                    </a:stretch>
                  </pic:blipFill>
                  <pic:spPr>
                    <a:xfrm>
                      <a:off x="0" y="0"/>
                      <a:ext cx="3295055" cy="1853340"/>
                    </a:xfrm>
                    <a:prstGeom prst="rect">
                      <a:avLst/>
                    </a:prstGeom>
                  </pic:spPr>
                </pic:pic>
              </a:graphicData>
            </a:graphic>
          </wp:inline>
        </w:drawing>
      </w:r>
      <w:r>
        <w:rPr>
          <w:noProof/>
          <w:lang w:val="en-US"/>
        </w:rPr>
        <w:drawing>
          <wp:inline distT="0" distB="0" distL="0" distR="0" wp14:anchorId="6B787F39" wp14:editId="129D6CD0">
            <wp:extent cx="6120130" cy="3442335"/>
            <wp:effectExtent l="0" t="0" r="0" b="5715"/>
            <wp:docPr id="314385317" name="Billede 2" descr="Et billede, der indeholder maskine, Metalarbejde, bore/bor, Maskinværktøj&#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85317" name="Billede 2" descr="Et billede, der indeholder maskine, Metalarbejde, bore/bor, Maskinværktøj&#10;&#10;Indhold genereret af kunstig intelligens kan være forker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1FA71B2A" w14:textId="36925A11" w:rsidR="00054D7A" w:rsidRPr="00054D7A" w:rsidRDefault="003B7595" w:rsidP="00054D7A">
      <w:pPr>
        <w:rPr>
          <w:lang w:val="en-US"/>
        </w:rPr>
      </w:pPr>
      <w:r>
        <w:rPr>
          <w:noProof/>
          <w:lang w:val="en-US"/>
        </w:rPr>
        <w:lastRenderedPageBreak/>
        <w:drawing>
          <wp:inline distT="0" distB="0" distL="0" distR="0" wp14:anchorId="27960EBA" wp14:editId="6D4F347C">
            <wp:extent cx="6120130" cy="3442335"/>
            <wp:effectExtent l="0" t="0" r="0" b="5715"/>
            <wp:docPr id="1586845707" name="Billede 3" descr="Et billede, der indeholder værktøj, person, Maskinværktøj, jor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45707" name="Billede 3" descr="Et billede, der indeholder værktøj, person, Maskinværktøj, jord&#10;&#10;Indhold genereret af kunstig intelligens kan være forker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46032705" w14:textId="0AE60484" w:rsidR="003B7595" w:rsidRDefault="003B7595" w:rsidP="00054D7A">
      <w:pPr>
        <w:rPr>
          <w:lang w:val="en-US"/>
        </w:rPr>
      </w:pPr>
      <w:r>
        <w:rPr>
          <w:lang w:val="en-US"/>
        </w:rPr>
        <w:t xml:space="preserve">This was all very great, the idea was good, but the execution was a bit off. It did hold the pressure up until 10PSI. but after that it blew out the glue from the cap. This was because the glue doesn’t stick on “fatty plastics” which this is, because it’s made from PP (polypropylene), and PET (which is the rest of the bottle) is not a fatty plastic. Meaning the glue stuck great for the one-way valve, but the release valve was not good. </w:t>
      </w:r>
    </w:p>
    <w:p w14:paraId="22B0AC88" w14:textId="2B5169A9" w:rsidR="003B7595" w:rsidRDefault="003B7595" w:rsidP="00054D7A">
      <w:pPr>
        <w:rPr>
          <w:lang w:val="en-US"/>
        </w:rPr>
      </w:pPr>
      <w:proofErr w:type="gramStart"/>
      <w:r>
        <w:rPr>
          <w:lang w:val="en-US"/>
        </w:rPr>
        <w:t>Therefore</w:t>
      </w:r>
      <w:proofErr w:type="gramEnd"/>
      <w:r>
        <w:rPr>
          <w:lang w:val="en-US"/>
        </w:rPr>
        <w:t xml:space="preserve"> we decided to make a bottle that only was glued </w:t>
      </w:r>
    </w:p>
    <w:p w14:paraId="77577E01" w14:textId="7C54385C" w:rsidR="00054D7A" w:rsidRPr="00054D7A" w:rsidRDefault="003B7595" w:rsidP="00054D7A">
      <w:pPr>
        <w:rPr>
          <w:lang w:val="en-US"/>
        </w:rPr>
      </w:pPr>
      <w:r>
        <w:rPr>
          <w:lang w:val="en-US"/>
        </w:rPr>
        <w:t xml:space="preserve"> </w:t>
      </w:r>
    </w:p>
    <w:sectPr w:rsidR="00054D7A" w:rsidRPr="00054D7A">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D7A"/>
    <w:rsid w:val="00054D7A"/>
    <w:rsid w:val="001170FF"/>
    <w:rsid w:val="0027591A"/>
    <w:rsid w:val="003B7595"/>
    <w:rsid w:val="006A7C42"/>
    <w:rsid w:val="00CD61F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FD237"/>
  <w15:chartTrackingRefBased/>
  <w15:docId w15:val="{A4E6F0ED-5B36-4E30-864F-1FD9035C8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054D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054D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054D7A"/>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054D7A"/>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054D7A"/>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054D7A"/>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054D7A"/>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054D7A"/>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054D7A"/>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054D7A"/>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054D7A"/>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054D7A"/>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054D7A"/>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054D7A"/>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054D7A"/>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054D7A"/>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054D7A"/>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054D7A"/>
    <w:rPr>
      <w:rFonts w:eastAsiaTheme="majorEastAsia" w:cstheme="majorBidi"/>
      <w:color w:val="272727" w:themeColor="text1" w:themeTint="D8"/>
    </w:rPr>
  </w:style>
  <w:style w:type="paragraph" w:styleId="Titel">
    <w:name w:val="Title"/>
    <w:basedOn w:val="Normal"/>
    <w:next w:val="Normal"/>
    <w:link w:val="TitelTegn"/>
    <w:uiPriority w:val="10"/>
    <w:qFormat/>
    <w:rsid w:val="00054D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054D7A"/>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054D7A"/>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054D7A"/>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054D7A"/>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054D7A"/>
    <w:rPr>
      <w:i/>
      <w:iCs/>
      <w:color w:val="404040" w:themeColor="text1" w:themeTint="BF"/>
    </w:rPr>
  </w:style>
  <w:style w:type="paragraph" w:styleId="Listeafsnit">
    <w:name w:val="List Paragraph"/>
    <w:basedOn w:val="Normal"/>
    <w:uiPriority w:val="34"/>
    <w:qFormat/>
    <w:rsid w:val="00054D7A"/>
    <w:pPr>
      <w:ind w:left="720"/>
      <w:contextualSpacing/>
    </w:pPr>
  </w:style>
  <w:style w:type="character" w:styleId="Kraftigfremhvning">
    <w:name w:val="Intense Emphasis"/>
    <w:basedOn w:val="Standardskrifttypeiafsnit"/>
    <w:uiPriority w:val="21"/>
    <w:qFormat/>
    <w:rsid w:val="00054D7A"/>
    <w:rPr>
      <w:i/>
      <w:iCs/>
      <w:color w:val="0F4761" w:themeColor="accent1" w:themeShade="BF"/>
    </w:rPr>
  </w:style>
  <w:style w:type="paragraph" w:styleId="Strktcitat">
    <w:name w:val="Intense Quote"/>
    <w:basedOn w:val="Normal"/>
    <w:next w:val="Normal"/>
    <w:link w:val="StrktcitatTegn"/>
    <w:uiPriority w:val="30"/>
    <w:qFormat/>
    <w:rsid w:val="00054D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054D7A"/>
    <w:rPr>
      <w:i/>
      <w:iCs/>
      <w:color w:val="0F4761" w:themeColor="accent1" w:themeShade="BF"/>
    </w:rPr>
  </w:style>
  <w:style w:type="character" w:styleId="Kraftighenvisning">
    <w:name w:val="Intense Reference"/>
    <w:basedOn w:val="Standardskrifttypeiafsnit"/>
    <w:uiPriority w:val="32"/>
    <w:qFormat/>
    <w:rsid w:val="00054D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3</Pages>
  <Words>168</Words>
  <Characters>1026</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 Lorenzen</dc:creator>
  <cp:keywords/>
  <dc:description/>
  <cp:lastModifiedBy>Tobias Lorenzen</cp:lastModifiedBy>
  <cp:revision>1</cp:revision>
  <dcterms:created xsi:type="dcterms:W3CDTF">2025-03-20T13:00:00Z</dcterms:created>
  <dcterms:modified xsi:type="dcterms:W3CDTF">2025-03-20T13:16:00Z</dcterms:modified>
</cp:coreProperties>
</file>