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se4cjq2ym3d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Topic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742zqb7z9l1z" w:id="1"/>
      <w:bookmarkEnd w:id="1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1.1 Topic Title - Agent foundations</w:t>
      </w:r>
    </w:p>
    <w:p w:rsidR="00000000" w:rsidDel="00000000" w:rsidP="00000000" w:rsidRDefault="00000000" w:rsidRPr="00000000" w14:paraId="00000003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04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9jm2zgslsfit" w:id="2"/>
      <w:bookmarkEnd w:id="2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1.2 Short Topic Description</w:t>
      </w:r>
    </w:p>
    <w:p w:rsidR="00000000" w:rsidDel="00000000" w:rsidP="00000000" w:rsidRDefault="00000000" w:rsidRPr="00000000" w14:paraId="00000006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07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Write 2–4 sentences explaining what the topic is about, why it matters and what learners will explore.</w:t>
      </w:r>
    </w:p>
    <w:p w:rsidR="00000000" w:rsidDel="00000000" w:rsidP="00000000" w:rsidRDefault="00000000" w:rsidRPr="00000000" w14:paraId="00000008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input: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Workflows, ReAct loops and multi-agent systems. Task boundaries, success criteria and cost constraints. Typed messages, tool dispatch, state transitions, termination and bounded iteration.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es0ggyuz8odv" w:id="3"/>
      <w:bookmarkEnd w:id="3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1.3 Level</w:t>
      </w:r>
    </w:p>
    <w:p w:rsidR="00000000" w:rsidDel="00000000" w:rsidP="00000000" w:rsidRDefault="00000000" w:rsidRPr="00000000" w14:paraId="0000000C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 + L&amp;D]</w:t>
      </w:r>
    </w:p>
    <w:p w:rsidR="00000000" w:rsidDel="00000000" w:rsidP="00000000" w:rsidRDefault="00000000" w:rsidRPr="00000000" w14:paraId="0000000D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Select Beginner / Intermediate / Advanced and add context if useful.</w:t>
      </w:r>
    </w:p>
    <w:p w:rsidR="00000000" w:rsidDel="00000000" w:rsidP="00000000" w:rsidRDefault="00000000" w:rsidRPr="00000000" w14:paraId="0000000E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input:</w:t>
      </w:r>
    </w:p>
    <w:p w:rsidR="00000000" w:rsidDel="00000000" w:rsidP="00000000" w:rsidRDefault="00000000" w:rsidRPr="00000000" w14:paraId="0000000F">
      <w:pPr>
        <w:ind w:left="0" w:firstLine="0"/>
        <w:rPr/>
      </w:pPr>
      <w:sdt>
        <w:sdtPr>
          <w:alias w:val="Configuration 1"/>
          <w:id w:val="1487929318"/>
          <w:dropDownList w:lastValue="Advanced">
            <w:listItem w:displayText="Beginner" w:value="Beginner"/>
            <w:listItem w:displayText="Intermmediate" w:value="Intermmediate"/>
            <w:listItem w:displayText="Advanced" w:value="Advanced"/>
          </w:dropDownList>
        </w:sdtPr>
        <w:sdtContent>
          <w:r w:rsidDel="00000000" w:rsidR="00000000" w:rsidRPr="00000000">
            <w:rPr>
              <w:color w:val="b10202"/>
              <w:sz w:val="20"/>
              <w:szCs w:val="20"/>
              <w:shd w:fill="ffcfc9" w:val="clear"/>
            </w:rPr>
            <w:t xml:space="preserve">Advanced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i4xz6o6z3cxm" w:id="4"/>
      <w:bookmarkEnd w:id="4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1.4 Prerequisites</w:t>
      </w:r>
    </w:p>
    <w:p w:rsidR="00000000" w:rsidDel="00000000" w:rsidP="00000000" w:rsidRDefault="00000000" w:rsidRPr="00000000" w14:paraId="00000012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13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List previous topics, knowledge, tools, access or skills required. If none, write “No prerequisites.”</w:t>
      </w:r>
    </w:p>
    <w:p w:rsidR="00000000" w:rsidDel="00000000" w:rsidP="00000000" w:rsidRDefault="00000000" w:rsidRPr="00000000" w14:paraId="00000014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input: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8uyubz9zoyuv" w:id="5"/>
      <w:bookmarkEnd w:id="5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1.5 Session Details</w:t>
      </w:r>
    </w:p>
    <w:p w:rsidR="00000000" w:rsidDel="00000000" w:rsidP="00000000" w:rsidRDefault="00000000" w:rsidRPr="00000000" w14:paraId="00000019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[L&amp;D]</w:t>
      </w:r>
    </w:p>
    <w:p w:rsidR="00000000" w:rsidDel="00000000" w:rsidP="00000000" w:rsidRDefault="00000000" w:rsidRPr="00000000" w14:paraId="0000001A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L&amp;D provides date, calendar details and delivery logistics. SME provides estimated time needed and timing constraints.</w:t>
      </w:r>
    </w:p>
    <w:p w:rsidR="00000000" w:rsidDel="00000000" w:rsidP="00000000" w:rsidRDefault="00000000" w:rsidRPr="00000000" w14:paraId="0000001B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b w:val="1"/>
          <w:bCs w:val="1"/>
          <w:rtl w:val="0"/>
        </w:rPr>
        <w:t xml:space="preserve">Sep 22,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link: zoom</w:t>
      </w:r>
    </w:p>
    <w:p w:rsidR="00000000" w:rsidDel="00000000" w:rsidP="00000000" w:rsidRDefault="00000000" w:rsidRPr="00000000" w14:paraId="0000001D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 invitation text: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yqvpsq5tnzru" w:id="6"/>
      <w:bookmarkEnd w:id="6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1.6 Speaker(s)</w:t>
      </w:r>
    </w:p>
    <w:p w:rsidR="00000000" w:rsidDel="00000000" w:rsidP="00000000" w:rsidRDefault="00000000" w:rsidRPr="00000000" w14:paraId="00000021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 + L&amp;D]</w:t>
      </w:r>
    </w:p>
    <w:p w:rsidR="00000000" w:rsidDel="00000000" w:rsidP="00000000" w:rsidRDefault="00000000" w:rsidRPr="00000000" w14:paraId="00000022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List the main speaker, co-speakers and guest experts and clarify their roles.</w:t>
      </w:r>
    </w:p>
    <w:p w:rsidR="00000000" w:rsidDel="00000000" w:rsidP="00000000" w:rsidRDefault="00000000" w:rsidRPr="00000000" w14:paraId="00000023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Maksym Pavlov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x1442o4agf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Learning Objectives</w:t>
      </w:r>
    </w:p>
    <w:p w:rsidR="00000000" w:rsidDel="00000000" w:rsidP="00000000" w:rsidRDefault="00000000" w:rsidRPr="00000000" w14:paraId="00000025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26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Define what learners should be able to do after completing the topic. Aim for 3–5 measurable objectives.</w:t>
      </w:r>
    </w:p>
    <w:p w:rsidR="00000000" w:rsidDel="00000000" w:rsidP="00000000" w:rsidRDefault="00000000" w:rsidRPr="00000000" w14:paraId="0000002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action verbs: explain, identify, compare, apply, analyze, create, configure, demonstrate, evaluate, troubleshoot.</w:t>
      </w:r>
    </w:p>
    <w:p w:rsidR="00000000" w:rsidDel="00000000" w:rsidP="00000000" w:rsidRDefault="00000000" w:rsidRPr="00000000" w14:paraId="00000028">
      <w:pPr>
        <w:spacing w:after="20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Avoid vague verbs such as “understand”, “know” or “learn about”.</w:t>
      </w:r>
    </w:p>
    <w:p w:rsidR="00000000" w:rsidDel="00000000" w:rsidP="00000000" w:rsidRDefault="00000000" w:rsidRPr="00000000" w14:paraId="00000029">
      <w:pPr>
        <w:spacing w:after="200" w:lineRule="auto"/>
        <w:ind w:left="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spacing w:after="200" w:lineRule="auto"/>
        <w:ind w:left="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By the end of this topic, you will be able to:</w:t>
        <w:br w:type="textWrapping"/>
        <w:t xml:space="preserve"> • Explain the main components of a RAG architecture.</w:t>
        <w:br w:type="textWrapping"/>
        <w:t xml:space="preserve"> • Identify when RAG is an appropriate solution.</w:t>
        <w:br w:type="textWrapping"/>
        <w:t xml:space="preserve"> • Compare different retrieval approaches.</w:t>
        <w:br w:type="textWrapping"/>
        <w:t xml:space="preserve"> • Apply basic RAG concepts to a practical use case.</w:t>
      </w:r>
    </w:p>
    <w:p w:rsidR="00000000" w:rsidDel="00000000" w:rsidP="00000000" w:rsidRDefault="00000000" w:rsidRPr="00000000" w14:paraId="0000002B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 1: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 2: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 3: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 4: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 5: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4gtcpekbczu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Pre-work</w:t>
      </w:r>
    </w:p>
    <w:p w:rsidR="00000000" w:rsidDel="00000000" w:rsidP="00000000" w:rsidRDefault="00000000" w:rsidRPr="00000000" w14:paraId="00000031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32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Define anything participants need to complete before the live session: reading, video, previous course/module, tool setup, account/access, short task, reflection question or preparation of data/files.</w:t>
      </w:r>
    </w:p>
    <w:p w:rsidR="00000000" w:rsidDel="00000000" w:rsidP="00000000" w:rsidRDefault="00000000" w:rsidRPr="00000000" w14:paraId="00000033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If nothing is required, write: “No pre-work required.”</w:t>
      </w:r>
    </w:p>
    <w:p w:rsidR="00000000" w:rsidDel="00000000" w:rsidP="00000000" w:rsidRDefault="00000000" w:rsidRPr="00000000" w14:paraId="00000034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Pre-work: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6m1b8edufyp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Live Session Design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i9v14chuns4l" w:id="10"/>
      <w:bookmarkEnd w:id="10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4.1 Session Agenda</w:t>
      </w:r>
    </w:p>
    <w:p w:rsidR="00000000" w:rsidDel="00000000" w:rsidP="00000000" w:rsidRDefault="00000000" w:rsidRPr="00000000" w14:paraId="00000037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38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Provide the proposed flow and approximate timing.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175"/>
        <w:gridCol w:w="2250"/>
        <w:gridCol w:w="2235"/>
        <w:tblGridChange w:id="0">
          <w:tblGrid>
            <w:gridCol w:w="2235"/>
            <w:gridCol w:w="2175"/>
            <w:gridCol w:w="2250"/>
            <w:gridCol w:w="223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8ee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ee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ee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Approx. 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ee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gptfk1vos5ui" w:id="11"/>
      <w:bookmarkEnd w:id="11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4.2 Topic-by-Topic Content</w:t>
      </w:r>
    </w:p>
    <w:p w:rsidR="00000000" w:rsidDel="00000000" w:rsidP="00000000" w:rsidRDefault="00000000" w:rsidRPr="00000000" w14:paraId="00000056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57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For each section, provide:</w:t>
      </w:r>
    </w:p>
    <w:p w:rsidR="00000000" w:rsidDel="00000000" w:rsidP="00000000" w:rsidRDefault="00000000" w:rsidRPr="00000000" w14:paraId="00000058">
      <w:pPr>
        <w:ind w:left="720"/>
        <w:rPr/>
      </w:pPr>
      <w:r w:rsidDel="00000000" w:rsidR="00000000" w:rsidRPr="00000000">
        <w:rPr>
          <w:rtl w:val="0"/>
        </w:rPr>
        <w:t xml:space="preserve">Key concepts — what does the participant need to know?</w:t>
      </w:r>
    </w:p>
    <w:p w:rsidR="00000000" w:rsidDel="00000000" w:rsidP="00000000" w:rsidRDefault="00000000" w:rsidRPr="00000000" w14:paraId="00000059">
      <w:pPr>
        <w:ind w:left="720"/>
        <w:rPr/>
      </w:pPr>
      <w:r w:rsidDel="00000000" w:rsidR="00000000" w:rsidRPr="00000000">
        <w:rPr>
          <w:rtl w:val="0"/>
        </w:rPr>
        <w:t xml:space="preserve">Common misconceptions — what do learners frequently misunderstand?</w:t>
      </w:r>
    </w:p>
    <w:p w:rsidR="00000000" w:rsidDel="00000000" w:rsidP="00000000" w:rsidRDefault="00000000" w:rsidRPr="00000000" w14:paraId="0000005A">
      <w:pPr>
        <w:spacing w:after="200" w:lineRule="auto"/>
        <w:ind w:left="720"/>
        <w:rPr/>
      </w:pPr>
      <w:r w:rsidDel="00000000" w:rsidR="00000000" w:rsidRPr="00000000">
        <w:rPr>
          <w:rtl w:val="0"/>
        </w:rPr>
        <w:t xml:space="preserve">Key message — the one thing participants should remember from this section.</w:t>
      </w:r>
    </w:p>
    <w:p w:rsidR="00000000" w:rsidDel="00000000" w:rsidP="00000000" w:rsidRDefault="00000000" w:rsidRPr="00000000" w14:paraId="0000005B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Section 1: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Section 2: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Section 3: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2b92zg8fv9pr" w:id="12"/>
      <w:bookmarkEnd w:id="12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4.3 Interactive Activities</w:t>
      </w:r>
    </w:p>
    <w:p w:rsidR="00000000" w:rsidDel="00000000" w:rsidP="00000000" w:rsidRDefault="00000000" w:rsidRPr="00000000" w14:paraId="0000005F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 content + L&amp;D learning design]</w:t>
      </w:r>
    </w:p>
    <w:p w:rsidR="00000000" w:rsidDel="00000000" w:rsidP="00000000" w:rsidRDefault="00000000" w:rsidRPr="00000000" w14:paraId="00000060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Identify where participants should actively engage.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Poll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Breakout activity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Hands-on exercise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Live demo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Problem-solving activity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00" w:lineRule="auto"/>
        <w:ind w:left="720"/>
        <w:rPr>
          <w:u w:val="none"/>
        </w:rPr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6A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Activity details (SME content and L&amp;D will turn into activity in zoom or whiteboard):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ind w:left="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For each activity include: Purpose • Instructions • Time • Expected outcome • Debrief / discussion points.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ybhxvwikmqjt" w:id="13"/>
      <w:bookmarkEnd w:id="13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4.4 Practical Application After the Session</w:t>
      </w:r>
    </w:p>
    <w:p w:rsidR="00000000" w:rsidDel="00000000" w:rsidP="00000000" w:rsidRDefault="00000000" w:rsidRPr="00000000" w14:paraId="0000006D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6E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Describe what participants will actually do.</w:t>
      </w:r>
    </w:p>
    <w:p w:rsidR="00000000" w:rsidDel="00000000" w:rsidP="00000000" w:rsidRDefault="00000000" w:rsidRPr="00000000" w14:paraId="0000006F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Feedback / debrief points: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51fs0u1f4d3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Presentation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fcs1oih03a15" w:id="15"/>
      <w:bookmarkEnd w:id="15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5.1 Presentation Content</w:t>
      </w:r>
    </w:p>
    <w:p w:rsidR="00000000" w:rsidDel="00000000" w:rsidP="00000000" w:rsidRDefault="00000000" w:rsidRPr="00000000" w14:paraId="00000075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76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Provide the presentation content or draft. Recommended logic: Context → Concept → Example → Application → Practice → Summary.</w:t>
      </w:r>
    </w:p>
    <w:p w:rsidR="00000000" w:rsidDel="00000000" w:rsidP="00000000" w:rsidRDefault="00000000" w:rsidRPr="00000000" w14:paraId="00000077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Presentation / slide deck: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uxzn3tw7uz0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Session Wrap-up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utmfiv1kutuk" w:id="17"/>
      <w:bookmarkEnd w:id="17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6.1 Conclusions / Key Takeaways</w:t>
      </w:r>
    </w:p>
    <w:p w:rsidR="00000000" w:rsidDel="00000000" w:rsidP="00000000" w:rsidRDefault="00000000" w:rsidRPr="00000000" w14:paraId="0000007A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7B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Define 3–5 essential messages participants should leave the session with. These will also be used in e-learning.</w:t>
      </w:r>
    </w:p>
    <w:p w:rsidR="00000000" w:rsidDel="00000000" w:rsidP="00000000" w:rsidRDefault="00000000" w:rsidRPr="00000000" w14:paraId="0000007C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takeaway 1: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takeaway 2: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takeaway 3: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takeaway 4: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takeaway 5: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lwsmpewnz7fz" w:id="18"/>
      <w:bookmarkEnd w:id="18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6.2 Lesson Reflection</w:t>
      </w:r>
    </w:p>
    <w:p w:rsidR="00000000" w:rsidDel="00000000" w:rsidP="00000000" w:rsidRDefault="00000000" w:rsidRPr="00000000" w14:paraId="00000082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83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Provide 2–4 questions that help participants connect the topic to their own work.</w:t>
      </w:r>
    </w:p>
    <w:p w:rsidR="00000000" w:rsidDel="00000000" w:rsidP="00000000" w:rsidRDefault="00000000" w:rsidRPr="00000000" w14:paraId="00000084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Suggested framing: “Before moving on, consider:”</w:t>
      </w:r>
    </w:p>
    <w:p w:rsidR="00000000" w:rsidDel="00000000" w:rsidP="00000000" w:rsidRDefault="00000000" w:rsidRPr="00000000" w14:paraId="00000085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Reflection question 1: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Reflection question 2: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Reflection question 3: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udt4gdlk4xaj" w:id="19"/>
      <w:bookmarkEnd w:id="19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6.3 What's Next</w:t>
      </w:r>
    </w:p>
    <w:p w:rsidR="00000000" w:rsidDel="00000000" w:rsidP="00000000" w:rsidRDefault="00000000" w:rsidRPr="00000000" w14:paraId="00000089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 + L&amp;D]</w:t>
      </w:r>
    </w:p>
    <w:p w:rsidR="00000000" w:rsidDel="00000000" w:rsidP="00000000" w:rsidRDefault="00000000" w:rsidRPr="00000000" w14:paraId="0000008A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Identify the logical next step: next session, next topic, practice assignment, certification or deeper learning.</w:t>
      </w:r>
    </w:p>
    <w:p w:rsidR="00000000" w:rsidDel="00000000" w:rsidP="00000000" w:rsidRDefault="00000000" w:rsidRPr="00000000" w14:paraId="0000008B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What's next: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9bk3vgn3mzh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Post-session E-learning Content</w:t>
      </w:r>
    </w:p>
    <w:p w:rsidR="00000000" w:rsidDel="00000000" w:rsidP="00000000" w:rsidRDefault="00000000" w:rsidRPr="00000000" w14:paraId="0000008D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The e-learning version will be available to anyone interested in the topic, including people who did not attend the live session.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4wd90lyicby5" w:id="21"/>
      <w:bookmarkEnd w:id="21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7.1 Session Recording</w:t>
      </w:r>
    </w:p>
    <w:p w:rsidR="00000000" w:rsidDel="00000000" w:rsidP="00000000" w:rsidRDefault="00000000" w:rsidRPr="00000000" w14:paraId="0000008F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[L&amp;D]</w:t>
      </w:r>
    </w:p>
    <w:p w:rsidR="00000000" w:rsidDel="00000000" w:rsidP="00000000" w:rsidRDefault="00000000" w:rsidRPr="00000000" w14:paraId="00000090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L&amp;D records the session, uploads the recording and adds it to the topic page. SME ensures the session content is suitable for recording and future access.</w:t>
      </w:r>
    </w:p>
    <w:p w:rsidR="00000000" w:rsidDel="00000000" w:rsidP="00000000" w:rsidRDefault="00000000" w:rsidRPr="00000000" w14:paraId="00000091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input: </w:t>
      </w:r>
    </w:p>
    <w:p w:rsidR="00000000" w:rsidDel="00000000" w:rsidP="00000000" w:rsidRDefault="00000000" w:rsidRPr="00000000" w14:paraId="00000092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jr27psw07zyw" w:id="22"/>
      <w:bookmarkEnd w:id="22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7.2 Short Learning Version</w:t>
      </w:r>
    </w:p>
    <w:p w:rsidR="00000000" w:rsidDel="00000000" w:rsidP="00000000" w:rsidRDefault="00000000" w:rsidRPr="00000000" w14:paraId="00000094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 + L&amp;D]</w:t>
      </w:r>
    </w:p>
    <w:p w:rsidR="00000000" w:rsidDel="00000000" w:rsidP="00000000" w:rsidRDefault="00000000" w:rsidRPr="00000000" w14:paraId="00000095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L&amp;D structures, edits and adapts the content for self-paced learning. SME can provide an outline + detailed notes or a draft script.</w:t>
      </w:r>
    </w:p>
    <w:p w:rsidR="00000000" w:rsidDel="00000000" w:rsidP="00000000" w:rsidRDefault="00000000" w:rsidRPr="00000000" w14:paraId="00000096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jft59lq6b3iq" w:id="23"/>
      <w:bookmarkEnd w:id="23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7.3 Examples / Use Cases</w:t>
      </w:r>
    </w:p>
    <w:p w:rsidR="00000000" w:rsidDel="00000000" w:rsidP="00000000" w:rsidRDefault="00000000" w:rsidRPr="00000000" w14:paraId="00000098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99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Provide examples that can stand on their own in e-learning. Include enough context for someone who was not at the live session.</w:t>
      </w:r>
    </w:p>
    <w:p w:rsidR="00000000" w:rsidDel="00000000" w:rsidP="00000000" w:rsidRDefault="00000000" w:rsidRPr="00000000" w14:paraId="0000009A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6its3rkxkrtb" w:id="24"/>
      <w:bookmarkEnd w:id="24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7.4 Knowledge Check</w:t>
      </w:r>
    </w:p>
    <w:p w:rsidR="00000000" w:rsidDel="00000000" w:rsidP="00000000" w:rsidRDefault="00000000" w:rsidRPr="00000000" w14:paraId="0000009C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9D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Provide 3–5 questions testing the most important concepts. Include question, options if applicable, correct answer and explanation. L&amp;D adapts them into the final interaction.</w:t>
      </w:r>
    </w:p>
    <w:p w:rsidR="00000000" w:rsidDel="00000000" w:rsidP="00000000" w:rsidRDefault="00000000" w:rsidRPr="00000000" w14:paraId="0000009E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2ic6i1oth53y" w:id="25"/>
      <w:bookmarkEnd w:id="25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7.5 Practice / Assignment</w:t>
      </w:r>
    </w:p>
    <w:p w:rsidR="00000000" w:rsidDel="00000000" w:rsidP="00000000" w:rsidRDefault="00000000" w:rsidRPr="00000000" w14:paraId="000000A0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A1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Create a task that can be completed without attending the live session. Include task, context, expected output, estimated time, success criteria and resources.</w:t>
      </w:r>
    </w:p>
    <w:p w:rsidR="00000000" w:rsidDel="00000000" w:rsidP="00000000" w:rsidRDefault="00000000" w:rsidRPr="00000000" w14:paraId="000000A2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otuaoonbguke" w:id="26"/>
      <w:bookmarkEnd w:id="26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7.6 Lesson Reflection</w:t>
      </w:r>
    </w:p>
    <w:p w:rsidR="00000000" w:rsidDel="00000000" w:rsidP="00000000" w:rsidRDefault="00000000" w:rsidRPr="00000000" w14:paraId="000000A4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A5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Provide reflection questions for independent learners. These may be the same as or adapted from the live session.</w:t>
      </w:r>
    </w:p>
    <w:p w:rsidR="00000000" w:rsidDel="00000000" w:rsidP="00000000" w:rsidRDefault="00000000" w:rsidRPr="00000000" w14:paraId="000000A6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yizljjdvhife" w:id="27"/>
      <w:bookmarkEnd w:id="27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7.7 Deep Dive / Additional Resources</w:t>
      </w:r>
    </w:p>
    <w:p w:rsidR="00000000" w:rsidDel="00000000" w:rsidP="00000000" w:rsidRDefault="00000000" w:rsidRPr="00000000" w14:paraId="000000A8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A9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Provide articles, videos, books, documentation, research, internal resources, tools, tutorials or examples. Distinguish Recommended / Essential from Optional / Deep Dive.</w:t>
      </w:r>
    </w:p>
    <w:p w:rsidR="00000000" w:rsidDel="00000000" w:rsidP="00000000" w:rsidRDefault="00000000" w:rsidRPr="00000000" w14:paraId="000000AA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97h35tmdxcci" w:id="28"/>
      <w:bookmarkEnd w:id="28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7.8 What's Next</w:t>
      </w:r>
    </w:p>
    <w:p w:rsidR="00000000" w:rsidDel="00000000" w:rsidP="00000000" w:rsidRDefault="00000000" w:rsidRPr="00000000" w14:paraId="000000AC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[L&amp;D + SME]</w:t>
      </w:r>
    </w:p>
    <w:p w:rsidR="00000000" w:rsidDel="00000000" w:rsidP="00000000" w:rsidRDefault="00000000" w:rsidRPr="00000000" w14:paraId="000000AD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Define the next topic, recommended learning path, practice or next action.</w:t>
      </w:r>
    </w:p>
    <w:p w:rsidR="00000000" w:rsidDel="00000000" w:rsidP="00000000" w:rsidRDefault="00000000" w:rsidRPr="00000000" w14:paraId="000000AE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  <w:t xml:space="preserve"> ____________________________________________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vxndc1a9n86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Materials &amp; Assets</w:t>
      </w:r>
    </w:p>
    <w:p w:rsidR="00000000" w:rsidDel="00000000" w:rsidP="00000000" w:rsidRDefault="00000000" w:rsidRPr="00000000" w14:paraId="000000B0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B1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Indicate which assets are needed and provide them where applicable.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Speaker notes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Diagrams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Sample files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Quiz questions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Practice assignment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lineRule="auto"/>
        <w:ind w:left="720"/>
      </w:pPr>
      <w:r w:rsidDel="00000000" w:rsidR="00000000" w:rsidRPr="00000000">
        <w:rPr>
          <w:rtl w:val="0"/>
        </w:rPr>
        <w:t xml:space="preserve">Additional resources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00" w:lineRule="auto"/>
        <w:ind w:left="720"/>
      </w:pP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zclmf6gri6s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Content Accuracy &amp; SME Notes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tmodew1ye19x" w:id="31"/>
      <w:bookmarkEnd w:id="31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9.1 Important Terminology</w:t>
      </w:r>
    </w:p>
    <w:p w:rsidR="00000000" w:rsidDel="00000000" w:rsidP="00000000" w:rsidRDefault="00000000" w:rsidRPr="00000000" w14:paraId="000000C2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C3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List terminology that must be used consistently.</w:t>
      </w:r>
    </w:p>
    <w:p w:rsidR="00000000" w:rsidDel="00000000" w:rsidP="00000000" w:rsidRDefault="00000000" w:rsidRPr="00000000" w14:paraId="000000C4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e005bjrm7k7v" w:id="32"/>
      <w:bookmarkEnd w:id="32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9.2 Common Misconceptions</w:t>
      </w:r>
    </w:p>
    <w:p w:rsidR="00000000" w:rsidDel="00000000" w:rsidP="00000000" w:rsidRDefault="00000000" w:rsidRPr="00000000" w14:paraId="000000C6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C7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List frequent misunderstandings. This will inform explanations, examples, knowledge checks and FAQs.</w:t>
      </w:r>
    </w:p>
    <w:p w:rsidR="00000000" w:rsidDel="00000000" w:rsidP="00000000" w:rsidRDefault="00000000" w:rsidRPr="00000000" w14:paraId="000000C8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left="0" w:firstLine="0"/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</w:rPr>
      </w:pPr>
      <w:bookmarkStart w:colFirst="0" w:colLast="0" w:name="_79cc6bwb8fis" w:id="33"/>
      <w:bookmarkEnd w:id="33"/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0000"/>
          <w:sz w:val="34"/>
          <w:szCs w:val="34"/>
          <w:shd w:fill="auto" w:val="clear"/>
          <w:rtl w:val="0"/>
        </w:rPr>
        <w:t xml:space="preserve">9.3 Important Nuances</w:t>
      </w:r>
    </w:p>
    <w:p w:rsidR="00000000" w:rsidDel="00000000" w:rsidP="00000000" w:rsidRDefault="00000000" w:rsidRPr="00000000" w14:paraId="000000CA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[SME]</w:t>
      </w:r>
    </w:p>
    <w:p w:rsidR="00000000" w:rsidDel="00000000" w:rsidP="00000000" w:rsidRDefault="00000000" w:rsidRPr="00000000" w14:paraId="000000CB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Document exceptions, limitations, risks, assumptions or cases where the recommended approach does not apply.</w:t>
      </w:r>
    </w:p>
    <w:p w:rsidR="00000000" w:rsidDel="00000000" w:rsidP="00000000" w:rsidRDefault="00000000" w:rsidRPr="00000000" w14:paraId="000000CC">
      <w:pPr>
        <w:spacing w:after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input: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gi1343inonk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L&amp;D Production &amp; Delivery</w:t>
      </w:r>
    </w:p>
    <w:p w:rsidR="00000000" w:rsidDel="00000000" w:rsidP="00000000" w:rsidRDefault="00000000" w:rsidRPr="00000000" w14:paraId="000000CE">
      <w:pPr>
        <w:spacing w:after="20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Owner: [L&amp;D]</w:t>
      </w:r>
    </w:p>
    <w:p w:rsidR="00000000" w:rsidDel="00000000" w:rsidP="00000000" w:rsidRDefault="00000000" w:rsidRPr="00000000" w14:paraId="000000CF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L&amp;D will coordinate: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Learning design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Presentation formatting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Session link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Calendar invitation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Recording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E-learning page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Content editing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Interactive elements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Knowledge checks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Assignment formatting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Resource formatting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Participant communication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/>
      </w:pPr>
      <w:r w:rsidDel="00000000" w:rsidR="00000000" w:rsidRPr="00000000">
        <w:rPr>
          <w:rtl w:val="0"/>
        </w:rPr>
        <w:t xml:space="preserve">Learning tracking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00" w:lineRule="auto"/>
        <w:ind w:left="720"/>
      </w:pPr>
      <w:r w:rsidDel="00000000" w:rsidR="00000000" w:rsidRPr="00000000">
        <w:rPr>
          <w:rtl w:val="0"/>
        </w:rPr>
        <w:t xml:space="preserve">Feedback collection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ublic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ublic Sans" w:cs="Public Sans" w:eastAsia="Public Sans" w:hAnsi="Public Sans"/>
        <w:sz w:val="22"/>
        <w:szCs w:val="22"/>
        <w:lang w:val="en"/>
      </w:rPr>
    </w:rPrDefault>
    <w:pPrDefault>
      <w:pPr>
        <w:spacing w:line="276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ublic Sans SemiBold" w:cs="Public Sans SemiBold" w:eastAsia="Public Sans SemiBold" w:hAnsi="Public Sans SemiBold"/>
      <w:color w:val="202124"/>
      <w:sz w:val="28"/>
      <w:szCs w:val="28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</w:pPr>
    <w:rPr>
      <w:rFonts w:ascii="Public Sans" w:cs="Public Sans" w:eastAsia="Public Sans" w:hAnsi="Public Sans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80" w:before="460" w:line="360" w:lineRule="auto"/>
      <w:ind w:left="720" w:firstLine="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pa@cikl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ublicSans-regular.ttf"/><Relationship Id="rId2" Type="http://schemas.openxmlformats.org/officeDocument/2006/relationships/font" Target="fonts/PublicSans-bold.ttf"/><Relationship Id="rId3" Type="http://schemas.openxmlformats.org/officeDocument/2006/relationships/font" Target="fonts/PublicSans-italic.ttf"/><Relationship Id="rId4" Type="http://schemas.openxmlformats.org/officeDocument/2006/relationships/font" Target="fonts/PublicSans-boldItalic.ttf"/><Relationship Id="rId5" Type="http://schemas.openxmlformats.org/officeDocument/2006/relationships/font" Target="fonts/PublicSansSemiBold-regular.ttf"/><Relationship Id="rId6" Type="http://schemas.openxmlformats.org/officeDocument/2006/relationships/font" Target="fonts/PublicSansSemiBold-bold.ttf"/><Relationship Id="rId7" Type="http://schemas.openxmlformats.org/officeDocument/2006/relationships/font" Target="fonts/PublicSansSemiBold-italic.ttf"/><Relationship Id="rId8" Type="http://schemas.openxmlformats.org/officeDocument/2006/relationships/font" Target="fonts/Public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