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06 Supervisor and scoped subagents</w:t>
      </w:r>
    </w:p>
    <w:p>
      <w:r>
        <w:t>Instructor guide for the L3 agentic platform programme</w:t>
      </w:r>
    </w:p>
    <w:p>
      <w:r>
        <w:rPr>
          <w:b/>
        </w:rPr>
        <w:t xml:space="preserve">Outcome </w:t>
      </w:r>
      <w:r>
        <w:t>A supervisor delegates bounded work to isolated log and runbook agents with typed contracts, parent-child identifiers and shared worker budgets.</w:t>
      </w:r>
    </w:p>
    <w:p>
      <w:r>
        <w:t>Duration: 90 minutes. Starting checkpoint: lesson-05. Ending checkpoint: lesson-06 (917be73).</w:t>
      </w:r>
    </w:p>
    <w:p>
      <w:pPr>
        <w:pStyle w:val="Heading1"/>
      </w:pPr>
      <w:r>
        <w:t>Preparation</w:t>
      </w:r>
    </w:p>
    <w:p>
      <w:r>
        <w:t>Bring your Session 05 checkpoint and single-agent evaluation baseline. Review multi-agent design and context isolation. Prepare bounded log-analysis and runbook tasks for the demo.</w:t>
      </w:r>
    </w:p>
    <w:p>
      <w:r>
        <w:t xml:space="preserve">Give your coding agent access to the supplied incident-platform.zip or the reference repository in the </w:t>
      </w:r>
      <w:hyperlink r:id="rId10">
        <w:r>
          <w:rPr>
            <w:color w:val="1155CC"/>
            <w:u w:val="single"/>
          </w:rPr>
          <w:t>course materials folder</w:t>
        </w:r>
      </w:hyperlink>
      <w:r>
        <w:t>. Ask it to preserve the embedded checkpoint history and identify the learner project separately from the reference.</w:t>
      </w:r>
    </w:p>
    <w:p>
      <w:r>
        <w:t>Your coding agent handles preparation, implementation and execution. You set the scope, inspect its changes and explain the evidence. This development assistant is separate from the investigation agents inside the platform.</w:t>
      </w:r>
    </w:p>
    <w:p>
      <w:pPr>
        <w:pStyle w:val="AgentPrompt"/>
        <w:keepLines/>
      </w:pPr>
      <w:r>
        <w:rPr>
          <w:b/>
        </w:rPr>
        <w:t xml:space="preserve">PROMPT </w:t>
      </w:r>
      <w:r>
        <w:t>Prepare my Python learner project for Lesson 06, starting from lesson-05. Locate the supplied reference repository and my existing work; ask for their locations if needed. Preserve my changes and handle repository setup, dependency installation and environment configuration yourself. Use the pinned Python 3.12 environment and offline mock provider. Establish the starting checkpoint without adding this lesson yet. Run the baseline checks and report the workspace, checkpoint, results and any missing prerequisites. Do not ask me to run terminal commands.</w:t>
      </w:r>
    </w:p>
    <w:p>
      <w:r>
        <w:t>Next, orient the coding agent to the reference while preserving your work.</w:t>
      </w:r>
    </w:p>
    <w:p>
      <w:pPr>
        <w:pStyle w:val="AgentPrompt"/>
        <w:keepLines/>
      </w:pPr>
      <w:r>
        <w:rPr>
          <w:b/>
        </w:rPr>
        <w:t xml:space="preserve">PROMPT </w:t>
      </w:r>
      <w:r>
        <w:t>Compare my current project with lesson-05 and prepare a read-only view of lesson-06 for this lesson. Preserve my work while arranging any isolation needed. Identify differences, relevant files and the expected capability. Explain the implementation sequence before we begin; do not replace my project with the finished reference or add later lessons.</w:t>
      </w:r>
    </w:p>
    <w:p>
      <w:r>
        <w:rPr>
          <w:b/>
        </w:rPr>
        <w:t xml:space="preserve">Instructor readiness </w:t>
      </w:r>
      <w:r>
        <w:t>Have your coding agent rehearse the completed reference and prepare the current tests, fixtures and lab runner before class. Tests may fail until the capability is implemented. During class, use one bounded prompt at a time; learners inspect the change, explain the control decision and review the check evidence.</w:t>
      </w:r>
    </w:p>
    <w:p>
      <w:r>
        <w:rPr>
          <w:b/>
        </w:rPr>
        <w:t xml:space="preserve">Offline fallback </w:t>
      </w:r>
      <w:r>
        <w:t>Have the coding agent use the offline mock provider for class. If live access fails, restore that configuration and continue. Keep credentials in secure configuration. Adapter request shapes were tested with mock HTTP; live account access was not exercised.</w:t>
      </w:r>
    </w:p>
    <w:p>
      <w:r>
        <w:t>Pinned versions in pyproject.toml and uv.lock: Python 3.12, MCP 2.2.0, A2A SDK 1.1.2, httpx 0.28.1, FastAPI 0.141.1, uvicorn 0.52.4, jsonschema 4.26.0, pytest 9.1.1 and pytest-asyncio 1.4.0. Have the coding agent manage their installation.</w:t>
      </w:r>
    </w:p>
    <w:p>
      <w:pPr>
        <w:pStyle w:val="Heading1"/>
        <w:pageBreakBefore/>
      </w:pPr>
      <w:r>
        <w:t>Timed agenda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Minutes</w:t>
            </w:r>
          </w:p>
        </w:tc>
        <w:tc>
          <w:tcPr>
            <w:tcW w:type="dxa" w:w="6696"/>
            <w:shd w:fill="DCE6F1"/>
            <w:vAlign w:val="center"/>
            <w:tcMar>
              <w:top w:w="70" w:type="dxa"/>
              <w:bottom w:w="70" w:type="dxa"/>
              <w:left w:w="70" w:type="dxa"/>
              <w:right w:w="70" w:type="dxa"/>
            </w:tcMar>
          </w:tcPr>
          <w:p>
            <w:pPr>
              <w:spacing w:after="40" w:line="240" w:lineRule="auto"/>
            </w:pPr>
            <w:r>
              <w:rPr>
                <w:b/>
                <w:sz w:val="20"/>
              </w:rPr>
              <w:t>Activity</w:t>
            </w:r>
          </w:p>
        </w:tc>
        <w:tc>
          <w:tcPr>
            <w:tcW w:type="dxa" w:w="1944"/>
            <w:shd w:fill="DCE6F1"/>
            <w:vAlign w:val="center"/>
            <w:tcMar>
              <w:top w:w="70" w:type="dxa"/>
              <w:bottom w:w="70" w:type="dxa"/>
              <w:left w:w="70" w:type="dxa"/>
              <w:right w:w="70" w:type="dxa"/>
            </w:tcMar>
          </w:tcPr>
          <w:p>
            <w:pPr>
              <w:spacing w:after="40" w:line="240" w:lineRule="auto"/>
            </w:pPr>
            <w:r>
              <w:rPr>
                <w:b/>
                <w:sz w:val="20"/>
              </w:rPr>
              <w:t>Format</w:t>
            </w:r>
          </w:p>
        </w:tc>
      </w:tr>
      <w:tr>
        <w:tc>
          <w:tcPr>
            <w:tcW w:type="dxa" w:w="1440"/>
            <w:vAlign w:val="center"/>
            <w:tcMar>
              <w:top w:w="70" w:type="dxa"/>
              <w:bottom w:w="70" w:type="dxa"/>
              <w:left w:w="70" w:type="dxa"/>
              <w:right w:w="70" w:type="dxa"/>
            </w:tcMar>
          </w:tcPr>
          <w:p>
            <w:pPr>
              <w:spacing w:after="40" w:line="240" w:lineRule="auto"/>
            </w:pPr>
            <w:r>
              <w:rPr>
                <w:sz w:val="20"/>
              </w:rPr>
              <w:t>00 to 10</w:t>
            </w:r>
          </w:p>
        </w:tc>
        <w:tc>
          <w:tcPr>
            <w:tcW w:type="dxa" w:w="6696"/>
            <w:vAlign w:val="center"/>
            <w:tcMar>
              <w:top w:w="70" w:type="dxa"/>
              <w:bottom w:w="70" w:type="dxa"/>
              <w:left w:w="70" w:type="dxa"/>
              <w:right w:w="70" w:type="dxa"/>
            </w:tcMar>
          </w:tcPr>
          <w:p>
            <w:pPr>
              <w:spacing w:after="40" w:line="240" w:lineRule="auto"/>
            </w:pPr>
            <w:r>
              <w:rPr>
                <w:sz w:val="20"/>
              </w:rPr>
              <w:t>Reconnect to the incident and prior checkpoint</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10 to 30</w:t>
            </w:r>
          </w:p>
        </w:tc>
        <w:tc>
          <w:tcPr>
            <w:tcW w:type="dxa" w:w="6696"/>
            <w:vAlign w:val="center"/>
            <w:tcMar>
              <w:top w:w="70" w:type="dxa"/>
              <w:bottom w:w="70" w:type="dxa"/>
              <w:left w:w="70" w:type="dxa"/>
              <w:right w:w="70" w:type="dxa"/>
            </w:tcMar>
          </w:tcPr>
          <w:p>
            <w:pPr>
              <w:spacing w:after="40" w:line="240" w:lineRule="auto"/>
            </w:pPr>
            <w:r>
              <w:rPr>
                <w:sz w:val="20"/>
              </w:rPr>
              <w:t>Concept script and architecture questions</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30 to 45</w:t>
            </w:r>
          </w:p>
        </w:tc>
        <w:tc>
          <w:tcPr>
            <w:tcW w:type="dxa" w:w="6696"/>
            <w:vAlign w:val="center"/>
            <w:tcMar>
              <w:top w:w="70" w:type="dxa"/>
              <w:bottom w:w="70" w:type="dxa"/>
              <w:left w:w="70" w:type="dxa"/>
              <w:right w:w="70" w:type="dxa"/>
            </w:tcMar>
          </w:tcPr>
          <w:p>
            <w:r>
              <w:rPr>
                <w:sz w:val="20"/>
              </w:rPr>
              <w:t>Prompts and code review for steps 1 and 2</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45 to 60</w:t>
            </w:r>
          </w:p>
        </w:tc>
        <w:tc>
          <w:tcPr>
            <w:tcW w:type="dxa" w:w="6696"/>
            <w:vAlign w:val="center"/>
            <w:tcMar>
              <w:top w:w="70" w:type="dxa"/>
              <w:bottom w:w="70" w:type="dxa"/>
              <w:left w:w="70" w:type="dxa"/>
              <w:right w:w="70" w:type="dxa"/>
            </w:tcMar>
          </w:tcPr>
          <w:p>
            <w:r>
              <w:rPr>
                <w:sz w:val="20"/>
              </w:rPr>
              <w:t>Prompts and code review for steps 3 and 4</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60 to 75</w:t>
            </w:r>
          </w:p>
        </w:tc>
        <w:tc>
          <w:tcPr>
            <w:tcW w:type="dxa" w:w="6696"/>
            <w:vAlign w:val="center"/>
            <w:tcMar>
              <w:top w:w="70" w:type="dxa"/>
              <w:bottom w:w="70" w:type="dxa"/>
              <w:left w:w="70" w:type="dxa"/>
              <w:right w:w="70" w:type="dxa"/>
            </w:tcMar>
          </w:tcPr>
          <w:p>
            <w:pPr>
              <w:spacing w:after="40" w:line="240" w:lineRule="auto"/>
            </w:pPr>
            <w:r>
              <w:rPr>
                <w:sz w:val="20"/>
              </w:rPr>
              <w:t>Learner exercise and fault injection</w:t>
            </w:r>
          </w:p>
        </w:tc>
        <w:tc>
          <w:tcPr>
            <w:tcW w:type="dxa" w:w="1944"/>
            <w:vAlign w:val="center"/>
            <w:tcMar>
              <w:top w:w="70" w:type="dxa"/>
              <w:bottom w:w="70" w:type="dxa"/>
              <w:left w:w="70" w:type="dxa"/>
              <w:right w:w="70" w:type="dxa"/>
            </w:tcMar>
          </w:tcPr>
          <w:p>
            <w:pPr>
              <w:spacing w:after="40" w:line="240" w:lineRule="auto"/>
            </w:pPr>
            <w:r>
              <w:rPr>
                <w:sz w:val="20"/>
              </w:rPr>
              <w:t>Practice</w:t>
            </w:r>
          </w:p>
        </w:tc>
      </w:tr>
      <w:tr>
        <w:tc>
          <w:tcPr>
            <w:tcW w:type="dxa" w:w="1440"/>
            <w:vAlign w:val="center"/>
            <w:tcMar>
              <w:top w:w="70" w:type="dxa"/>
              <w:bottom w:w="70" w:type="dxa"/>
              <w:left w:w="70" w:type="dxa"/>
              <w:right w:w="70" w:type="dxa"/>
            </w:tcMar>
          </w:tcPr>
          <w:p>
            <w:pPr>
              <w:spacing w:after="40" w:line="240" w:lineRule="auto"/>
            </w:pPr>
            <w:r>
              <w:rPr>
                <w:sz w:val="20"/>
              </w:rPr>
              <w:t>75 to 85</w:t>
            </w:r>
          </w:p>
        </w:tc>
        <w:tc>
          <w:tcPr>
            <w:tcW w:type="dxa" w:w="6696"/>
            <w:vAlign w:val="center"/>
            <w:tcMar>
              <w:top w:w="70" w:type="dxa"/>
              <w:bottom w:w="70" w:type="dxa"/>
              <w:left w:w="70" w:type="dxa"/>
              <w:right w:w="70" w:type="dxa"/>
            </w:tcMar>
          </w:tcPr>
          <w:p>
            <w:pPr>
              <w:spacing w:after="40" w:line="240" w:lineRule="auto"/>
            </w:pPr>
            <w:r>
              <w:rPr>
                <w:sz w:val="20"/>
              </w:rPr>
              <w:t>Acceptance checks and result interpretation</w:t>
            </w:r>
          </w:p>
        </w:tc>
        <w:tc>
          <w:tcPr>
            <w:tcW w:type="dxa" w:w="1944"/>
            <w:vAlign w:val="center"/>
            <w:tcMar>
              <w:top w:w="70" w:type="dxa"/>
              <w:bottom w:w="70" w:type="dxa"/>
              <w:left w:w="70" w:type="dxa"/>
              <w:right w:w="70" w:type="dxa"/>
            </w:tcMar>
          </w:tcPr>
          <w:p>
            <w:pPr>
              <w:spacing w:after="40" w:line="240" w:lineRule="auto"/>
            </w:pPr>
            <w:r>
              <w:rPr>
                <w:sz w:val="20"/>
              </w:rPr>
              <w:t>Verification</w:t>
            </w:r>
          </w:p>
        </w:tc>
      </w:tr>
      <w:tr>
        <w:tc>
          <w:tcPr>
            <w:tcW w:type="dxa" w:w="1440"/>
            <w:vAlign w:val="center"/>
            <w:tcMar>
              <w:top w:w="70" w:type="dxa"/>
              <w:bottom w:w="70" w:type="dxa"/>
              <w:left w:w="70" w:type="dxa"/>
              <w:right w:w="70" w:type="dxa"/>
            </w:tcMar>
          </w:tcPr>
          <w:p>
            <w:pPr>
              <w:spacing w:after="40" w:line="240" w:lineRule="auto"/>
            </w:pPr>
            <w:r>
              <w:rPr>
                <w:sz w:val="20"/>
              </w:rPr>
              <w:t>85 to 90</w:t>
            </w:r>
          </w:p>
        </w:tc>
        <w:tc>
          <w:tcPr>
            <w:tcW w:type="dxa" w:w="6696"/>
            <w:vAlign w:val="center"/>
            <w:tcMar>
              <w:top w:w="70" w:type="dxa"/>
              <w:bottom w:w="70" w:type="dxa"/>
              <w:left w:w="70" w:type="dxa"/>
              <w:right w:w="70" w:type="dxa"/>
            </w:tcMar>
          </w:tcPr>
          <w:p>
            <w:pPr>
              <w:spacing w:after="40" w:line="240" w:lineRule="auto"/>
            </w:pPr>
            <w:r>
              <w:rPr>
                <w:sz w:val="20"/>
              </w:rPr>
              <w:t>Questions and checkpoint handoff</w:t>
            </w:r>
          </w:p>
        </w:tc>
        <w:tc>
          <w:tcPr>
            <w:tcW w:type="dxa" w:w="1944"/>
            <w:vAlign w:val="center"/>
            <w:tcMar>
              <w:top w:w="70" w:type="dxa"/>
              <w:bottom w:w="70" w:type="dxa"/>
              <w:left w:w="70" w:type="dxa"/>
              <w:right w:w="70" w:type="dxa"/>
            </w:tcMar>
          </w:tcPr>
          <w:p>
            <w:pPr>
              <w:spacing w:after="40" w:line="240" w:lineRule="auto"/>
            </w:pPr>
            <w:r>
              <w:rPr>
                <w:sz w:val="20"/>
              </w:rPr>
              <w:t>Discussion</w:t>
            </w:r>
          </w:p>
        </w:tc>
      </w:tr>
    </w:tbl>
    <w:p/>
    <w:p>
      <w:pPr>
        <w:pStyle w:val="Heading1"/>
      </w:pPr>
      <w:r>
        <w:t>Instructor script and code walkthrough</w:t>
      </w:r>
    </w:p>
    <w:p>
      <w:r>
        <w:t>Use SAY for instructor narration, SHOW and REVIEW for the code and evidence participants examine, PROMPT for text they give their coding agents, and PAUSE for discussion. Prompts define scope and expected behaviour; the agent handles command execution. Python excerpts remain as reading and review material from the exact reference checkpoint, not manual typing instructions.</w:t>
      </w:r>
    </w:p>
    <w:p>
      <w:pPr>
        <w:pStyle w:val="Heading2"/>
      </w:pPr>
      <w:r>
        <w:t>Opening and orientation</w:t>
      </w:r>
    </w:p>
    <w:p>
      <w:r>
        <w:rPr>
          <w:b/>
        </w:rPr>
        <w:t xml:space="preserve">SAY </w:t>
      </w:r>
      <w:r>
        <w:t>We now have a single agent, reliable tools, context controls, evaluation and recovery. Today we add delegation while preserving those foundations. Our supervisor will ask one child to inspect logs and another to investigate runbooks. Each child uses the same run_agent function, but receives a separate context and narrower capabilities. We will first execute delegation sequentially so the contracts and lifecycle are easy to inspect. Parallel scheduling comes next session. Start by asking what evidence would justify the extra agent calls for this incident.</w:t>
      </w:r>
    </w:p>
    <w:p>
      <w:r>
        <w:rPr>
          <w:b/>
        </w:rPr>
        <w:t xml:space="preserve">SHOW </w:t>
      </w:r>
      <w:r>
        <w:t>The coding agent’s baseline report, current learner project, synthetic incident records and lesson outcome. Ask participants to explain what already works before authorizing the next bounded change.</w:t>
      </w:r>
    </w:p>
    <w:p>
      <w:pPr>
        <w:pStyle w:val="Heading2"/>
      </w:pPr>
      <w:r>
        <w:t>Concept discussion</w:t>
      </w:r>
    </w:p>
    <w:p>
      <w:r>
        <w:rPr>
          <w:b/>
        </w:rPr>
        <w:t xml:space="preserve">SAY </w:t>
      </w:r>
      <w:r>
        <w:t>Draw the parent above two workers and annotate the arrows with task ID, objective, inputs and expected result. A subagent is not merely a differently worded prompt inside a shared transcript. It has an explicit objective, separate messages, scoped tools, its own run ID and a parent ID. The offline supervisor provider produces a prescribed plan fixture; a live model can propose calls using the same delegate schema, but the application validates them. Budget reservations prevent independently launched workers from each assuming they own the full allowance. In this checkpoint the shared pool covers child work while the parent has its own runtime limit; Session 11 adds unified parent-and-child accounting. Evaluate delegation against the single-agent baseline instead of assuming that additional agents improve the result.</w:t>
      </w:r>
    </w:p>
    <w:p>
      <w:r>
        <w:rPr>
          <w:b/>
        </w:rPr>
        <w:t xml:space="preserve">PAUSE </w:t>
      </w:r>
      <w:r>
        <w:t>Invite one learner to trace the control flow and another to identify a failure boundary. Resolve different interpretations before opening the implementation.</w:t>
      </w:r>
    </w:p>
    <w:p>
      <w:pPr>
        <w:pStyle w:val="Heading2"/>
      </w:pPr>
      <w:r>
        <w:t>1 Define the delegation contract</w:t>
      </w:r>
    </w:p>
    <w:p>
      <w:r>
        <w:rPr>
          <w:b/>
        </w:rPr>
        <w:t xml:space="preserve">SAY </w:t>
      </w:r>
      <w:r>
        <w:t>The model may propose a task ID, a role and a bounded objective. It cannot invent a new role or attach arbitrary permissions. Read the schema and identify the two allowed worker roles. Then open SupervisorProvider and explain how the offline fixture proposes the two tasks. It is a reproducible planning example rather than a benchmark of decomposition quality. The same application boundary accepts a live provider's native tool calls. Ask participants to state what makes the log and runbook tasks independently verifiable and what information they need to return for the parent to combine their findings.</w:t>
      </w:r>
    </w:p>
    <w:p>
      <w:r>
        <w:rPr>
          <w:b/>
        </w:rPr>
        <w:t xml:space="preserve">SHOW </w:t>
      </w:r>
      <w:r>
        <w:t>The current learner implementation and incident/supervisor.py. Use the following prompt to make the bounded change, then inspect the agent’s result.</w:t>
      </w:r>
    </w:p>
    <w:p>
      <w:pPr>
        <w:pStyle w:val="AgentPrompt"/>
        <w:keepLines/>
      </w:pPr>
      <w:r>
        <w:rPr>
          <w:b/>
        </w:rPr>
        <w:t xml:space="preserve">PROMPT </w:t>
      </w:r>
      <w:r>
        <w:t>For Lesson 06, continue in my learner project. Define the bounded delegate schema and supervisor planning fixture in incident/supervisor.py. Accept only known worker roles, stable task IDs and bounded objectives. Keep model-proposed decomposition separate from the application's role and permission mapping. Explain the log and runbook tasks and how their outputs will be independently checked. Label prescribed offline planning separately from live model planning. Use lesson-06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13 to 19 at lesson-06; common indentation is reduced for display. Ask the agent to explain material differences in behaviour.</w:t>
      </w:r>
    </w:p>
    <w:p>
      <w:pPr>
        <w:pStyle w:val="Code"/>
        <w:keepLines/>
      </w:pPr>
      <w:r>
        <w:t>DELEGATE_SCHEMA = {"type": "function", "function": {</w:t>
        <w:br/>
        <w:t xml:space="preserve">    "name": "delegate", "description": "Delegate one bounded read-only investigation task to logs or runbooks.",</w:t>
        <w:br/>
        <w:t xml:space="preserve">    "parameters": {"type": "object", "properties": {</w:t>
        <w:br/>
        <w:t xml:space="preserve">        "task_id": {"type": "string", "minLength": 1},</w:t>
        <w:br/>
        <w:t xml:space="preserve">        "role": {"type": "string", "enum": ["logs", "runbooks"]},</w:t>
        <w:br/>
        <w:t xml:space="preserve">        "objective": {"type": "string", "maxLength": 500}},</w:t>
        <w:br/>
        <w:t xml:space="preserve">        "required": ["task_id", "role", "objective"], "additionalProperties": False}}}</w:t>
      </w:r>
    </w:p>
    <w:p>
      <w:r>
        <w:rPr>
          <w:b/>
        </w:rPr>
        <w:t xml:space="preserve">Explain the choice </w:t>
      </w:r>
      <w:r>
        <w:t>The schema is a bounded interface between proposed decomposition and executable work. It separates model choice from application authority.</w:t>
      </w:r>
    </w:p>
    <w:p>
      <w:r>
        <w:rPr>
          <w:b/>
        </w:rPr>
        <w:t xml:space="preserve">ASK </w:t>
      </w:r>
      <w:r>
        <w:t>Should a worker choose its own permissions after reading its objective?</w:t>
      </w:r>
    </w:p>
    <w:p>
      <w:r>
        <w:rPr>
          <w:b/>
        </w:rPr>
        <w:t xml:space="preserve">Likely answer </w:t>
      </w:r>
      <w:r>
        <w:t>No. The parent application maps the validated role to a fixed capability set and checks that it does not exceed the parent's authority.</w:t>
      </w:r>
    </w:p>
    <w:p>
      <w:r>
        <w:rPr>
          <w:b/>
        </w:rPr>
        <w:t xml:space="preserve">PAUSE </w:t>
      </w:r>
      <w:r>
        <w:t>Have learners identify the boundary in their agent’s change and explain the expected failure behaviour. Compare it with the reference snapshot before accepting the change.</w:t>
      </w:r>
    </w:p>
    <w:p>
      <w:pPr>
        <w:pStyle w:val="Heading2"/>
      </w:pPr>
      <w:r>
        <w:t>2 Reserve shared worker capacity</w:t>
      </w:r>
    </w:p>
    <w:p>
      <w:r>
        <w:rPr>
          <w:b/>
        </w:rPr>
        <w:t xml:space="preserve">SAY </w:t>
      </w:r>
      <w:r>
        <w:t>Inspect the lock around the reservation. Even before we add parallel scheduling, this makes the intended shared ownership explicit. A child must fit within depth, agent-count and token limits before it starts. We reserve a bounded allowance and settle it using reported usage when the run returns. If work fails without a reliable usage report, the reservation is charged conservatively. Lower max_agents to one and run the supervisor. The parent should retain useful evidence but report insufficient evidence for the incomplete plan. Ask why a budget failure must not be presented as successful completion.</w:t>
      </w:r>
    </w:p>
    <w:p>
      <w:r>
        <w:rPr>
          <w:b/>
        </w:rPr>
        <w:t xml:space="preserve">SHOW </w:t>
      </w:r>
      <w:r>
        <w:t>The current learner implementation and incident/supervisor.py. Use the following prompt to make the bounded change, then inspect the agent’s result.</w:t>
      </w:r>
    </w:p>
    <w:p>
      <w:pPr>
        <w:pStyle w:val="AgentPrompt"/>
        <w:keepLines/>
      </w:pPr>
      <w:r>
        <w:rPr>
          <w:b/>
        </w:rPr>
        <w:t xml:space="preserve">PROMPT </w:t>
      </w:r>
      <w:r>
        <w:t>For Lesson 06, continue in my learner project. Implement shared worker-budget reservation and settlement with explicit agent-count and depth limits. Reserve before starting a child, account for returned usage and handle missing usage conservatively. Demonstrate a plan that exceeds the child-count allowance. Preserve useful completed evidence while reporting incomplete work. Explain that this checkpoint's worker pool is separate from the parent's existing runtime limit. Use lesson-06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31 to 36 at lesson-06; common indentation is reduced for display. Ask the agent to explain material differences in behaviour.</w:t>
      </w:r>
    </w:p>
    <w:p>
      <w:pPr>
        <w:pStyle w:val="Code"/>
        <w:keepLines/>
      </w:pPr>
      <w:r>
        <w:t>async def reserve(self, tokens, depth):</w:t>
        <w:br/>
        <w:t xml:space="preserve">    async with self.lock:</w:t>
        <w:br/>
        <w:t xml:space="preserve">        if depth &gt; self.max_depth or self.spawned &gt;= self.max_agents or tokens &gt; self.remaining:</w:t>
        <w:br/>
        <w:t xml:space="preserve">            raise ValueError("delegation_budget")</w:t>
        <w:br/>
        <w:t xml:space="preserve">        self.spawned += 1</w:t>
        <w:br/>
        <w:t xml:space="preserve">        self.remaining -= tokens</w:t>
      </w:r>
    </w:p>
    <w:p>
      <w:r>
        <w:rPr>
          <w:b/>
        </w:rPr>
        <w:t xml:space="preserve">Explain the choice </w:t>
      </w:r>
      <w:r>
        <w:t>Reservation prevents oversubscription when workers later run concurrently. Agent count bounds total child creation, not just simultaneous activity. The accounting cannot make an inaccurate provider usage report exact.</w:t>
      </w:r>
    </w:p>
    <w:p>
      <w:r>
        <w:rPr>
          <w:b/>
        </w:rPr>
        <w:t xml:space="preserve">ASK </w:t>
      </w:r>
      <w:r>
        <w:t>Why reserve before spawning instead of checking usage afterward?</w:t>
      </w:r>
    </w:p>
    <w:p>
      <w:r>
        <w:rPr>
          <w:b/>
        </w:rPr>
        <w:t xml:space="preserve">Likely answer </w:t>
      </w:r>
      <w:r>
        <w:t>Afterward, concurrent children may already have spent more than the available allowance. Admission must happen before the work begins.</w:t>
      </w:r>
    </w:p>
    <w:p>
      <w:r>
        <w:rPr>
          <w:b/>
        </w:rPr>
        <w:t xml:space="preserve">PAUSE </w:t>
      </w:r>
      <w:r>
        <w:t>Have learners identify the boundary in their agent’s change and explain the expected failure behaviour. Compare it with the reference snapshot before accepting the change.</w:t>
      </w:r>
    </w:p>
    <w:p>
      <w:pPr>
        <w:pStyle w:val="Heading2"/>
      </w:pPr>
      <w:r>
        <w:t>3 Construct isolated child runs</w:t>
      </w:r>
    </w:p>
    <w:p>
      <w:r>
        <w:rPr>
          <w:b/>
        </w:rPr>
        <w:t xml:space="preserve">SAY </w:t>
      </w:r>
      <w:r>
        <w:t>Create a new run ID and preserve the parent ID. Replace the role and allowed tools, and clear inherited approvals. Notice what is not copied: the parent's entire conversation and any blanket authorization to perform effects. The child gets its own task and uses the shared runtime with tighter limits. Show that the log child has only log_lookup, and the runbook child has only runbook_search. Each returns an answer and observable usage under a typed result contract. Ask a learner to trace one child event back to the parent without relying on the wording of the final answer.</w:t>
      </w:r>
    </w:p>
    <w:p>
      <w:r>
        <w:rPr>
          <w:b/>
        </w:rPr>
        <w:t xml:space="preserve">SHOW </w:t>
      </w:r>
      <w:r>
        <w:t>The current learner implementation and incident/supervisor.py. Use the following prompt to make the bounded change, then inspect the agent’s result.</w:t>
      </w:r>
    </w:p>
    <w:p>
      <w:pPr>
        <w:pStyle w:val="AgentPrompt"/>
        <w:keepLines/>
      </w:pPr>
      <w:r>
        <w:rPr>
          <w:b/>
        </w:rPr>
        <w:t xml:space="preserve">PROMPT </w:t>
      </w:r>
      <w:r>
        <w:t>For Lesson 06, continue in my learner project. Create isolated child contexts and run each worker through the existing runtime. Give it a new run ID, the correct parent ID, a narrow role-specific tool set and no inherited approvals. Pass only the bounded objective and permitted inputs. Demonstrate that a child cannot acquire a capability absent from its parent, and show its messages and lifecycle identifiers for review. Use lesson-06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94 to 113 at lesson-06; common indentation is reduced for display. Ask the agent to explain material differences in behaviour.</w:t>
      </w:r>
    </w:p>
    <w:p>
      <w:pPr>
        <w:pStyle w:val="Code"/>
        <w:keepLines/>
      </w:pPr>
      <w:r>
        <w:t xml:space="preserve">    child = replace(parent, run_id=uuid.uuid4().hex, parent_id=parent.run_id,</w:t>
        <w:br/>
        <w:t xml:space="preserve">                    role=args["role"], allowed=capabilities, approved=())</w:t>
        <w:br/>
        <w:t xml:space="preserve">    tools = ToolExecutor(read_handler=context_tools)</w:t>
        <w:br/>
        <w:t xml:space="preserve">    run = None</w:t>
        <w:br/>
        <w:t xml:space="preserve">    try:</w:t>
        <w:br/>
        <w:t xml:space="preserve">        run = await run_agent(self.worker_factory(), tools.execute, tools.available(child),</w:t>
        <w:br/>
        <w:t xml:space="preserve">            args["objective"], child, Limits(tokens=reserved, steps=4))</w:t>
        <w:br/>
        <w:t xml:space="preserve">        self.children.append(run)</w:t>
        <w:br/>
        <w:t xml:space="preserve">        result = {"ok": run.status == "completed", "data": run.answer,</w:t>
        <w:br/>
        <w:t xml:space="preserve">                  "child_run_id": child.run_id, "task_id": identity,</w:t>
        <w:br/>
        <w:t xml:space="preserve">                  "error": run.error, "status": run.status}</w:t>
        <w:br/>
        <w:t xml:space="preserve">        self.results[identity] = result</w:t>
        <w:br/>
        <w:t xml:space="preserve">        return result</w:t>
        <w:br/>
        <w:t xml:space="preserve">    finally:</w:t>
        <w:br/>
        <w:t xml:space="preserve">        await self.budget.settle(reserved, run.tokens if run else reserved)</w:t>
        <w:br/>
        <w:br/>
        <w:t>async def investigate(self, task="Investigate INC-001 payments latency", context=None, provider=None):</w:t>
        <w:br/>
        <w:t xml:space="preserve">    parent = context or Context()</w:t>
        <w:br/>
        <w:t xml:space="preserve">    return await run_agent(provider or SupervisorProvider(), self.delegate,</w:t>
        <w:br/>
        <w:t xml:space="preserve">                           [DELEGATE_SCHEMA], task, parent)</w:t>
      </w:r>
    </w:p>
    <w:p>
      <w:r>
        <w:rPr>
          <w:b/>
        </w:rPr>
        <w:t xml:space="preserve">Explain the choice </w:t>
      </w:r>
      <w:r>
        <w:t>Isolation limits context leakage and scope drift. Parent-child identifiers make later tracing and cancellation possible. Narrowing capabilities blocks recursive spawning because workers have no delegate capability.</w:t>
      </w:r>
    </w:p>
    <w:p>
      <w:r>
        <w:rPr>
          <w:b/>
        </w:rPr>
        <w:t xml:space="preserve">ASK </w:t>
      </w:r>
      <w:r>
        <w:t>Why clear approvals when constructing a child?</w:t>
      </w:r>
    </w:p>
    <w:p>
      <w:r>
        <w:rPr>
          <w:b/>
        </w:rPr>
        <w:t xml:space="preserve">Likely answer </w:t>
      </w:r>
      <w:r>
        <w:t>Approval belongs to an exact action and run. A child must not inherit unrelated authority merely because it was created by an approved parent.</w:t>
      </w:r>
    </w:p>
    <w:p>
      <w:r>
        <w:rPr>
          <w:b/>
        </w:rPr>
        <w:t xml:space="preserve">PAUSE </w:t>
      </w:r>
      <w:r>
        <w:t>Have learners identify the boundary in their agent’s change and explain the expected failure behaviour. Compare it with the reference snapshot before accepting the change.</w:t>
      </w:r>
    </w:p>
    <w:p>
      <w:pPr>
        <w:pStyle w:val="Heading2"/>
      </w:pPr>
      <w:r>
        <w:t>4 Handle duplicates and combine evidence</w:t>
      </w:r>
    </w:p>
    <w:p>
      <w:r>
        <w:rPr>
          <w:b/>
        </w:rPr>
        <w:t xml:space="preserve">SAY </w:t>
      </w:r>
      <w:r>
        <w:t>Task IDs also carry an idempotency meaning. Repeating the same contract can reuse its result, while reusing an ID for different work is rejected. Show that test before running the complete supervisor. Inspect both child contexts and the final evidence list. The parent can combine compatible causes, but contradictory or incomplete findings should remain unresolved. Compare the resulting answer, usage and elapsed time with Session 04's single-agent baseline. The current fixture is small, so extra agents may add overhead without improving the outcome. That is a useful architectural finding, not a failure of the course.</w:t>
      </w:r>
    </w:p>
    <w:p>
      <w:r>
        <w:rPr>
          <w:b/>
        </w:rPr>
        <w:t xml:space="preserve">SHOW </w:t>
      </w:r>
      <w:r>
        <w:t>The current learner implementation and incident/supervisor.py. Use the following prompt to make the bounded change, then inspect the agent’s result.</w:t>
      </w:r>
    </w:p>
    <w:p>
      <w:pPr>
        <w:pStyle w:val="AgentPrompt"/>
        <w:keepLines/>
      </w:pPr>
      <w:r>
        <w:rPr>
          <w:b/>
        </w:rPr>
        <w:t xml:space="preserve">PROMPT </w:t>
      </w:r>
      <w:r>
        <w:t>For Lesson 06, continue in my learner project. Complete duplicate-contract handling, result aggregation and the Session 06 lab and tests. Reuse an identical completed contract, reject a changed objective under the same task ID, and preserve incomplete or contradictory findings. Compare the two-worker result with the single-agent baseline. Report quality and overhead without assuming that adding agents must be beneficial. Use lesson-06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81 to 97 at lesson-06; common indentation is reduced for display. Ask the agent to explain material differences in behaviour.</w:t>
      </w:r>
    </w:p>
    <w:p>
      <w:pPr>
        <w:pStyle w:val="Code"/>
        <w:keepLines/>
      </w:pPr>
      <w:r>
        <w:t>if identity in self.contracts:</w:t>
        <w:br/>
        <w:t xml:space="preserve">    if self.contracts[identity] != contract:</w:t>
        <w:br/>
        <w:t xml:space="preserve">        return {"ok": False, "error": "task_id_conflict"}</w:t>
        <w:br/>
        <w:t xml:space="preserve">    return self.results.get(identity, {"ok": False, "error": "duplicate_in_flight"})</w:t>
        <w:br/>
        <w:t>capabilities = ("log_lookup",) if args["role"] == "logs" else ("runbook_search",)</w:t>
        <w:br/>
        <w:t>if not set(capabilities) &lt;= set(parent.allowed):</w:t>
        <w:br/>
        <w:t xml:space="preserve">    return {"ok": False, "error": "child_privilege_escalation"}</w:t>
        <w:br/>
        <w:t>reserved = 1800</w:t>
        <w:br/>
        <w:t>try:</w:t>
        <w:br/>
        <w:t xml:space="preserve">    await self.budget.reserve(reserved, depth=1)</w:t>
        <w:br/>
        <w:t>except ValueError as exc:</w:t>
        <w:br/>
        <w:t xml:space="preserve">    return {"ok": False, "error": str(exc)}</w:t>
        <w:br/>
        <w:t>self.contracts[identity] = contract</w:t>
        <w:br/>
        <w:t>child = replace(parent, run_id=uuid.uuid4().hex, parent_id=parent.run_id,</w:t>
        <w:br/>
        <w:t xml:space="preserve">                role=args["role"], allowed=capabilities, approved=())</w:t>
        <w:br/>
        <w:t>tools = ToolExecutor(read_handler=context_tools)</w:t>
        <w:br/>
        <w:t>run = None</w:t>
      </w:r>
    </w:p>
    <w:p>
      <w:r>
        <w:rPr>
          <w:b/>
        </w:rPr>
        <w:t xml:space="preserve">Explain the choice </w:t>
      </w:r>
      <w:r>
        <w:t>Explicit contracts prevent duplicate work and make scope drift visible. The fixture gives a controlled example of orchestration; real decomposition and synthesis quality require live evaluation.</w:t>
      </w:r>
    </w:p>
    <w:p>
      <w:r>
        <w:rPr>
          <w:b/>
        </w:rPr>
        <w:t xml:space="preserve">ASK </w:t>
      </w:r>
      <w:r>
        <w:t>What would justify keeping the multi-agent version?</w:t>
      </w:r>
    </w:p>
    <w:p>
      <w:r>
        <w:rPr>
          <w:b/>
        </w:rPr>
        <w:t xml:space="preserve">Likely answer </w:t>
      </w:r>
      <w:r>
        <w:t>Measured benefits on representative tasks, such as useful independent evidence or reduced elapsed time, that outweigh extra cost and coordination failure modes.</w:t>
      </w:r>
    </w:p>
    <w:p>
      <w:r>
        <w:rPr>
          <w:b/>
        </w:rPr>
        <w:t xml:space="preserve">PAUSE </w:t>
      </w:r>
      <w:r>
        <w:t>Have learners identify the boundary in their agent’s change and explain the expected failure behaviour. Compare it with the reference snapshot before accepting the change.</w:t>
      </w:r>
    </w:p>
    <w:p>
      <w:pPr>
        <w:pStyle w:val="Heading1"/>
      </w:pPr>
      <w:r>
        <w:t>Learner practice and checkpoints</w:t>
      </w:r>
    </w:p>
    <w:p>
      <w:pPr>
        <w:pStyle w:val="AgentPrompt"/>
      </w:pPr>
      <w:r>
        <w:rPr>
          <w:b/>
        </w:rPr>
        <w:t xml:space="preserve">PROMPT </w:t>
      </w:r>
      <w:r>
        <w:t>Help me carry out the Lesson 06 learner exercise in my existing project: Reduce max_agents to one, try a log worker from a parent that only has runbook access, and submit the same task ID twice. Then change the objective while retaining the ID. Explain each observed result and compare the normal two-worker run with the single-agent baseline. First state the expected outcomes, then run the experiment in a recoverable state. Show the observed results and explain any discrepancy. Keep the original acceptance criteria and restore temporary experiments when finished.</w:t>
      </w:r>
    </w:p>
    <w:p>
      <w:r>
        <w:rPr>
          <w:b/>
        </w:rPr>
        <w:t xml:space="preserve">VERIFY </w:t>
      </w:r>
      <w:r>
        <w:t>Give the coding agent the verification prompt below, then inspect its evidence and explain the result in your own words.</w:t>
      </w:r>
    </w:p>
    <w:p>
      <w:pPr>
        <w:pStyle w:val="AgentPrompt"/>
        <w:keepLines/>
      </w:pPr>
      <w:r>
        <w:rPr>
          <w:b/>
        </w:rPr>
        <w:t xml:space="preserve">PROMPT </w:t>
      </w:r>
      <w:r>
        <w:t>Verify my Lesson 06 implementation against its completion criteria. Update the checkpoint indicator in incident/__init__.py to 6 only when the required capability is present. Run tests/test_lesson06.py, the Session 06 demonstration and the existing regression suite using the offline provider. Keep the expected outcomes unchanged. Report checks actually executed, failures, relevant output and any untested integration. Explain the result and save a recoverable checkpoint of my work. Do not equate an unrun or skipped check with a pass.</w:t>
      </w:r>
    </w:p>
    <w:p>
      <w:r>
        <w:rPr>
          <w:b/>
        </w:rPr>
        <w:t xml:space="preserve">Expected behaviour </w:t>
      </w:r>
      <w:r>
        <w:t>The coding agent returns actual check results and the demonstration’s structured output. Run identifiers and elapsed times vary. Compare the status and capability outcomes with the recorded reference below, and investigate differences.</w:t>
      </w:r>
    </w:p>
    <w:p>
      <w:pPr>
        <w:pStyle w:val="Code"/>
        <w:keepLines/>
      </w:pPr>
      <w:r>
        <w:t>{</w:t>
        <w:br/>
        <w:t xml:space="preserve">  "parent": "01d529c9c1a1458a8ac4e1ff9e2cba33",</w:t>
        <w:br/>
        <w:t xml:space="preserve">  "answer": {</w:t>
        <w:br/>
        <w:t xml:space="preserve">    "status": "complete",</w:t>
        <w:br/>
        <w:t xml:space="preserve">    "cause": "connection_pool_exhaustion",</w:t>
        <w:br/>
        <w:t xml:space="preserve">    "summary": "Combined bounded worker evidence",</w:t>
        <w:br/>
        <w:t xml:space="preserve">    "evidence": [</w:t>
        <w:br/>
        <w:t xml:space="preserve">      "log-acme-001",</w:t>
        <w:br/>
        <w:t xml:space="preserve">      "rb-pool-v1"</w:t>
        <w:br/>
        <w:t xml:space="preserve">    ]</w:t>
        <w:br/>
        <w:t xml:space="preserve">  },</w:t>
        <w:br/>
        <w:t xml:space="preserve">  "children": [</w:t>
        <w:br/>
        <w:t xml:space="preserve">    {</w:t>
        <w:br/>
        <w:t xml:space="preserve">      "role": "logs",</w:t>
        <w:br/>
        <w:t xml:space="preserve">      "tools": [</w:t>
        <w:br/>
        <w:t xml:space="preserve">        "log_lookup"</w:t>
        <w:br/>
        <w:t xml:space="preserve">      ],</w:t>
        <w:br/>
        <w:t xml:space="preserve">      "tokens": 55</w:t>
        <w:br/>
        <w:t xml:space="preserve">    },</w:t>
        <w:br/>
        <w:t xml:space="preserve">    {</w:t>
        <w:br/>
        <w:t xml:space="preserve">      "role": "runbooks",</w:t>
        <w:br/>
        <w:t xml:space="preserve">      "tools": [</w:t>
        <w:br/>
        <w:t xml:space="preserve">        "runbook_search"</w:t>
        <w:br/>
        <w:t xml:space="preserve">      ],</w:t>
        <w:br/>
        <w:t xml:space="preserve">      "tokens": 55</w:t>
        <w:br/>
        <w:t xml:space="preserve">    }</w:t>
        <w:br/>
        <w:t xml:space="preserve">  ],</w:t>
        <w:br/>
        <w:t xml:space="preserve">  "shared_tokens_spent": 110</w:t>
        <w:br/>
        <w:t>}</w:t>
      </w:r>
    </w:p>
    <w:p>
      <w:r>
        <w:rPr>
          <w:b/>
        </w:rPr>
        <w:t xml:space="preserve">PAUSE </w:t>
      </w:r>
      <w:r>
        <w:t>Ask learners to explain the evidence before accepting the checkpoint. If a check fails, use the specific recovery prompt below and review the resulting correction.</w:t>
      </w:r>
    </w:p>
    <w:p>
      <w:pPr>
        <w:pStyle w:val="Heading1"/>
      </w:pPr>
      <w:r>
        <w:t>Completion criteria</w:t>
      </w:r>
    </w:p>
    <w:p>
      <w:pPr>
        <w:pStyle w:val="ListBullet"/>
      </w:pPr>
      <w:r>
        <w:t>Two successful children have distinct run IDs and the correct parent ID.</w:t>
      </w:r>
    </w:p>
    <w:p>
      <w:pPr>
        <w:pStyle w:val="ListBullet"/>
      </w:pPr>
      <w:r>
        <w:t>Each child receives only its role's tools and no inherited approvals.</w:t>
      </w:r>
    </w:p>
    <w:p>
      <w:pPr>
        <w:pStyle w:val="ListBullet"/>
      </w:pPr>
      <w:r>
        <w:t>A child cannot acquire a capability missing from the parent.</w:t>
      </w:r>
    </w:p>
    <w:p>
      <w:pPr>
        <w:pStyle w:val="ListBullet"/>
      </w:pPr>
      <w:r>
        <w:t>The shared worker budget and count limit are enforced before launch.</w:t>
      </w:r>
    </w:p>
    <w:p>
      <w:pPr>
        <w:pStyle w:val="ListBullet"/>
      </w:pPr>
      <w:r>
        <w:t>Duplicate identical contracts reuse results; changed contracts with the same ID are rejected.</w:t>
      </w:r>
    </w:p>
    <w:p>
      <w:r>
        <w:t>The independently unpacked lesson-06 checkpoint passed its full test suite and this lesson demo. Recorded test result: 20 passed in 1.22s. Have your coding agent save a recoverable learner checkpoint and retain the comparison with lesson-06 (917be73).</w:t>
      </w:r>
    </w:p>
    <w:p>
      <w:pPr>
        <w:pStyle w:val="Heading2"/>
      </w:pPr>
      <w:r>
        <w:t>Files changed in this checkpoint</w:t>
      </w:r>
    </w:p>
    <w:p>
      <w:r>
        <w:t>Use this inventory to scope the coding agent’s work. It includes core files, lab scaffolding, acceptance tests and checkpoint metadata. Ask the agent to explain any additional file changes it needs.</w:t>
      </w:r>
    </w:p>
    <w:p>
      <w:pPr>
        <w:pStyle w:val="ListBullet"/>
      </w:pPr>
      <w:r>
        <w:t>incident/__init__.py</w:t>
      </w:r>
    </w:p>
    <w:p>
      <w:pPr>
        <w:pStyle w:val="ListBullet"/>
      </w:pPr>
      <w:r>
        <w:t>incident/labs/l06.py</w:t>
      </w:r>
    </w:p>
    <w:p>
      <w:pPr>
        <w:pStyle w:val="ListBullet"/>
      </w:pPr>
      <w:r>
        <w:t>incident/supervisor.py</w:t>
      </w:r>
    </w:p>
    <w:p>
      <w:pPr>
        <w:pStyle w:val="ListBullet"/>
      </w:pPr>
      <w:r>
        <w:t>tests/test_lesson06.py</w:t>
      </w:r>
    </w:p>
    <w:p>
      <w:pPr>
        <w:pStyle w:val="AgentPrompt"/>
        <w:keepLines/>
      </w:pPr>
      <w:r>
        <w:rPr>
          <w:b/>
        </w:rPr>
        <w:t xml:space="preserve">PROMPT </w:t>
      </w:r>
      <w:r>
        <w:t>Compare my completed Lesson 06 work with reference lesson-06. Show the changed files, interfaces and important behavioural differences. Explain how each completion criterion is met with code or test evidence. Preserve deliberate learner improvements and earlier capabilities; do not overwrite my work merely to obtain a textually identical copy.</w:t>
      </w:r>
    </w:p>
    <w:p>
      <w:pPr>
        <w:pStyle w:val="Heading1"/>
      </w:pPr>
      <w:r>
        <w:t>Demo troubleshooting</w:t>
      </w:r>
    </w:p>
    <w:p>
      <w:pPr>
        <w:pStyle w:val="Heading2"/>
      </w:pPr>
      <w:r>
        <w:t>Delegation fails before a child starts</w:t>
      </w:r>
    </w:p>
    <w:p>
      <w:pPr>
        <w:pStyle w:val="AgentPrompt"/>
      </w:pPr>
      <w:r>
        <w:rPr>
          <w:b/>
        </w:rPr>
        <w:t xml:space="preserve">PROMPT </w:t>
      </w:r>
      <w:r>
        <w:t>I am working on Lesson 06. The symptom is: Delegation fails before a child starts. Diagnostic focus: Inspect the schema, role mapping and shared reservation limits. Recovery guidance: Use a valid bounded objective and an allowance that fits the planned children. Keep the permission check intact. Reproduce the issue, make the smallest necessary correction and rerun affected checks. Report the cause, changed files and observed outcome. Preserve security controls and acceptance criteria.</w:t>
      </w:r>
    </w:p>
    <w:p>
      <w:pPr>
        <w:pStyle w:val="Heading2"/>
      </w:pPr>
      <w:r>
        <w:t>A child cannot find expected evidence</w:t>
      </w:r>
    </w:p>
    <w:p>
      <w:pPr>
        <w:pStyle w:val="AgentPrompt"/>
      </w:pPr>
      <w:r>
        <w:rPr>
          <w:b/>
        </w:rPr>
        <w:t xml:space="preserve">PROMPT </w:t>
      </w:r>
      <w:r>
        <w:t>I am working on Lesson 06. The symptom is: A child cannot find expected evidence. Diagnostic focus: Its objective or capability set may be insufficient. Recovery guidance: Refine the delegation contract and evaluate it. Avoid copying the full parent transcript as the first response. Reproduce the issue, make the smallest necessary correction and rerun affected checks. Report the cause, changed files and observed outcome. Preserve security controls and acceptance criteria.</w:t>
      </w:r>
    </w:p>
    <w:p>
      <w:pPr>
        <w:pStyle w:val="Heading2"/>
      </w:pPr>
      <w:r>
        <w:t>The parent declares success with one failed child</w:t>
      </w:r>
    </w:p>
    <w:p>
      <w:pPr>
        <w:pStyle w:val="AgentPrompt"/>
      </w:pPr>
      <w:r>
        <w:rPr>
          <w:b/>
        </w:rPr>
        <w:t xml:space="preserve">PROMPT </w:t>
      </w:r>
      <w:r>
        <w:t>I am working on Lesson 06. The symptom is: The parent declares success with one failed child. Diagnostic focus: The aggregation policy may be ignoring required work. Recovery guidance: Preserve partial results but require the necessary child outcomes before reporting a supported complete answer. Reproduce the issue, make the smallest necessary correction and rerun affected checks. Report the cause, changed files and observed outcome. Preserve security controls and acceptance criteria.</w:t>
      </w:r>
    </w:p>
    <w:p>
      <w:pPr>
        <w:pStyle w:val="Heading2"/>
      </w:pPr>
      <w:r>
        <w:t>Delegation is slower than the baseline</w:t>
      </w:r>
    </w:p>
    <w:p>
      <w:pPr>
        <w:pStyle w:val="AgentPrompt"/>
      </w:pPr>
      <w:r>
        <w:rPr>
          <w:b/>
        </w:rPr>
        <w:t xml:space="preserve">PROMPT </w:t>
      </w:r>
      <w:r>
        <w:t>I am working on Lesson 06. The symptom is: Delegation is slower than the baseline. Diagnostic focus: The fixture may not have enough independent work to offset extra calls. Recovery guidance: Record the result. Next session measures the effect of parallel execution on the same bounded tasks. Reproduce the issue, make the smallest necessary correction and rerun affected checks. Report the cause, changed files and observed outcome. Preserve security controls and acceptance criteria.</w:t>
      </w:r>
    </w:p>
    <w:p>
      <w:pPr>
        <w:pStyle w:val="Heading1"/>
      </w:pPr>
      <w:r>
        <w:t>Practice and discussion</w:t>
      </w:r>
    </w:p>
    <w:p>
      <w:pPr>
        <w:pStyle w:val="ListBullet"/>
      </w:pPr>
      <w:r>
        <w:t>Design a third worker on paper and specify its objective, permitted inputs, tools and acceptance criteria before implementing it.</w:t>
      </w:r>
    </w:p>
    <w:p>
      <w:pPr>
        <w:pStyle w:val="ListBullet"/>
      </w:pPr>
      <w:r>
        <w:t>Compare a deliberately vague objective with a bounded one and record the evidence each worker returns.</w:t>
      </w:r>
    </w:p>
    <w:p>
      <w:r>
        <w:rPr>
          <w:b/>
        </w:rPr>
        <w:t xml:space="preserve">Discussion prompt </w:t>
      </w:r>
      <w:r>
        <w:t>Which decision would change for a larger or more sensitive workload, and what additional evidence would you require before changing it? Tie the answer to the code, the task requirements and the acceptance checks.</w:t>
      </w:r>
    </w:p>
    <w:p>
      <w:pPr>
        <w:pStyle w:val="Heading1"/>
      </w:pPr>
      <w:r>
        <w:t>Verification scope</w:t>
      </w:r>
    </w:p>
    <w:p>
      <w:r>
        <w:t>All course tags were independently unpacked and tested. The completed repository has 39 passing tests. Real local MCP stdio and A2A HTTP discovery, streaming, authentication rejection and cancellation were exercised. The final packaged Linux ARM64 image also passed the end-to-end and capstone demos with restricted container settings.</w:t>
      </w:r>
    </w:p>
    <w:p>
      <w:r>
        <w:t>Live model credentials, paid provider calls, live model judging, third-party MCP or A2A services, remote MCP OAuth, enterprise identity, production cloud rollout and an external observability collector were not tested. The offline provider is a deterministic fixture, so its usage and quality results are teaching measurements. Read TESTING.md for the full scope and environment details.</w:t>
      </w:r>
    </w:p>
    <w:p>
      <w:r>
        <w:t>The SQLite mock-effect ledger proves its local transaction boundary. It does not guarantee exactly-once effects for arbitrary external APIs. The A2A specialist task store is in memory. The restricted Compose sandbox uses temporary writable state; persistent deployment storage requires separate configuration and validation.</w:t>
      </w:r>
    </w:p>
    <w:p>
      <w:pPr>
        <w:pStyle w:val="Heading1"/>
      </w:pPr>
      <w:r>
        <w:t>Session close</w:t>
      </w:r>
    </w:p>
    <w:p>
      <w:r>
        <w:rPr>
          <w:b/>
        </w:rPr>
        <w:t xml:space="preserve">SAY </w:t>
      </w:r>
      <w:r>
        <w:t>You have added scoped delegation while retaining the runtime's control boundaries. Keep the single-agent baseline and child-contract tests. Next we run independent workers concurrently and address messages, artifacts and bounded collaborative review.</w:t>
      </w:r>
    </w:p>
    <w:p>
      <w:pPr>
        <w:pStyle w:val="Heading1"/>
      </w:pPr>
      <w:r>
        <w:t>References and further study</w:t>
      </w:r>
    </w:p>
    <w:p>
      <w:pPr>
        <w:pStyle w:val="ListBullet"/>
      </w:pPr>
      <w:hyperlink r:id="rId11">
        <w:r>
          <w:rPr>
            <w:color w:val="1155CC"/>
            <w:u w:val="single"/>
          </w:rPr>
          <w:t>Multi-agent research system</w:t>
        </w:r>
      </w:hyperlink>
    </w:p>
    <w:p>
      <w:pPr>
        <w:pStyle w:val="ListBullet"/>
      </w:pPr>
      <w:hyperlink r:id="rId12">
        <w:r>
          <w:rPr>
            <w:color w:val="1155CC"/>
            <w:u w:val="single"/>
          </w:rPr>
          <w:t>Context isolation and subagents</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Lesson 06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40" w:lineRule="auto" w:before="60" w:after="120"/>
      <w:ind w:left="144" w:right="72"/>
    </w:pPr>
    <w:rPr>
      <w:rFonts w:ascii="Courier New" w:hAnsi="Courier New"/>
      <w:sz w:val="19"/>
    </w:rPr>
  </w:style>
  <w:style w:type="paragraph" w:customStyle="1" w:styleId="AgentPrompt">
    <w:name w:val="Agent Prompt"/>
    <w:basedOn w:val="Normal"/>
    <w:pPr>
      <w:keepLines/>
      <w:spacing w:before="80" w:after="140"/>
      <w:ind w:left="173" w:right="173"/>
    </w:pPr>
    <w:rPr>
      <w:rFonts w:ascii="Arial" w:hAnsi="Arial"/>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rive.google.com/drive/u/0/folders/1wos8PjyC0mTDQxrcZ89b9mG0yYV57Zr3" TargetMode="External"/><Relationship Id="rId11" Type="http://schemas.openxmlformats.org/officeDocument/2006/relationships/hyperlink" Target="https://www.anthropic.com/engineering/multi-agent-research-system" TargetMode="External"/><Relationship Id="rId12" Type="http://schemas.openxmlformats.org/officeDocument/2006/relationships/hyperlink" Target="https://www.anthropic.com/engineering/effective-context-engineering-for-ai-ag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06 instructor guide</dc:title>
  <dc:subject/>
  <dc:creator>L3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