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08 A2A across independent agent services</w:t>
      </w:r>
    </w:p>
    <w:p>
      <w:r>
        <w:t>Instructor guide for the L3 agentic platform programme</w:t>
      </w:r>
    </w:p>
    <w:p>
      <w:r>
        <w:rPr>
          <w:b/>
        </w:rPr>
        <w:t xml:space="preserve">Outcome </w:t>
      </w:r>
      <w:r>
        <w:t>An independently hosted runbook specialist is discovered and invoked through the official A2A SDK, with streamed artifacts, authentication and remote cancellation.</w:t>
      </w:r>
    </w:p>
    <w:p>
      <w:r>
        <w:t>Duration: 90 minutes. Starting checkpoint: lesson-07. Ending checkpoint: lesson-08 (80be2a7).</w:t>
      </w:r>
    </w:p>
    <w:p>
      <w:pPr>
        <w:pStyle w:val="Heading1"/>
      </w:pPr>
      <w:r>
        <w:t>Preparation</w:t>
      </w:r>
    </w:p>
    <w:p>
      <w:r>
        <w:t>Bring your Session 07 checkpoint. Read the current A2A specification and SDK documentation. Pin compatible SDK/protocol versions and prepare the service/client environment.</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08, starting from lesson-07.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lesson-07 and prepare a read-only view of lesson-08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Python excerpts remain as reading and review material from the exact reference checkpoint, not manual typing instructions.</w:t>
      </w:r>
    </w:p>
    <w:p>
      <w:pPr>
        <w:pStyle w:val="Heading2"/>
      </w:pPr>
      <w:r>
        <w:t>Opening and orientation</w:t>
      </w:r>
    </w:p>
    <w:p>
      <w:r>
        <w:rPr>
          <w:b/>
        </w:rPr>
        <w:t xml:space="preserve">SAY </w:t>
      </w:r>
      <w:r>
        <w:t>So far, the platform owns the workers it launches. Today we connect a specialist that runs behind a separate service boundary. The runbook specialist advertises what it can do, accepts an A2A task and streams status and evidence back to our client adapter. The local demo uses a real HTTP server and the official SDK. We will also reject an unauthenticated request and cancel a deliberately slow remote task. Keep the distinction clear: internal scheduling, MCP tool integration and A2A service interoperability solve different parts of the platform problem.</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the platform client, Agent Card endpoint and A2A task endpoint. The card advertises interfaces, protocol version, capabilities and a runbook skill. A task has a lifecycle and may produce artifacts as it progresses. The application must still validate the discovered capability, authenticate requests, respect tenant boundaries and decide how remote failure affects the parent. The reference pins a2a-sdk 1.1.2 and uses its A2A 1.0 JSON-RPC binding. Its public types are Protocol Buffer messages, so request and response construction differs from older 0.3 examples. The specialist is deliberately bound to Acme and read-only runbook tools. Its remote task store is in memory; durable production task storage is a separate service responsibility.</w:t>
      </w:r>
    </w:p>
    <w:p>
      <w:r>
        <w:rPr>
          <w:b/>
        </w:rPr>
        <w:t xml:space="preserve">PAUSE </w:t>
      </w:r>
      <w:r>
        <w:t>Invite one learner to trace the control flow and another to identify a failure boundary. Resolve different interpretations before opening the implementation.</w:t>
      </w:r>
    </w:p>
    <w:p>
      <w:pPr>
        <w:pStyle w:val="Heading2"/>
      </w:pPr>
      <w:r>
        <w:t>1 Advertise the specialist capability</w:t>
      </w:r>
    </w:p>
    <w:p>
      <w:r>
        <w:rPr>
          <w:b/>
        </w:rPr>
        <w:t xml:space="preserve">SAY </w:t>
      </w:r>
      <w:r>
        <w:t>Read the card as a contract rather than a marketing description. It identifies the supported interface, JSON-RPC binding, protocol version, streaming capability and runbooks skill. The advertised bearer scheme documents the authentication mechanism, while middleware actually enforces it. Show the well-known card endpoint and explain why clients should inspect capabilities before assuming that any remote agent can perform any task. The demo's token is a plainly labelled local teaching credential. It is not suitable for a public deployment. Ask learners where they would add real service identity and token verification for their organization's environment.</w:t>
      </w:r>
    </w:p>
    <w:p>
      <w:r>
        <w:rPr>
          <w:b/>
        </w:rPr>
        <w:t xml:space="preserve">SHOW </w:t>
      </w:r>
      <w:r>
        <w:t>The current learner implementation and incident/a2a_service.py. Use the following prompt to make the bounded change, then inspect the agent’s result.</w:t>
      </w:r>
    </w:p>
    <w:p>
      <w:pPr>
        <w:pStyle w:val="AgentPrompt"/>
        <w:keepLines/>
      </w:pPr>
      <w:r>
        <w:rPr>
          <w:b/>
        </w:rPr>
        <w:t xml:space="preserve">PROMPT </w:t>
      </w:r>
      <w:r>
        <w:t>For Lesson 08, continue in my learner project. Create the independent runbook specialist in incident/a2a_service.py with the pinned A2A SDK. Advertise the expected skill, interface, protocol and streaming capability through an Agent Card. Enforce the local teaching bearer credential at the endpoint and keep the service read-only and tenant-scoped. Explain what the card advertises and what application code actually enforces.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45 to 56 at lesson-08; common indentation is reduced for display. Ask the agent to explain material differences in behaviour.</w:t>
      </w:r>
    </w:p>
    <w:p>
      <w:pPr>
        <w:pStyle w:val="Code"/>
        <w:keepLines/>
      </w:pPr>
      <w:r>
        <w:t>card = p.AgentCard(name="Runbook specialist", description="Read-only Acme runbook evidence",</w:t>
        <w:br/>
        <w:t xml:space="preserve">    version="1.0.0", default_input_modes=["text/plain"], default_output_modes=["application/json"],</w:t>
        <w:br/>
        <w:t xml:space="preserve">    supported_interfaces=[p.AgentInterface(url=base_url+"/a2a", protocol_binding="JSONRPC", protocol_version="1.0")],</w:t>
        <w:br/>
        <w:t xml:space="preserve">    capabilities=p.AgentCapabilities(streaming=True),</w:t>
        <w:br/>
        <w:t xml:space="preserve">    skills=[p.AgentSkill(id="runbooks", name="Runbook investigation", description="Find cited runbook guidance", tags=["incident"])],</w:t>
        <w:br/>
        <w:t xml:space="preserve">    security_schemes={"bearer": p.SecurityScheme(http_auth_security_scheme=p.HTTPAuthSecurityScheme(scheme="bearer"))})</w:t>
        <w:br/>
        <w:t>handler = DefaultRequestHandler(SpecialistExecutor(), InMemoryTaskStore(), card)</w:t>
        <w:br/>
        <w:t>app = FastAPI(title="Course A2A specialist")</w:t>
        <w:br/>
        <w:br/>
        <w:t>@app.middleware("http")</w:t>
        <w:br/>
        <w:t>async def authenticate(request, call_next):</w:t>
        <w:br/>
        <w:t xml:space="preserve">    if request.url.path == "/a2a" and not hmac.compare_digest(</w:t>
      </w:r>
    </w:p>
    <w:p>
      <w:r>
        <w:rPr>
          <w:b/>
        </w:rPr>
        <w:t xml:space="preserve">Explain the choice </w:t>
      </w:r>
      <w:r>
        <w:t>Discovery gives clients a typed description of a service. It does not grant authority or provide the platform's scheduler. The pinned SDK avoids mixing incompatible request shapes across A2A versions.</w:t>
      </w:r>
    </w:p>
    <w:p>
      <w:r>
        <w:rPr>
          <w:b/>
        </w:rPr>
        <w:t xml:space="preserve">ASK </w:t>
      </w:r>
      <w:r>
        <w:t>Does advertising a security scheme protect the endpoint?</w:t>
      </w:r>
    </w:p>
    <w:p>
      <w:r>
        <w:rPr>
          <w:b/>
        </w:rPr>
        <w:t xml:space="preserve">Likely answer </w:t>
      </w:r>
      <w:r>
        <w:t>No. The server must enforce authentication and authorization. The card describes the contract; middleware and service policy implement it.</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2 Publish task lifecycle events and artifacts</w:t>
      </w:r>
    </w:p>
    <w:p>
      <w:r>
        <w:rPr>
          <w:b/>
        </w:rPr>
        <w:t xml:space="preserve">SAY </w:t>
      </w:r>
      <w:r>
        <w:t>The executor first enqueues a Task, then sends a working status. That ordering is required by the SDK's event flow. It runs the same agent loop with runbook-only capabilities and publishes the result as an artifact before marking completion. Walk through the slow-task branch used by the cancellation test. Ask what the client should report if the stream ends before a completed status or before the evidence artifact arrives. It must not manufacture a successful result from a partial stream. Also point out that failure and completion are distinct terminal states.</w:t>
      </w:r>
    </w:p>
    <w:p>
      <w:r>
        <w:rPr>
          <w:b/>
        </w:rPr>
        <w:t xml:space="preserve">SHOW </w:t>
      </w:r>
      <w:r>
        <w:t>The current learner implementation and incident/a2a_service.py. Use the following prompt to make the bounded change, then inspect the agent’s result.</w:t>
      </w:r>
    </w:p>
    <w:p>
      <w:pPr>
        <w:pStyle w:val="AgentPrompt"/>
        <w:keepLines/>
      </w:pPr>
      <w:r>
        <w:rPr>
          <w:b/>
        </w:rPr>
        <w:t xml:space="preserve">PROMPT </w:t>
      </w:r>
      <w:r>
        <w:t>For Lesson 08, continue in my learner project. Implement SpecialistExecutor's task lifecycle using the SDK's event flow. Enqueue the initial task before status updates, run the existing agent loop with runbook-only access, publish evidence as an artifact and report the correct terminal state. Add the deterministic slow-task fixture for cancellation. Demonstrate incomplete execution without manufacturing a successful answer.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21 to 36 at lesson-08; common indentation is reduced for display. Ask the agent to explain material differences in behaviour.</w:t>
      </w:r>
    </w:p>
    <w:p>
      <w:pPr>
        <w:pStyle w:val="Code"/>
        <w:keepLines/>
      </w:pPr>
      <w:r>
        <w:t>async def execute(self, context, event_queue):</w:t>
        <w:br/>
        <w:t xml:space="preserve">    updater = TaskUpdater(event_queue, context.task_id, context.context_id)</w:t>
        <w:br/>
        <w:t xml:space="preserve">    await event_queue.enqueue_event(p.Task(id=context.task_id, context_id=context.context_id,</w:t>
        <w:br/>
        <w:t xml:space="preserve">        status=p.TaskStatus(state=p.TaskState.TASK_STATE_SUBMITTED)))</w:t>
        <w:br/>
        <w:t xml:space="preserve">    await updater.start_work()</w:t>
        <w:br/>
        <w:t xml:space="preserve">    task = context.get_user_input()</w:t>
        <w:br/>
        <w:t xml:space="preserve">    if "SLOW" in task:</w:t>
        <w:br/>
        <w:t xml:space="preserve">        await asyncio.sleep(2)</w:t>
        <w:br/>
        <w:t xml:space="preserve">    ctx = Context(tenant="acme", allowed=("runbook_search",))</w:t>
        <w:br/>
        <w:t xml:space="preserve">    tools = ToolExecutor(read_handler=context_tools)</w:t>
        <w:br/>
        <w:t xml:space="preserve">    run = await run_agent(provider_from_env(), tools.execute, tools.available(ctx), task, ctx)</w:t>
        <w:br/>
        <w:t xml:space="preserve">    if run.status != "completed":</w:t>
        <w:br/>
        <w:t xml:space="preserve">        await updater.failed(); return</w:t>
        <w:br/>
        <w:t xml:space="preserve">    await updater.add_artifact([p.Part(text=json.dumps({"answer": run.answer,</w:t>
        <w:br/>
        <w:t xml:space="preserve">        "tokens": run.tokens, "run_id": run.context.run_id}))], name="runbook-evidence")</w:t>
        <w:br/>
        <w:t xml:space="preserve">    await updater.complete()</w:t>
      </w:r>
    </w:p>
    <w:p>
      <w:r>
        <w:rPr>
          <w:b/>
        </w:rPr>
        <w:t xml:space="preserve">Explain the choice </w:t>
      </w:r>
      <w:r>
        <w:t>Status and artifacts can arrive at different moments. Correct task initialization and terminal-state handling make that flow observable and testable.</w:t>
      </w:r>
    </w:p>
    <w:p>
      <w:r>
        <w:rPr>
          <w:b/>
        </w:rPr>
        <w:t xml:space="preserve">ASK </w:t>
      </w:r>
      <w:r>
        <w:t>Why enqueue a Task before a status update?</w:t>
      </w:r>
    </w:p>
    <w:p>
      <w:r>
        <w:rPr>
          <w:b/>
        </w:rPr>
        <w:t xml:space="preserve">Likely answer </w:t>
      </w:r>
      <w:r>
        <w:t>The task manager needs the task identity and initial state before applying lifecycle updates. The SDK rejects an invalid event sequence.</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Normalize the remote result into the platform</w:t>
      </w:r>
    </w:p>
    <w:p>
      <w:r>
        <w:rPr>
          <w:b/>
        </w:rPr>
        <w:t xml:space="preserve">SAY </w:t>
      </w:r>
      <w:r>
        <w:t>The client verifies the tenant boundary before making a request, resolves the card and checks the runbooks skill. It then consumes StreamResponse events, collecting the evidence artifact and terminal status. Only a completed task with an artifact becomes a successful platform result. This adapter keeps transport-specific protobuf objects out of the rest of our incident code. Show the normalized answer, source IDs and remote run ID. Explain how later platform integration can correlate this remote child with a local parent without pretending that A2A created the local scheduler.</w:t>
      </w:r>
    </w:p>
    <w:p>
      <w:r>
        <w:rPr>
          <w:b/>
        </w:rPr>
        <w:t xml:space="preserve">SHOW </w:t>
      </w:r>
      <w:r>
        <w:t>The current learner implementation and incident/a2a_client.py. Use the following prompt to make the bounded change, then inspect the agent’s result.</w:t>
      </w:r>
    </w:p>
    <w:p>
      <w:pPr>
        <w:pStyle w:val="AgentPrompt"/>
        <w:keepLines/>
      </w:pPr>
      <w:r>
        <w:rPr>
          <w:b/>
        </w:rPr>
        <w:t xml:space="preserve">PROMPT </w:t>
      </w:r>
      <w:r>
        <w:t>For Lesson 08, continue in my learner project. Implement the platform-facing RemoteSpecialist adapter in incident/a2a_client.py. Check the allowed tenant, discover the expected capability, consume streamed artifacts and status, and normalize a completed result into the platform contract. Reject an incomplete stream. Show the evidence and remote run identifier, and explain what must be retained for later reconciliation.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26 to 46 at lesson-08; common indentation is reduced for display. Ask the agent to explain material differences in behaviour.</w:t>
      </w:r>
    </w:p>
    <w:p>
      <w:pPr>
        <w:pStyle w:val="Code"/>
        <w:keepLines/>
      </w:pPr>
      <w:r>
        <w:t>async def investigate(self, task, context):</w:t>
        <w:br/>
        <w:t xml:space="preserve">    if context.tenant != "acme":</w:t>
        <w:br/>
        <w:t xml:space="preserve">        raise PermissionError("specialist_tenant_mismatch")</w:t>
        <w:br/>
        <w:t xml:space="preserve">    async with httpx.AsyncClient(headers={"Authorization": "Bearer "+self.token}, timeout=10) as http:</w:t>
        <w:br/>
        <w:t xml:space="preserve">        client = await discover_client(http, self.url)</w:t>
        <w:br/>
        <w:t xml:space="preserve">        evidence, final, events = None, None, []</w:t>
        <w:br/>
        <w:t xml:space="preserve">        try:</w:t>
        <w:br/>
        <w:t xml:space="preserve">            async for event in client.send_message(request_for(task)):</w:t>
        <w:br/>
        <w:t xml:space="preserve">                data = MessageToDict(event, preserving_proto_field_name=True)</w:t>
        <w:br/>
        <w:t xml:space="preserve">                events.append(data)</w:t>
        <w:br/>
        <w:t xml:space="preserve">                if event.HasField("artifact_update"):</w:t>
        <w:br/>
        <w:t xml:space="preserve">                    for part in event.artifact_update.artifact.parts:</w:t>
        <w:br/>
        <w:t xml:space="preserve">                        if part.text:</w:t>
        <w:br/>
        <w:t xml:space="preserve">                            evidence = json.loads(part.text)</w:t>
        <w:br/>
        <w:t xml:space="preserve">                if event.HasField("status_update"):</w:t>
        <w:br/>
        <w:t xml:space="preserve">                    final = event.status_update.status.state</w:t>
        <w:br/>
        <w:t xml:space="preserve">            if final != p.TaskState.TASK_STATE_COMPLETED or evidence is None:</w:t>
        <w:br/>
        <w:t xml:space="preserve">                raise RuntimeError("incomplete_remote_task")</w:t>
        <w:br/>
        <w:t xml:space="preserve">            return {**evidence, "events": events}</w:t>
        <w:br/>
        <w:t xml:space="preserve">        finally:</w:t>
        <w:br/>
        <w:t xml:space="preserve">            await client.close()</w:t>
      </w:r>
    </w:p>
    <w:p>
      <w:r>
        <w:rPr>
          <w:b/>
        </w:rPr>
        <w:t xml:space="preserve">Explain the choice </w:t>
      </w:r>
      <w:r>
        <w:t>A narrow adapter isolates protocol details and makes incomplete remote execution an explicit error. The service remains independently deployable.</w:t>
      </w:r>
    </w:p>
    <w:p>
      <w:r>
        <w:rPr>
          <w:b/>
        </w:rPr>
        <w:t xml:space="preserve">ASK </w:t>
      </w:r>
      <w:r>
        <w:t>Can we treat an artifact alone as proof that the remote task completed?</w:t>
      </w:r>
    </w:p>
    <w:p>
      <w:r>
        <w:rPr>
          <w:b/>
        </w:rPr>
        <w:t xml:space="preserve">Likely answer </w:t>
      </w:r>
      <w:r>
        <w:t>No. It may be a partial artifact. Require the appropriate lifecycle state and the evidence contract.</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4 Exercise real HTTP authentication and cancellation</w:t>
      </w:r>
    </w:p>
    <w:p>
      <w:r>
        <w:rPr>
          <w:b/>
        </w:rPr>
        <w:t xml:space="preserve">SAY </w:t>
      </w:r>
      <w:r>
        <w:t>Run the complete demo and inspect four streamed events, the cited runbook result, HTTP 401 for the unauthorized request and TASK_STATE_CANCELED for the slow task. The helper starts an ephemeral loopback service and terminates it after the checks. For cancellation, the client first obtains a task ID using return-immediately polling and then sends CancelTask. Ask participants to describe what information must be retained if the client disconnects and later wants to inspect or cancel the task. A transport disconnect does not itself prove that remote execution stopped.</w:t>
      </w:r>
    </w:p>
    <w:p>
      <w:r>
        <w:rPr>
          <w:b/>
        </w:rPr>
        <w:t xml:space="preserve">SHOW </w:t>
      </w:r>
      <w:r>
        <w:t>The current learner implementation and incident/a2a_client.py. Use the following prompt to make the bounded change, then inspect the agent’s result.</w:t>
      </w:r>
    </w:p>
    <w:p>
      <w:pPr>
        <w:pStyle w:val="AgentPrompt"/>
        <w:keepLines/>
      </w:pPr>
      <w:r>
        <w:rPr>
          <w:b/>
        </w:rPr>
        <w:t xml:space="preserve">PROMPT </w:t>
      </w:r>
      <w:r>
        <w:t>For Lesson 08, continue in my learner project. Complete the real local HTTP demonstration, service cleanup and Session 08 tests. Show discovery, streamed progress and evidence, rejection of an unauthenticated request, and confirmed cancellation of a slow remote task. Keep third-party services and live model calls out of this local check. Explain why a disconnected client is not proof that remote work has stopped. Use lesson-08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49 to 59 at lesson-08; common indentation is reduced for display. Ask the agent to explain material differences in behaviour.</w:t>
      </w:r>
    </w:p>
    <w:p>
      <w:pPr>
        <w:pStyle w:val="Code"/>
        <w:keepLines/>
      </w:pPr>
      <w:r>
        <w:t>async def cancel_slow_task(url):</w:t>
        <w:br/>
        <w:t xml:space="preserve">    async with httpx.AsyncClient(headers={"Authorization": "Bearer demo-specialist-token"}, timeout=10) as http:</w:t>
        <w:br/>
        <w:t xml:space="preserve">        client = await discover_client(http, url, streaming=False, polling=True)</w:t>
        <w:br/>
        <w:t xml:space="preserve">        try:</w:t>
        <w:br/>
        <w:t xml:space="preserve">            async for event in client.send_message(request_for("SLOW INC-001 payments")):</w:t>
        <w:br/>
        <w:t xml:space="preserve">                task_id = event.task.id</w:t>
        <w:br/>
        <w:t xml:space="preserve">                break</w:t>
        <w:br/>
        <w:t xml:space="preserve">            task = await client.cancel_task(p.CancelTaskRequest(id=task_id))</w:t>
        <w:br/>
        <w:t xml:space="preserve">            return p.TaskState.Name(task.status.state)</w:t>
        <w:br/>
        <w:t xml:space="preserve">        finally:</w:t>
        <w:br/>
        <w:t xml:space="preserve">            await client.close()</w:t>
      </w:r>
    </w:p>
    <w:p>
      <w:r>
        <w:rPr>
          <w:b/>
        </w:rPr>
        <w:t xml:space="preserve">Explain the choice </w:t>
      </w:r>
      <w:r>
        <w:t>The acceptance test uses a real local HTTP connection and the official client/server protocol implementation. It does not verify third-party A2A agents, enterprise identity providers or cross-network deployment.</w:t>
      </w:r>
    </w:p>
    <w:p>
      <w:r>
        <w:rPr>
          <w:b/>
        </w:rPr>
        <w:t xml:space="preserve">ASK </w:t>
      </w:r>
      <w:r>
        <w:t>If the network drops, is the remote task cancelled?</w:t>
      </w:r>
    </w:p>
    <w:p>
      <w:r>
        <w:rPr>
          <w:b/>
        </w:rPr>
        <w:t xml:space="preserve">Likely answer </w:t>
      </w:r>
      <w:r>
        <w:t>Not necessarily. Reconcile the remote task state using its identifier and issue cancellation when required.</w:t>
      </w:r>
    </w:p>
    <w:p>
      <w:r>
        <w:rPr>
          <w:b/>
        </w:rPr>
        <w:t xml:space="preserve">PAUSE </w:t>
      </w:r>
      <w:r>
        <w:t>Have learners identify the boundary in their agent’s change and explain the expected failure behaviour. Compare it with the reference snapshot before accepting the change.</w:t>
      </w:r>
    </w:p>
    <w:p>
      <w:pPr>
        <w:pStyle w:val="Heading1"/>
      </w:pPr>
      <w:r>
        <w:t>Learner practice and checkpoints</w:t>
      </w:r>
    </w:p>
    <w:p>
      <w:pPr>
        <w:pStyle w:val="AgentPrompt"/>
      </w:pPr>
      <w:r>
        <w:rPr>
          <w:b/>
        </w:rPr>
        <w:t xml:space="preserve">PROMPT </w:t>
      </w:r>
      <w:r>
        <w:t>Help me carry out the Lesson 08 learner exercise in my existing project: Run the local service separately, fetch its Agent Card and call the client adapter. Try a missing bearer credential, an unsupported skill declaration and a deliberately slow task. Record the distinction between authentication failure, capability mismatch, incomplete streaming and confirmed cancellation.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08 implementation against its completion criteria. Update the checkpoint indicator in incident/__init__.py to 8 only when the required capability is present. Run tests/test_lesson08.py, the Session 08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"protocol": "A2A 1.0 JSON-RPC",</w:t>
        <w:br/>
        <w:t xml:space="preserve">  "answer": {</w:t>
        <w:br/>
        <w:t xml:space="preserve">    "status": "complete",</w:t>
        <w:br/>
        <w:t xml:space="preserve">    "cause": "connection_pool_exhaustion",</w:t>
        <w:br/>
        <w:t xml:space="preserve">    "summary": "INC-001: connection_pool_exhaustion",</w:t>
        <w:br/>
        <w:t xml:space="preserve">    "evidence": [</w:t>
        <w:br/>
        <w:t xml:space="preserve">      "rb-pool-v1"</w:t>
        <w:br/>
        <w:t xml:space="preserve">    ]</w:t>
        <w:br/>
        <w:t xml:space="preserve">  },</w:t>
        <w:br/>
        <w:t xml:space="preserve">  "stream_events": 4,</w:t>
        <w:br/>
        <w:t xml:space="preserve">  "unauthorized_status": 401,</w:t>
        <w:br/>
        <w:t xml:space="preserve">  "remote_cancellation": "TASK_STATE_CANCELED"</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The card is fetched from the well-known endpoint and advertises the expected skill.</w:t>
      </w:r>
    </w:p>
    <w:p>
      <w:pPr>
        <w:pStyle w:val="ListBullet"/>
      </w:pPr>
      <w:r>
        <w:t>The real HTTP stream contains task progress, an evidence artifact and completion.</w:t>
      </w:r>
    </w:p>
    <w:p>
      <w:pPr>
        <w:pStyle w:val="ListBullet"/>
      </w:pPr>
      <w:r>
        <w:t>Unauthenticated task requests receive HTTP 401.</w:t>
      </w:r>
    </w:p>
    <w:p>
      <w:pPr>
        <w:pStyle w:val="ListBullet"/>
      </w:pPr>
      <w:r>
        <w:t>The client rejects an incompatible tenant before making a request.</w:t>
      </w:r>
    </w:p>
    <w:p>
      <w:pPr>
        <w:pStyle w:val="ListBullet"/>
      </w:pPr>
      <w:r>
        <w:t>The slow remote task reaches TASK_STATE_CANCELED.</w:t>
      </w:r>
    </w:p>
    <w:p>
      <w:r>
        <w:t>The independently unpacked lesson-08 checkpoint passed its full test suite and this lesson demo. Recorded test result: 26 passed in 2.55s. Have your coding agent save a recoverable learner checkpoint and retain the comparison with lesson-08 (80be2a7).</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incident/a2a_client.py</w:t>
      </w:r>
    </w:p>
    <w:p>
      <w:pPr>
        <w:pStyle w:val="ListBullet"/>
      </w:pPr>
      <w:r>
        <w:t>incident/a2a_service.py</w:t>
      </w:r>
    </w:p>
    <w:p>
      <w:pPr>
        <w:pStyle w:val="ListBullet"/>
      </w:pPr>
      <w:r>
        <w:t>incident/labs/l08.py</w:t>
      </w:r>
    </w:p>
    <w:p>
      <w:pPr>
        <w:pStyle w:val="ListBullet"/>
      </w:pPr>
      <w:r>
        <w:t>incident/local_service.py</w:t>
      </w:r>
    </w:p>
    <w:p>
      <w:pPr>
        <w:pStyle w:val="ListBullet"/>
      </w:pPr>
      <w:r>
        <w:t>tests/test_lesson08.py</w:t>
      </w:r>
    </w:p>
    <w:p>
      <w:pPr>
        <w:pStyle w:val="AgentPrompt"/>
        <w:keepLines/>
      </w:pPr>
      <w:r>
        <w:rPr>
          <w:b/>
        </w:rPr>
        <w:t xml:space="preserve">PROMPT </w:t>
      </w:r>
      <w:r>
        <w:t>Compare my completed Lesson 08 work with reference lesson-08.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An old tutorial's types or imports fail</w:t>
      </w:r>
    </w:p>
    <w:p>
      <w:pPr>
        <w:pStyle w:val="AgentPrompt"/>
      </w:pPr>
      <w:r>
        <w:rPr>
          <w:b/>
        </w:rPr>
        <w:t xml:space="preserve">PROMPT </w:t>
      </w:r>
      <w:r>
        <w:t>I am working on Lesson 08. The symptom is: An old tutorial's types or imports fail. Diagnostic focus: Check whether it targets A2A 0.3 rather than the pinned 1.1.2 SDK and 1.0 protocol. Recovery guidance: Use the repository's protobuf request types, factory API and generated routes. Restore the lock file before debugging application logic. Reproduce the issue, make the smallest necessary correction and rerun affected checks. Report the cause, changed files and observed outcome. Preserve security controls and acceptance criteria.</w:t>
      </w:r>
    </w:p>
    <w:p>
      <w:pPr>
        <w:pStyle w:val="Heading2"/>
      </w:pPr>
      <w:r>
        <w:t>The server rejects a status event</w:t>
      </w:r>
    </w:p>
    <w:p>
      <w:pPr>
        <w:pStyle w:val="AgentPrompt"/>
      </w:pPr>
      <w:r>
        <w:rPr>
          <w:b/>
        </w:rPr>
        <w:t xml:space="preserve">PROMPT </w:t>
      </w:r>
      <w:r>
        <w:t>I am working on Lesson 08. The symptom is: The server rejects a status event. Diagnostic focus: A Task may not have been enqueued before the status update. Recovery guidance: Restore the initial Task event and rerun the lifecycle test. Reproduce the issue, make the smallest necessary correction and rerun affected checks. Report the cause, changed files and observed outcome. Preserve security controls and acceptance criteria.</w:t>
      </w:r>
    </w:p>
    <w:p>
      <w:pPr>
        <w:pStyle w:val="Heading2"/>
      </w:pPr>
      <w:r>
        <w:t>The stream ends with no complete answer</w:t>
      </w:r>
    </w:p>
    <w:p>
      <w:pPr>
        <w:pStyle w:val="AgentPrompt"/>
      </w:pPr>
      <w:r>
        <w:rPr>
          <w:b/>
        </w:rPr>
        <w:t xml:space="preserve">PROMPT </w:t>
      </w:r>
      <w:r>
        <w:t>I am working on Lesson 08. The symptom is: The stream ends with no complete answer. Diagnostic focus: Inspect terminal status and whether an artifact was received. Recovery guidance: Report incomplete_remote_task and reconcile by task ID. Do not treat a disconnected stream as success. Reproduce the issue, make the smallest necessary correction and rerun affected checks. Report the cause, changed files and observed outcome. Preserve security controls and acceptance criteria.</w:t>
      </w:r>
    </w:p>
    <w:p>
      <w:pPr>
        <w:pStyle w:val="Heading2"/>
      </w:pPr>
      <w:r>
        <w:t>A local port is already occupied</w:t>
      </w:r>
    </w:p>
    <w:p>
      <w:pPr>
        <w:pStyle w:val="AgentPrompt"/>
      </w:pPr>
      <w:r>
        <w:rPr>
          <w:b/>
        </w:rPr>
        <w:t xml:space="preserve">PROMPT </w:t>
      </w:r>
      <w:r>
        <w:t>I am working on Lesson 08. The symptom is: A local port is already occupied. Diagnostic focus: Another process is using the fixed manual-demo port. Recovery guidance: Use the ephemeral-port lab helper or choose a different explicit loopback port and update the advertised base URL.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Compare local and remote specialist execution on the same task and record the additional failure modes.</w:t>
      </w:r>
    </w:p>
    <w:p>
      <w:pPr>
        <w:pStyle w:val="ListBullet"/>
      </w:pPr>
      <w:r>
        <w:t>Design a persistent task store and a real service-authentication approach for the specialist without changing the platform-facing adapter contract.</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39 passing tests. Real local MCP stdio and A2A HTTP discovery, streaming, authentication rejection and cancellation were exercised. The final packaged Linux ARM64 image also passed the end-to-end and capstone demos with restricted container settings.</w:t>
      </w:r>
    </w:p>
    <w:p>
      <w:r>
        <w:t>Live model credentials, paid provider calls, live model judging, third-party MCP or A2A services, remote MCP OAuth, enterprise identity,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Your platform can now exchange tasks and evidence with an independent agent service. Retain remote identifiers and explicit lifecycle checks. Next we package the accumulated components behind a reusable run API.</w:t>
      </w:r>
    </w:p>
    <w:p>
      <w:pPr>
        <w:pStyle w:val="Heading1"/>
      </w:pPr>
      <w:r>
        <w:t>References and further study</w:t>
      </w:r>
    </w:p>
    <w:p>
      <w:pPr>
        <w:pStyle w:val="ListBullet"/>
      </w:pPr>
      <w:hyperlink r:id="rId11">
        <w:r>
          <w:rPr>
            <w:color w:val="1155CC"/>
            <w:u w:val="single"/>
          </w:rPr>
          <w:t>A2A protocol specification</w:t>
        </w:r>
      </w:hyperlink>
    </w:p>
    <w:p>
      <w:pPr>
        <w:pStyle w:val="ListBullet"/>
      </w:pPr>
      <w:hyperlink r:id="rId12">
        <w:r>
          <w:rPr>
            <w:color w:val="1155CC"/>
            <w:u w:val="single"/>
          </w:rPr>
          <w:t>A2A Python SDK documentation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08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hyperlink" Target="https://a2a-protocol.org/latest/specification/" TargetMode="External"/><Relationship Id="rId12" Type="http://schemas.openxmlformats.org/officeDocument/2006/relationships/hyperlink" Target="https://a2a-protocol.org/dev/sdk/python/ap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08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