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38466343"/>
        <w:docPartObj>
          <w:docPartGallery w:val="Cover Pages"/>
          <w:docPartUnique/>
        </w:docPartObj>
      </w:sdtPr>
      <w:sdtEndPr>
        <w:rPr>
          <w:lang w:val="es-CL"/>
        </w:rPr>
      </w:sdtEndPr>
      <w:sdtContent>
        <w:p w14:paraId="20C08ADE" w14:textId="68344032" w:rsidR="0038634B" w:rsidRDefault="0038634B">
          <w:r>
            <w:rPr>
              <w:noProof/>
              <w:lang w:val="es-CL"/>
            </w:rPr>
            <w:drawing>
              <wp:anchor distT="0" distB="0" distL="114300" distR="114300" simplePos="0" relativeHeight="251661312" behindDoc="0" locked="0" layoutInCell="1" allowOverlap="1" wp14:anchorId="5F182FE6" wp14:editId="498C35E3">
                <wp:simplePos x="0" y="0"/>
                <wp:positionH relativeFrom="page">
                  <wp:align>left</wp:align>
                </wp:positionH>
                <wp:positionV relativeFrom="paragraph">
                  <wp:posOffset>5715</wp:posOffset>
                </wp:positionV>
                <wp:extent cx="1851660" cy="1297940"/>
                <wp:effectExtent l="0" t="0" r="0" b="0"/>
                <wp:wrapSquare wrapText="bothSides"/>
                <wp:docPr id="1924953927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953927" name="Imagen 1924953927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3884" cy="1299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C9EC4C" w14:textId="1CCC6465" w:rsidR="00F931B5" w:rsidRPr="00F931B5" w:rsidRDefault="0038634B" w:rsidP="0038634B">
          <w:pPr>
            <w:widowControl/>
            <w:rPr>
              <w:lang w:val="es-C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3D64A71" wp14:editId="2B579AF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Toc243093402"/>
                              <w:p w14:paraId="08A399E2" w14:textId="4C383AC7" w:rsidR="0038634B" w:rsidRDefault="0038634B" w:rsidP="0038634B">
                                <w:pPr>
                                  <w:pStyle w:val="Ttulo1"/>
                                  <w:jc w:val="center"/>
                                  <w:rPr>
                                    <w:color w:val="18A303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52"/>
                                      <w:szCs w:val="144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8634B">
                                      <w:rPr>
                                        <w:sz w:val="52"/>
                                        <w:szCs w:val="144"/>
                                      </w:rPr>
                                      <w:t>Metodología Ágil</w:t>
                                    </w:r>
                                  </w:sdtContent>
                                </w:sdt>
                                <w:bookmarkEnd w:id="0"/>
                              </w:p>
                              <w:sdt>
                                <w:sdt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531A4B" w14:textId="566D5093" w:rsidR="0038634B" w:rsidRDefault="0038634B" w:rsidP="0038634B">
                                    <w:pPr>
                                      <w:pStyle w:val="Sinespaciado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644D00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38634B">
                                      <w:t>MARCO ÁGIL, SCRUM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A2462A6" w14:textId="59B0CF68" w:rsidR="0038634B" w:rsidRDefault="0038634B" w:rsidP="0038634B">
                                    <w:pPr>
                                      <w:pStyle w:val="Sinespaciado"/>
                                      <w:spacing w:before="80" w:after="40"/>
                                      <w:jc w:val="center"/>
                                      <w:rPr>
                                        <w:caps/>
                                        <w:color w:val="C99C00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38634B">
                                      <w:t>RENATO ASTARGO – BRYAN ARAVENA – MAXIMILIANO VARGAS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3D64A7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bookmarkStart w:id="1" w:name="_Toc243093402"/>
                        <w:p w14:paraId="08A399E2" w14:textId="4C383AC7" w:rsidR="0038634B" w:rsidRDefault="0038634B" w:rsidP="0038634B">
                          <w:pPr>
                            <w:pStyle w:val="Ttulo1"/>
                            <w:jc w:val="center"/>
                            <w:rPr>
                              <w:color w:val="18A303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52"/>
                                <w:szCs w:val="144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8634B">
                                <w:rPr>
                                  <w:sz w:val="52"/>
                                  <w:szCs w:val="144"/>
                                </w:rPr>
                                <w:t>Metodología Ágil</w:t>
                              </w:r>
                            </w:sdtContent>
                          </w:sdt>
                          <w:bookmarkEnd w:id="1"/>
                        </w:p>
                        <w:sdt>
                          <w:sdt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531A4B" w14:textId="566D5093" w:rsidR="0038634B" w:rsidRDefault="0038634B" w:rsidP="0038634B">
                              <w:pPr>
                                <w:pStyle w:val="Sinespaciado"/>
                                <w:spacing w:before="40" w:after="40"/>
                                <w:jc w:val="center"/>
                                <w:rPr>
                                  <w:caps/>
                                  <w:color w:val="644D00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38634B">
                                <w:t>MARCO ÁGIL, SCRUM</w:t>
                              </w:r>
                            </w:p>
                          </w:sdtContent>
                        </w:sdt>
                        <w:sdt>
                          <w:sdt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A2462A6" w14:textId="59B0CF68" w:rsidR="0038634B" w:rsidRDefault="0038634B" w:rsidP="0038634B">
                              <w:pPr>
                                <w:pStyle w:val="Sinespaciado"/>
                                <w:spacing w:before="80" w:after="40"/>
                                <w:jc w:val="center"/>
                                <w:rPr>
                                  <w:caps/>
                                  <w:color w:val="C99C00" w:themeColor="accent5"/>
                                  <w:sz w:val="24"/>
                                  <w:szCs w:val="24"/>
                                </w:rPr>
                              </w:pPr>
                              <w:r w:rsidRPr="0038634B">
                                <w:t>RENATO ASTARGO – BRYAN ARAVENA – MAXIMILIANO VARGAS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F80803" wp14:editId="4858471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0093B3E" w14:textId="111C36C6" w:rsidR="0038634B" w:rsidRDefault="0038634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AF80803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" fillcolor="#18a303 [3204]" stroked="f" strokeweight="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0093B3E" w14:textId="111C36C6" w:rsidR="0038634B" w:rsidRDefault="0038634B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CL"/>
            </w:rPr>
            <w:br w:type="page"/>
          </w:r>
        </w:p>
      </w:sdtContent>
    </w:sdt>
    <w:p w14:paraId="38873543" w14:textId="22BEB3D6" w:rsidR="00F931B5" w:rsidRPr="00F931B5" w:rsidRDefault="00F931B5">
      <w:pPr>
        <w:widowControl/>
        <w:rPr>
          <w:lang w:val="es-CL"/>
        </w:rPr>
      </w:pPr>
    </w:p>
    <w:bookmarkStart w:id="2" w:name="_Toc243093403" w:displacedByCustomXml="next"/>
    <w:sdt>
      <w:sdtPr>
        <w:rPr>
          <w:lang w:val="es-ES"/>
        </w:rPr>
        <w:id w:val="1640770753"/>
        <w:docPartObj>
          <w:docPartGallery w:val="Table of Contents"/>
          <w:docPartUnique/>
        </w:docPartObj>
      </w:sdtPr>
      <w:sdtEndPr>
        <w:rPr>
          <w:rFonts w:ascii="Liberation Serif" w:hAnsi="Liberation Serif"/>
          <w:sz w:val="24"/>
          <w:szCs w:val="24"/>
        </w:rPr>
      </w:sdtEndPr>
      <w:sdtContent>
        <w:p w14:paraId="0FB3C59E" w14:textId="7650C6B7" w:rsidR="00F931B5" w:rsidRDefault="00F931B5" w:rsidP="0038634B">
          <w:pPr>
            <w:pStyle w:val="Ttulo1"/>
            <w:numPr>
              <w:ilvl w:val="0"/>
              <w:numId w:val="0"/>
            </w:numPr>
          </w:pPr>
          <w:r>
            <w:rPr>
              <w:lang w:val="es-ES"/>
            </w:rPr>
            <w:t>INDICE</w:t>
          </w:r>
          <w:bookmarkEnd w:id="2"/>
        </w:p>
        <w:p w14:paraId="04321656" w14:textId="7A5C6666" w:rsidR="0038634B" w:rsidRDefault="00F931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93402" w:history="1">
            <w:r w:rsidR="0038634B" w:rsidRPr="00C076E8">
              <w:rPr>
                <w:rStyle w:val="Hipervnculo"/>
                <w:noProof/>
              </w:rPr>
              <w:t>Metodología Ágil</w:t>
            </w:r>
            <w:r w:rsidR="0038634B">
              <w:rPr>
                <w:noProof/>
                <w:webHidden/>
              </w:rPr>
              <w:tab/>
            </w:r>
            <w:r w:rsidR="0038634B">
              <w:rPr>
                <w:noProof/>
                <w:webHidden/>
              </w:rPr>
              <w:fldChar w:fldCharType="begin"/>
            </w:r>
            <w:r w:rsidR="0038634B">
              <w:rPr>
                <w:noProof/>
                <w:webHidden/>
              </w:rPr>
              <w:instrText xml:space="preserve"> PAGEREF _Toc243093402 \h </w:instrText>
            </w:r>
            <w:r w:rsidR="0038634B">
              <w:rPr>
                <w:noProof/>
                <w:webHidden/>
              </w:rPr>
            </w:r>
            <w:r w:rsidR="0038634B">
              <w:rPr>
                <w:noProof/>
                <w:webHidden/>
              </w:rPr>
              <w:fldChar w:fldCharType="separate"/>
            </w:r>
            <w:r w:rsidR="0038634B">
              <w:rPr>
                <w:noProof/>
                <w:webHidden/>
              </w:rPr>
              <w:t>0</w:t>
            </w:r>
            <w:r w:rsidR="0038634B">
              <w:rPr>
                <w:noProof/>
                <w:webHidden/>
              </w:rPr>
              <w:fldChar w:fldCharType="end"/>
            </w:r>
          </w:hyperlink>
        </w:p>
        <w:p w14:paraId="108F8F2D" w14:textId="0AB154DE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3" w:history="1">
            <w:r w:rsidRPr="00C076E8">
              <w:rPr>
                <w:rStyle w:val="Hipervnculo"/>
                <w:noProof/>
                <w:lang w:val="es-ES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7215" w14:textId="4791E34B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4" w:history="1">
            <w:r w:rsidRPr="00C076E8">
              <w:rPr>
                <w:rStyle w:val="Hipervnculo"/>
                <w:noProof/>
                <w:lang w:val="es-CL"/>
              </w:rPr>
              <w:t>1. Visión del Producto e Innovación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98D70" w14:textId="46F2AF78" w:rsidR="0038634B" w:rsidRDefault="0038634B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5" w:history="1">
            <w:r w:rsidRPr="00C076E8">
              <w:rPr>
                <w:rStyle w:val="Hipervnculo"/>
                <w:noProof/>
                <w:lang w:val="es-CL"/>
              </w:rPr>
              <w:t>Visión del Producto (Product Vision)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B444" w14:textId="7A28D66F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6" w:history="1">
            <w:r w:rsidRPr="00C076E8">
              <w:rPr>
                <w:rStyle w:val="Hipervnculo"/>
                <w:noProof/>
                <w:lang w:val="es-CL"/>
              </w:rPr>
              <w:t>1.1Introducción y Contexto del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5F7C" w14:textId="115E767E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7" w:history="1">
            <w:r w:rsidRPr="00C076E8">
              <w:rPr>
                <w:rStyle w:val="Hipervnculo"/>
                <w:noProof/>
                <w:lang w:val="es-CL"/>
              </w:rPr>
              <w:t>1.2 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D629" w14:textId="0E2764BF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8" w:history="1">
            <w:r w:rsidRPr="00C076E8">
              <w:rPr>
                <w:rStyle w:val="Hipervnculo"/>
                <w:noProof/>
                <w:lang w:val="es-CL"/>
              </w:rPr>
              <w:t>1.3. Perfiles de Usuario (A quién va dirigido)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2D2FD" w14:textId="6AC1EB13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9" w:history="1">
            <w:r w:rsidRPr="00C076E8">
              <w:rPr>
                <w:rStyle w:val="Hipervnculo"/>
                <w:noProof/>
                <w:lang w:val="es-CL"/>
              </w:rPr>
              <w:t>1.4 La Solución: ¿Qué es Vindex?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038F" w14:textId="17C9E386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0" w:history="1">
            <w:r w:rsidRPr="00C076E8">
              <w:rPr>
                <w:rStyle w:val="Hipervnculo"/>
                <w:noProof/>
                <w:lang w:val="es-CL"/>
              </w:rPr>
              <w:t>1.5 Propuesta de Valor y Diferenciadores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6203" w14:textId="6C18E3F1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1" w:history="1">
            <w:r w:rsidRPr="00C076E8">
              <w:rPr>
                <w:rStyle w:val="Hipervnculo"/>
                <w:noProof/>
                <w:lang w:val="es-CL"/>
              </w:rPr>
              <w:t>1.6 Visión a Futuro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D77F" w14:textId="5E7CAF62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2" w:history="1">
            <w:r w:rsidRPr="00C076E8">
              <w:rPr>
                <w:rStyle w:val="Hipervnculo"/>
                <w:noProof/>
                <w:lang w:val="es-CL"/>
              </w:rPr>
              <w:t>1.7. Innovación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E4C6" w14:textId="58730DE3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3" w:history="1">
            <w:r w:rsidRPr="00C076E8">
              <w:rPr>
                <w:rStyle w:val="Hipervnculo"/>
                <w:noProof/>
                <w:lang w:val="es-CL"/>
              </w:rPr>
              <w:t>2. Gestión Ágil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A5E45" w14:textId="05C21FDB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4" w:history="1">
            <w:r w:rsidRPr="00C076E8">
              <w:rPr>
                <w:rStyle w:val="Hipervnculo"/>
                <w:noProof/>
                <w:lang w:val="es-CL"/>
              </w:rPr>
              <w:t>2.1 Product Backlog Priorizado (Historias de 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247A" w14:textId="35A83BAA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5" w:history="1">
            <w:r w:rsidRPr="00C076E8">
              <w:rPr>
                <w:rStyle w:val="Hipervnculo"/>
                <w:noProof/>
                <w:lang w:val="es-CL"/>
              </w:rPr>
              <w:t>2.2. Sprint Backlog (Desarrollo por Iteración)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4AFD" w14:textId="0007A748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6" w:history="1">
            <w:r w:rsidRPr="00C076E8">
              <w:rPr>
                <w:rStyle w:val="Hipervnculo"/>
                <w:noProof/>
                <w:lang w:val="es-CL"/>
              </w:rPr>
              <w:t>2.3. Definition of Done (Criterios de Aceptación)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B09E" w14:textId="33CDC8EF" w:rsidR="0038634B" w:rsidRDefault="0038634B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7" w:history="1">
            <w:r w:rsidRPr="00C076E8">
              <w:rPr>
                <w:rStyle w:val="Hipervnculo"/>
                <w:noProof/>
              </w:rPr>
              <w:t>2.3.1 Definición de Terminado Global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55AB" w14:textId="026A620D" w:rsidR="0038634B" w:rsidRDefault="0038634B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8" w:history="1">
            <w:r w:rsidRPr="00C076E8">
              <w:rPr>
                <w:rStyle w:val="Hipervnculo"/>
                <w:noProof/>
              </w:rPr>
              <w:t>2.3.2 Ejemplos de Criterios de Aceptación por Funcionalidad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B6AC6" w14:textId="2A3672D7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9" w:history="1">
            <w:r w:rsidRPr="00C076E8">
              <w:rPr>
                <w:rStyle w:val="Hipervnculo"/>
                <w:noProof/>
                <w:lang w:val="es-CL"/>
              </w:rPr>
              <w:t>2.4 Evidencia de Retrospectivas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E5C1" w14:textId="0ED1F22B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0" w:history="1">
            <w:r w:rsidRPr="00C076E8">
              <w:rPr>
                <w:rStyle w:val="Hipervnculo"/>
                <w:noProof/>
                <w:lang w:val="es-CL"/>
              </w:rPr>
              <w:t>3.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DCF4" w14:textId="7A8DD208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1" w:history="1">
            <w:r w:rsidRPr="00C076E8">
              <w:rPr>
                <w:rStyle w:val="Hipervnculo"/>
                <w:noProof/>
                <w:lang w:val="es-CL"/>
              </w:rPr>
              <w:t>3.1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4D2F" w14:textId="27BEFB05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2" w:history="1">
            <w:r w:rsidRPr="00C076E8">
              <w:rPr>
                <w:rStyle w:val="Hipervnculo"/>
                <w:noProof/>
                <w:lang w:val="es-CL"/>
              </w:rPr>
              <w:t>3.2 Diagrama de Secuencia (Funcionalidad Principal: Pago Escrow y Validación OTP)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0E64" w14:textId="69B8ED1C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3" w:history="1">
            <w:r w:rsidRPr="00C076E8">
              <w:rPr>
                <w:rStyle w:val="Hipervnculo"/>
                <w:noProof/>
                <w:lang w:val="es-CL"/>
              </w:rPr>
              <w:t>3.3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F828" w14:textId="59535AA9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4" w:history="1">
            <w:r w:rsidRPr="00C076E8">
              <w:rPr>
                <w:rStyle w:val="Hipervnculo"/>
                <w:noProof/>
                <w:lang w:val="es-CL"/>
              </w:rPr>
              <w:t>4.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EA99" w14:textId="73F05931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5" w:history="1">
            <w:r w:rsidRPr="00C076E8">
              <w:rPr>
                <w:rStyle w:val="Hipervnculo"/>
                <w:noProof/>
                <w:lang w:val="es-CL"/>
              </w:rPr>
              <w:t>4.1.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E824" w14:textId="547EED0B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6" w:history="1">
            <w:r w:rsidRPr="00C076E8">
              <w:rPr>
                <w:rStyle w:val="Hipervnculo"/>
                <w:noProof/>
                <w:lang w:val="es-CL"/>
              </w:rPr>
              <w:t>4.2.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90F5" w14:textId="781122B6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7" w:history="1">
            <w:r w:rsidRPr="00C076E8">
              <w:rPr>
                <w:rStyle w:val="Hipervnculo"/>
                <w:noProof/>
                <w:lang w:val="es-CL"/>
              </w:rPr>
              <w:t>4.3.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E5B7" w14:textId="39A13E82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8" w:history="1">
            <w:r w:rsidRPr="00C076E8">
              <w:rPr>
                <w:rStyle w:val="Hipervnculo"/>
                <w:noProof/>
                <w:lang w:val="es-CL"/>
              </w:rPr>
              <w:t>4.4.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67BD" w14:textId="4F5E8640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9" w:history="1">
            <w:r w:rsidRPr="00C076E8">
              <w:rPr>
                <w:rStyle w:val="Hipervnculo"/>
                <w:noProof/>
                <w:lang w:val="es-CL"/>
              </w:rPr>
              <w:t>4.5. Portabilidad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715B" w14:textId="5E13A524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0" w:history="1">
            <w:r w:rsidRPr="00C076E8">
              <w:rPr>
                <w:rStyle w:val="Hipervnculo"/>
                <w:noProof/>
                <w:lang w:val="es-CL"/>
              </w:rPr>
              <w:t>5. Despliegue, Docker y Manual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BD00" w14:textId="241BE42D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1" w:history="1">
            <w:r w:rsidRPr="00C076E8">
              <w:rPr>
                <w:rStyle w:val="Hipervnculo"/>
                <w:noProof/>
                <w:lang w:val="es-CL"/>
              </w:rPr>
              <w:t>5.1. Entorno de Portabilidad (Dockerfiles y docker-compose)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761A" w14:textId="64951AC8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2" w:history="1">
            <w:r w:rsidRPr="00C076E8">
              <w:rPr>
                <w:rStyle w:val="Hipervnculo"/>
                <w:noProof/>
                <w:lang w:val="es-CL"/>
              </w:rPr>
              <w:t>5.2.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99C4" w14:textId="4DBACD25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3" w:history="1">
            <w:r w:rsidRPr="00C076E8">
              <w:rPr>
                <w:rStyle w:val="Hipervnculo"/>
                <w:noProof/>
                <w:lang w:val="es-CL"/>
              </w:rPr>
              <w:t>5.3. Cómo levantar el sistema localmente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B145" w14:textId="11606F78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4" w:history="1">
            <w:r w:rsidRPr="00C076E8">
              <w:rPr>
                <w:rStyle w:val="Hipervnculo"/>
                <w:noProof/>
                <w:lang w:val="es-CL"/>
              </w:rPr>
              <w:t>6. Calidad y Pruebas (Plan de pruebas ágil)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7F55" w14:textId="29524FCD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5" w:history="1">
            <w:r w:rsidRPr="00C076E8">
              <w:rPr>
                <w:rStyle w:val="Hipervnculo"/>
                <w:noProof/>
                <w:lang w:val="es-CL"/>
              </w:rPr>
              <w:t>6.1. Pruebas Unitarias y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9C7F" w14:textId="163BBA61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6" w:history="1">
            <w:r w:rsidRPr="00C076E8">
              <w:rPr>
                <w:rStyle w:val="Hipervnculo"/>
                <w:noProof/>
                <w:lang w:val="es-CL"/>
              </w:rPr>
              <w:t>6.2. Pruebas de Rendimiento y Seguridad (Realtime, acceso y pagos)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F4B8" w14:textId="61A88BF3" w:rsidR="00F931B5" w:rsidRDefault="00F931B5">
          <w:r>
            <w:rPr>
              <w:b/>
              <w:bCs/>
              <w:lang w:val="es-ES"/>
            </w:rPr>
            <w:fldChar w:fldCharType="end"/>
          </w:r>
        </w:p>
      </w:sdtContent>
    </w:sdt>
    <w:p w14:paraId="648143CA" w14:textId="15D3A25C" w:rsidR="00F931B5" w:rsidRPr="00F931B5" w:rsidRDefault="00F931B5" w:rsidP="00F931B5">
      <w:pPr>
        <w:pStyle w:val="Textoindependiente"/>
        <w:rPr>
          <w:lang w:val="es-CL"/>
        </w:rPr>
      </w:pPr>
    </w:p>
    <w:p w14:paraId="4E4FC40E" w14:textId="77777777" w:rsidR="005C56B7" w:rsidRPr="00F931B5" w:rsidRDefault="00000000" w:rsidP="00F931B5">
      <w:pPr>
        <w:pStyle w:val="Ttulo1"/>
        <w:rPr>
          <w:lang w:val="es-CL"/>
        </w:rPr>
      </w:pPr>
      <w:bookmarkStart w:id="3" w:name="_Toc243093404"/>
      <w:r w:rsidRPr="00F931B5">
        <w:rPr>
          <w:lang w:val="es-CL"/>
        </w:rPr>
        <w:t>1. Visión del Producto e Innovación</w:t>
      </w:r>
      <w:bookmarkEnd w:id="3"/>
    </w:p>
    <w:p w14:paraId="652119F6" w14:textId="77777777" w:rsidR="005C56B7" w:rsidRPr="00F931B5" w:rsidRDefault="00000000">
      <w:pPr>
        <w:pStyle w:val="Ttulo3"/>
        <w:rPr>
          <w:lang w:val="es-CL"/>
        </w:rPr>
      </w:pPr>
      <w:bookmarkStart w:id="4" w:name="_Toc243093405"/>
      <w:r w:rsidRPr="00F931B5">
        <w:rPr>
          <w:lang w:val="es-CL"/>
        </w:rPr>
        <w:t>Visión del Producto (Product Vision)</w:t>
      </w:r>
      <w:bookmarkEnd w:id="4"/>
    </w:p>
    <w:p w14:paraId="41EDDA25" w14:textId="77777777" w:rsidR="005C56B7" w:rsidRPr="00F931B5" w:rsidRDefault="00000000" w:rsidP="00F931B5">
      <w:pPr>
        <w:pStyle w:val="Ttulo2"/>
        <w:rPr>
          <w:lang w:val="es-CL"/>
        </w:rPr>
      </w:pPr>
      <w:bookmarkStart w:id="5" w:name="_Toc243093406"/>
      <w:r w:rsidRPr="00F931B5">
        <w:rPr>
          <w:lang w:val="es-CL"/>
        </w:rPr>
        <w:t>1.1Introducción y Contexto del Mercado</w:t>
      </w:r>
      <w:bookmarkEnd w:id="5"/>
    </w:p>
    <w:p w14:paraId="5CD686D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El comercio electrónico en Chile ha experimentado un crecimiento exponencial en la última década, consolidando infraestructuras orientadas casi en su totalidad al </w:t>
      </w:r>
      <w:proofErr w:type="spellStart"/>
      <w:r w:rsidRPr="00F931B5">
        <w:rPr>
          <w:lang w:val="es-CL"/>
        </w:rPr>
        <w:t>retail</w:t>
      </w:r>
      <w:proofErr w:type="spellEnd"/>
      <w:r w:rsidRPr="00F931B5">
        <w:rPr>
          <w:lang w:val="es-CL"/>
        </w:rPr>
        <w:t xml:space="preserve"> estandarizado y al consumo masivo. Sin embargo, el mercado de compraventa entre particulares y la comercialización de productos independientes ha quedado rezagado. Ante la falta de plataformas especializadas que ofrezcan condiciones justas, los métodos de venta informal para creadores, coleccionistas y microempresarios se han volcado masivamente a las redes sociales (como Instagram o grupos de Facebook).</w:t>
      </w:r>
    </w:p>
    <w:p w14:paraId="2D00F327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Esta informalidad genera un ecosistema transaccional deficiente: carece de trazabilidad logística, no cuenta con mecanismos de protección de pagos para el comprador y, lo más crítico, obliga a los usuarios a concretar transacciones en la vía pública o mediante transferencias directas sin ninguna garantía de seguridad física ni financiera. Vindex nace como una respuesta directa a estas deficiencias, proponiendo un ecosistema digital que profesionaliza y asegura el comercio independiente.</w:t>
      </w:r>
    </w:p>
    <w:p w14:paraId="187CE65A" w14:textId="77777777" w:rsidR="005C56B7" w:rsidRPr="00F931B5" w:rsidRDefault="00000000" w:rsidP="00F931B5">
      <w:pPr>
        <w:pStyle w:val="Ttulo2"/>
        <w:rPr>
          <w:lang w:val="es-CL"/>
        </w:rPr>
      </w:pPr>
      <w:bookmarkStart w:id="6" w:name="_Toc243093407"/>
      <w:r w:rsidRPr="00F931B5">
        <w:rPr>
          <w:lang w:val="es-CL"/>
        </w:rPr>
        <w:t>1.2 El Problema a Resolver</w:t>
      </w:r>
      <w:bookmarkEnd w:id="6"/>
    </w:p>
    <w:p w14:paraId="0A9DD39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proyecto aborda tres problemáticas fundamentales que asfixian el comercio y a los creadores independientes en la actualidad:</w:t>
      </w:r>
    </w:p>
    <w:p w14:paraId="63CB8AAB" w14:textId="77777777" w:rsidR="005C56B7" w:rsidRPr="00F931B5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Vulnerabilidad económica por comisiones abusivas:</w:t>
      </w:r>
      <w:r w:rsidRPr="00F931B5">
        <w:rPr>
          <w:lang w:val="es-CL"/>
        </w:rPr>
        <w:t xml:space="preserve"> Los creadores independientes, artistas emergentes y microvendedores enfrentan un escenario hostil en los Marketplace tradicionales y plataformas extranjeras, donde pierden entre un 20% y un 30% de sus ingresos netos debido a tarifas de intermediación excesivas. Esto hace que muchos modelos de negocio a pequeña escala sean insostenibles.</w:t>
      </w:r>
    </w:p>
    <w:p w14:paraId="1293A627" w14:textId="77777777" w:rsidR="005C56B7" w:rsidRPr="00F931B5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Falta de mecanismos dinámicos de valorización:</w:t>
      </w:r>
      <w:r w:rsidRPr="00F931B5">
        <w:rPr>
          <w:lang w:val="es-CL"/>
        </w:rPr>
        <w:t xml:space="preserve"> En el mercado de artículos únicos, de segunda mano de alto valor, arte o coleccionables, el modelo de "precio fijo" es ineficiente. Los vendedores a menudo no saben cómo tasar una pieza exclusiva, y los compradores no tienen un entorno transparente para determinar el precio justo mediante la oferta y la demanda, perdiendo oportunidades de capitalizar el valor real de los productos.</w:t>
      </w:r>
    </w:p>
    <w:p w14:paraId="4559EC73" w14:textId="6E04C248" w:rsidR="005C56B7" w:rsidRPr="00F931B5" w:rsidRDefault="005C56B7">
      <w:pPr>
        <w:pStyle w:val="Textoindependiente"/>
        <w:rPr>
          <w:lang w:val="es-CL"/>
        </w:rPr>
      </w:pPr>
    </w:p>
    <w:p w14:paraId="25D0E028" w14:textId="77777777" w:rsidR="005C56B7" w:rsidRPr="00F931B5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Desconfianza y exposición al fraude:</w:t>
      </w:r>
      <w:r w:rsidRPr="00F931B5">
        <w:rPr>
          <w:lang w:val="es-CL"/>
        </w:rPr>
        <w:t xml:space="preserve"> El acuerdo de compraventas por redes sociales expone a ambas partes. El comprador teme realizar transferencias previas por miedo a no recibir el producto (estafas), mientras que el vendedor se arriesga a despachar productos sin garantías de pago o a sufrir cancelaciones unilaterales. Además, las entregas presenciales sin validación representan un riesgo para la seguridad personal de los involucrados.</w:t>
      </w:r>
    </w:p>
    <w:p w14:paraId="593412FB" w14:textId="77777777" w:rsidR="005C56B7" w:rsidRPr="00F931B5" w:rsidRDefault="00000000" w:rsidP="00F931B5">
      <w:pPr>
        <w:pStyle w:val="Ttulo2"/>
        <w:rPr>
          <w:lang w:val="es-CL"/>
        </w:rPr>
      </w:pPr>
      <w:bookmarkStart w:id="7" w:name="_Toc243093408"/>
      <w:r w:rsidRPr="00F931B5">
        <w:rPr>
          <w:lang w:val="es-CL"/>
        </w:rPr>
        <w:lastRenderedPageBreak/>
        <w:t>1.3. Perfiles de Usuario (A quién va dirigido)</w:t>
      </w:r>
      <w:bookmarkEnd w:id="7"/>
    </w:p>
    <w:p w14:paraId="3DC906B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que Vindex genere un impacto real, la plataforma centra su propuesta de valor en dos perfiles de usuarios claramente definidos:</w:t>
      </w:r>
    </w:p>
    <w:p w14:paraId="64138B05" w14:textId="77777777" w:rsidR="005C56B7" w:rsidRPr="00F931B5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Creadores, Artistas y Microempresarios (Vendedores):</w:t>
      </w:r>
      <w:r w:rsidRPr="00F931B5">
        <w:rPr>
          <w:lang w:val="es-CL"/>
        </w:rPr>
        <w:t xml:space="preserve"> Emprendedores y particulares, predominantemente entre 20 y 45 años, que comercializan obras de autor, artesanía, artículos coleccionables, moda independiente o bienes de segunda mano de alto valor. Son usuarios que buscan autonomía, márgenes de ganancia justos y herramientas profesionales para gestionar su inventario y liquidar piezas exclusivas sin depender de algoritmos restrictivos o tarifas predatorias.</w:t>
      </w:r>
    </w:p>
    <w:p w14:paraId="5CC93846" w14:textId="77777777" w:rsidR="005C56B7" w:rsidRPr="00F931B5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Compradores y Coleccionistas Digitales:</w:t>
      </w:r>
      <w:r w:rsidRPr="00F931B5">
        <w:rPr>
          <w:lang w:val="es-CL"/>
        </w:rPr>
        <w:t xml:space="preserve"> Usuarios habituados al entorno digital que buscan adquirir artículos originales, únicos o participar en pujas competitivas. Desean una experiencia interactiva y segura. La custodia de pagos y la verificación de vendedores son necesidades del producto, pero no deben entenderse como garantías disponibles en la aplicación web actual.</w:t>
      </w:r>
    </w:p>
    <w:p w14:paraId="2E80C021" w14:textId="77777777" w:rsidR="005C56B7" w:rsidRPr="00F931B5" w:rsidRDefault="00000000" w:rsidP="00F931B5">
      <w:pPr>
        <w:pStyle w:val="Ttulo2"/>
        <w:rPr>
          <w:lang w:val="es-CL"/>
        </w:rPr>
      </w:pPr>
      <w:bookmarkStart w:id="8" w:name="_Toc243093409"/>
      <w:r w:rsidRPr="00F931B5">
        <w:rPr>
          <w:lang w:val="es-CL"/>
        </w:rPr>
        <w:t>1.4 La Solución: ¿Qué es Vindex?</w:t>
      </w:r>
      <w:bookmarkEnd w:id="8"/>
    </w:p>
    <w:p w14:paraId="1C577EA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Vindex es una plataforma de comercio electrónico orientada a la compra y venta C2C. La visión de producto integra tres pilares; la aplicación web disponible y los componentes planificados se distinguen a continuación:</w:t>
      </w:r>
    </w:p>
    <w:p w14:paraId="63A22C72" w14:textId="77777777" w:rsidR="005C56B7" w:rsidRPr="00F931B5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Vitrina y Tiendas Personalizadas:</w:t>
      </w:r>
      <w:r w:rsidRPr="00F931B5">
        <w:rPr>
          <w:lang w:val="es-CL"/>
        </w:rPr>
        <w:t xml:space="preserve"> Un espacio donde los vendedores pueden configurar perfiles profesionales, exhibir su portafolio y gestionar un catálogo de productos con precios fijos, devolviendo el control del inventario al creador.</w:t>
      </w:r>
    </w:p>
    <w:p w14:paraId="5F900D92" w14:textId="77777777" w:rsidR="005C56B7" w:rsidRPr="00F931B5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Sala de Subastas Interactivas en Tiempo Real:</w:t>
      </w:r>
      <w:r w:rsidRPr="00F931B5">
        <w:rPr>
          <w:lang w:val="es-CL"/>
        </w:rPr>
        <w:t xml:space="preserve"> Un entorno dinámico para liquidar piezas exclusivas mediante pujas competitivas. En la aplicación web actual, la sala recibe cambios mediante Supabase Realtime y sincroniza el reloj con Supabase; la aceptación de ofertas y la regla </w:t>
      </w:r>
      <w:r w:rsidRPr="00F931B5">
        <w:rPr>
          <w:i/>
          <w:lang w:val="es-CL"/>
        </w:rPr>
        <w:t>anti-sniping</w:t>
      </w:r>
      <w:r w:rsidRPr="00F931B5">
        <w:rPr>
          <w:lang w:val="es-CL"/>
        </w:rPr>
        <w:t xml:space="preserve"> dependen de las funciones y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configurados en la base de datos, protegiendo el remate frente a ofertas de último segundo cuando esa configuración está activa.</w:t>
      </w:r>
    </w:p>
    <w:p w14:paraId="3465730E" w14:textId="77777777" w:rsidR="005C56B7" w:rsidRPr="00F931B5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Módulo de Seguridad Financiera (Escrow y OTP):</w:t>
      </w:r>
      <w:r w:rsidRPr="00F931B5">
        <w:rPr>
          <w:lang w:val="es-CL"/>
        </w:rPr>
        <w:t xml:space="preserve"> El checkout actual permite simular pagos y, en caso de retiro presencial, generar un OTP de seis dígitos para validar la entrega. La retención y liberación de fondos mediante Escrow y una pasarela real siguen siendo objetivos futuros; la verificación del OTP no libera fondos actualmente.</w:t>
      </w:r>
    </w:p>
    <w:p w14:paraId="32FBB1D5" w14:textId="77777777" w:rsidR="005C56B7" w:rsidRPr="00F931B5" w:rsidRDefault="00000000" w:rsidP="00F931B5">
      <w:pPr>
        <w:pStyle w:val="Ttulo2"/>
        <w:rPr>
          <w:lang w:val="es-CL"/>
        </w:rPr>
      </w:pPr>
      <w:bookmarkStart w:id="9" w:name="_Toc243093410"/>
      <w:r w:rsidRPr="00F931B5">
        <w:rPr>
          <w:lang w:val="es-CL"/>
        </w:rPr>
        <w:t>1.5 Propuesta de Valor y Diferenciadores</w:t>
      </w:r>
      <w:bookmarkEnd w:id="9"/>
    </w:p>
    <w:p w14:paraId="7CE218BC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Lo que busca diferenciar a Vindex no es solo la suma de sus funcionalidades, sino su enfoque en la equidad y la seguridad. La propuesta de valor es </w:t>
      </w:r>
      <w:r w:rsidRPr="00F931B5">
        <w:rPr>
          <w:b/>
          <w:lang w:val="es-CL"/>
        </w:rPr>
        <w:t>democratizar la comercialización digital</w:t>
      </w:r>
      <w:r w:rsidRPr="00F931B5">
        <w:rPr>
          <w:lang w:val="es-CL"/>
        </w:rPr>
        <w:t>. El rango de comisión entre el 5% y el 10% es una meta del modelo de negocio y debe validarse antes de presentarse como una tarifa vigente o como un ahorro medido.</w:t>
      </w:r>
    </w:p>
    <w:p w14:paraId="08DBD4C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Además, Vindex busca ofrecer una alternativa más segura a la venta informal. El modelo híbrido combina la venta directa con subastas y el checkout disponible es simulado. La validación mediante OTP está disponible para confirmar retiros presenciales, pero no implica custodia de pagos; Escrow </w:t>
      </w:r>
      <w:r w:rsidRPr="00F931B5">
        <w:rPr>
          <w:lang w:val="es-CL"/>
        </w:rPr>
        <w:lastRenderedPageBreak/>
        <w:t xml:space="preserve">sigue siendo una propuesta futura y no permite afirmar que actualmente exista un entorno de "Cero Riesgo" o </w:t>
      </w:r>
      <w:r w:rsidRPr="00F931B5">
        <w:rPr>
          <w:i/>
          <w:lang w:val="es-CL"/>
        </w:rPr>
        <w:t>Trustless</w:t>
      </w:r>
      <w:r w:rsidRPr="00F931B5">
        <w:rPr>
          <w:lang w:val="es-CL"/>
        </w:rPr>
        <w:t>.</w:t>
      </w:r>
    </w:p>
    <w:p w14:paraId="747E2F67" w14:textId="77777777" w:rsidR="005C56B7" w:rsidRPr="00F931B5" w:rsidRDefault="00000000" w:rsidP="00F931B5">
      <w:pPr>
        <w:pStyle w:val="Ttulo2"/>
        <w:rPr>
          <w:lang w:val="es-CL"/>
        </w:rPr>
      </w:pPr>
      <w:bookmarkStart w:id="10" w:name="_Toc243093411"/>
      <w:r w:rsidRPr="00F931B5">
        <w:rPr>
          <w:lang w:val="es-CL"/>
        </w:rPr>
        <w:t>1.6 Visión a Futuro e Impacto</w:t>
      </w:r>
      <w:bookmarkEnd w:id="10"/>
    </w:p>
    <w:p w14:paraId="27ED783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La visión a largo plazo de Vindex es convertirse en un referente nacional para transacciones C2C seguras y subastas de artículos independientes en Chile, fomentando la economía creativa local. A nivel tecnológico, el proyecto busca evolucionar desde la aplicación web actual, integrada con Supabase, hacia una plataforma con flujos transaccionales más completos y servicios especializados. Componentes como una API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, Redis y pagos en custodia son objetivos de evolución; el OTP está implementado para confirmar retiros presenciales, pero no como parte de una liberación de fondos.</w:t>
      </w:r>
    </w:p>
    <w:p w14:paraId="7E7A7485" w14:textId="77777777" w:rsidR="005C56B7" w:rsidRPr="00F931B5" w:rsidRDefault="00000000" w:rsidP="00F931B5">
      <w:pPr>
        <w:pStyle w:val="Ttulo2"/>
        <w:rPr>
          <w:lang w:val="es-CL"/>
        </w:rPr>
      </w:pPr>
      <w:bookmarkStart w:id="11" w:name="_Toc243093412"/>
      <w:r w:rsidRPr="00F931B5">
        <w:rPr>
          <w:lang w:val="es-CL"/>
        </w:rPr>
        <w:t>1.7. Innovación de la Solución</w:t>
      </w:r>
      <w:bookmarkEnd w:id="11"/>
    </w:p>
    <w:p w14:paraId="3AD4FB37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proyecto Vindex ha sido diseñado no solo para cumplir con los estándares técnicos de una plataforma de comercio electrónico tradicional, sino para introducir un modelo de negocio y tecnológico disruptivo en el mercado chileno. A continuación, se detallan los pilares de innovación del sistema respondiendo a las exigencias del proyecto:</w:t>
      </w:r>
    </w:p>
    <w:p w14:paraId="17B6523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¿Qué problema busca resolver?</w:t>
      </w:r>
      <w:r w:rsidRPr="00F931B5">
        <w:rPr>
          <w:lang w:val="es-CL"/>
        </w:rPr>
        <w:t xml:space="preserve"> Vindex aborda tres deficiencias que afectan a los creadores independientes, artistas emergentes y microempresarios en el entorno digital:</w:t>
      </w:r>
    </w:p>
    <w:p w14:paraId="487CA44E" w14:textId="77777777" w:rsidR="005C56B7" w:rsidRPr="00F931B5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Vulnerabilidad y barreras económicas:</w:t>
      </w:r>
      <w:r w:rsidRPr="00F931B5">
        <w:rPr>
          <w:lang w:val="es-CL"/>
        </w:rPr>
        <w:t xml:space="preserve"> Los marketplaces intermediarios tradicionales y las plataformas internacionales imponen comisiones abusivas (entre un 20% y un 30%), lo que reduce drásticamente los márgenes de ganancia y hace insostenible la comercialización a pequeña escala.</w:t>
      </w:r>
    </w:p>
    <w:p w14:paraId="70B81123" w14:textId="77777777" w:rsidR="005C56B7" w:rsidRPr="00F931B5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Inflexibilidad en la fijación de precios:</w:t>
      </w:r>
      <w:r w:rsidRPr="00F931B5">
        <w:rPr>
          <w:lang w:val="es-CL"/>
        </w:rPr>
        <w:t xml:space="preserve"> Los creadores de piezas únicas, arte o artículos de colección de segunda mano carecen de herramientas para determinar el valor real de sus productos en el mercado. El modelo estático de "precio fijo" a menudo genera pérdidas de capital o estancamiento de inventario.</w:t>
      </w:r>
    </w:p>
    <w:p w14:paraId="60764C85" w14:textId="77777777" w:rsidR="005C56B7" w:rsidRPr="00F931B5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Fraude y exposición en la entrega:</w:t>
      </w:r>
      <w:r w:rsidRPr="00F931B5">
        <w:rPr>
          <w:lang w:val="es-CL"/>
        </w:rPr>
        <w:t xml:space="preserve"> La venta informal canalizada a través de redes sociales carece de trazabilidad y protección financiera. Los compradores se exponen a estafas al transferir dinero por adelantado, mientras que las entregas presenciales sin validación representan un riesgo de seguridad para ambas partes.</w:t>
      </w:r>
    </w:p>
    <w:p w14:paraId="35627E3B" w14:textId="77777777" w:rsidR="005C56B7" w:rsidRPr="00F931B5" w:rsidRDefault="00000000">
      <w:pPr>
        <w:pStyle w:val="Ttulo5"/>
        <w:numPr>
          <w:ilvl w:val="0"/>
          <w:numId w:val="0"/>
        </w:numPr>
        <w:rPr>
          <w:lang w:val="es-CL"/>
        </w:rPr>
      </w:pPr>
      <w:r w:rsidRPr="00F931B5">
        <w:rPr>
          <w:lang w:val="es-CL"/>
        </w:rPr>
        <w:t>¿Qué hace diferente a la solución?</w:t>
      </w:r>
    </w:p>
    <w:p w14:paraId="1E917733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La diferenciación técnica y comercial de Vindex radica en la integración de arquitecturas complejas dentro de un mismo ecosistema híbrido:</w:t>
      </w:r>
    </w:p>
    <w:p w14:paraId="4D96AA3B" w14:textId="77777777" w:rsidR="005C56B7" w:rsidRPr="00F931B5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Modelo Comercial Híbrido (Marketplace + Subastas):</w:t>
      </w:r>
      <w:r w:rsidRPr="00F931B5">
        <w:rPr>
          <w:lang w:val="es-CL"/>
        </w:rPr>
        <w:t xml:space="preserve"> La aplicación web contempla un catálogo de venta directa y la publicación de subastas. Las salas reciben cambios de pujas mediante Supabase Realtime; el envío de ofertas utiliza la RPC </w:t>
      </w:r>
      <w:proofErr w:type="spellStart"/>
      <w:r w:rsidRPr="00F931B5">
        <w:rPr>
          <w:rFonts w:ascii="Liberation Mono" w:hAnsi="Liberation Mono"/>
          <w:lang w:val="es-CL"/>
        </w:rPr>
        <w:t>place_bid</w:t>
      </w:r>
      <w:proofErr w:type="spellEnd"/>
      <w:r w:rsidRPr="00F931B5">
        <w:rPr>
          <w:lang w:val="es-CL"/>
        </w:rPr>
        <w:t xml:space="preserve">. La tolerancia a concurrencia y la regla </w:t>
      </w:r>
      <w:r w:rsidRPr="00F931B5">
        <w:rPr>
          <w:i/>
          <w:lang w:val="es-CL"/>
        </w:rPr>
        <w:t>anti-sniping</w:t>
      </w:r>
      <w:r w:rsidRPr="00F931B5">
        <w:rPr>
          <w:lang w:val="es-CL"/>
        </w:rPr>
        <w:t xml:space="preserve"> dependen de la configuración de PostgreSQL/Supabase y deben verificarse en ese entorno. No se atribuye este flujo a Socket.io o Redis.</w:t>
      </w:r>
    </w:p>
    <w:p w14:paraId="280D76F2" w14:textId="479E43E9" w:rsidR="005C56B7" w:rsidRPr="00F931B5" w:rsidRDefault="005C56B7">
      <w:pPr>
        <w:pStyle w:val="Textoindependiente"/>
        <w:rPr>
          <w:lang w:val="es-CL"/>
        </w:rPr>
      </w:pPr>
    </w:p>
    <w:p w14:paraId="2798EFC4" w14:textId="77777777" w:rsidR="005C56B7" w:rsidRPr="00F931B5" w:rsidRDefault="00000000">
      <w:pPr>
        <w:pStyle w:val="Textoindependiente"/>
        <w:numPr>
          <w:ilvl w:val="0"/>
          <w:numId w:val="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lastRenderedPageBreak/>
        <w:t xml:space="preserve">Modelo de Confianza Cero </w:t>
      </w:r>
      <w:proofErr w:type="gramStart"/>
      <w:r w:rsidRPr="00F931B5">
        <w:rPr>
          <w:b/>
          <w:lang w:val="es-CL"/>
        </w:rPr>
        <w:t>(</w:t>
      </w:r>
      <w:r w:rsidRPr="00F931B5">
        <w:rPr>
          <w:lang w:val="es-CL"/>
        </w:rPr>
        <w:t xml:space="preserve"> </w:t>
      </w:r>
      <w:r w:rsidRPr="00F931B5">
        <w:rPr>
          <w:b/>
          <w:i/>
          <w:lang w:val="es-CL"/>
        </w:rPr>
        <w:t>Trustless</w:t>
      </w:r>
      <w:proofErr w:type="gramEnd"/>
      <w:r w:rsidRPr="00F931B5">
        <w:rPr>
          <w:b/>
          <w:lang w:val="es-CL"/>
        </w:rPr>
        <w:t xml:space="preserve"> ) mediante Escrow y OTP (objetivo):</w:t>
      </w:r>
      <w:r w:rsidRPr="00F931B5">
        <w:rPr>
          <w:lang w:val="es-CL"/>
        </w:rPr>
        <w:t xml:space="preserve"> La custodia del pago y la validación física asociada a su liberación son una evolución propuesta para reducir el riesgo entre usuarios. El checkout web crea órdenes con métodos de pago simulados y ofrece un OTP para confirmar retiros presenciales, pero ese código no habilita ni libera fondos.</w:t>
      </w:r>
    </w:p>
    <w:p w14:paraId="3133017A" w14:textId="77777777" w:rsidR="005C56B7" w:rsidRPr="00F931B5" w:rsidRDefault="00000000">
      <w:pPr>
        <w:pStyle w:val="Ttulo5"/>
        <w:numPr>
          <w:ilvl w:val="0"/>
          <w:numId w:val="0"/>
        </w:numPr>
        <w:rPr>
          <w:lang w:val="es-CL"/>
        </w:rPr>
      </w:pPr>
      <w:r w:rsidRPr="00F931B5">
        <w:rPr>
          <w:lang w:val="es-CL"/>
        </w:rPr>
        <w:t>¿Qué valor agrega?</w:t>
      </w:r>
    </w:p>
    <w:p w14:paraId="0CCC85E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valor agregado de la plataforma impacta tanto a nivel socioeconómico como tecnológico:</w:t>
      </w:r>
    </w:p>
    <w:p w14:paraId="1D39CDEE" w14:textId="77777777" w:rsidR="005C56B7" w:rsidRPr="00F931B5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Empoderamiento y Rentabilidad:</w:t>
      </w:r>
      <w:r w:rsidRPr="00F931B5">
        <w:rPr>
          <w:lang w:val="es-CL"/>
        </w:rPr>
        <w:t xml:space="preserve"> El modelo de negocio propone un rango de comisión de 5% a 10%. Su efecto sobre la rentabilidad deberá calcularse y validarse frente a costos y tarifas vigentes antes de afirmarse como resultado.</w:t>
      </w:r>
    </w:p>
    <w:p w14:paraId="4D9DE339" w14:textId="77777777" w:rsidR="005C56B7" w:rsidRPr="00F931B5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Seguridad Transaccional (objetivo):</w:t>
      </w:r>
      <w:r w:rsidRPr="00F931B5">
        <w:rPr>
          <w:lang w:val="es-CL"/>
        </w:rPr>
        <w:t xml:space="preserve"> El checkout simulado ya permite confirmar el retiro presencial mediante OTP; la integración con una pasarela real y la custodia de fondos buscan completar la protección de la transacción. No debe presentarse la validación OTP actual como garantía de pago o liberación de fondos.</w:t>
      </w:r>
    </w:p>
    <w:p w14:paraId="3D22F1A7" w14:textId="77777777" w:rsidR="005C56B7" w:rsidRPr="00F931B5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Gamificación del Comercio Digital:</w:t>
      </w:r>
      <w:r w:rsidRPr="00F931B5">
        <w:rPr>
          <w:lang w:val="es-CL"/>
        </w:rPr>
        <w:t xml:space="preserve"> Las subastas agregan una experiencia interactiva y competitiva al catálogo. El efecto sobre la retención y la formación de precios es una hipótesis de valor que debe evaluarse con métricas de uso.</w:t>
      </w:r>
    </w:p>
    <w:p w14:paraId="009D5562" w14:textId="77777777" w:rsidR="005C56B7" w:rsidRPr="00F931B5" w:rsidRDefault="00000000" w:rsidP="00F931B5">
      <w:pPr>
        <w:pStyle w:val="Ttulo1"/>
        <w:rPr>
          <w:lang w:val="es-CL"/>
        </w:rPr>
      </w:pPr>
      <w:bookmarkStart w:id="12" w:name="_Toc243093413"/>
      <w:r w:rsidRPr="00F931B5">
        <w:rPr>
          <w:lang w:val="es-CL"/>
        </w:rPr>
        <w:t>2. Gestión Ágil del Proyecto</w:t>
      </w:r>
      <w:bookmarkEnd w:id="12"/>
    </w:p>
    <w:p w14:paraId="2EE14F8B" w14:textId="77777777" w:rsidR="005C56B7" w:rsidRPr="00F931B5" w:rsidRDefault="00000000" w:rsidP="00F931B5">
      <w:pPr>
        <w:pStyle w:val="Ttulo2"/>
        <w:rPr>
          <w:lang w:val="es-CL"/>
        </w:rPr>
      </w:pPr>
      <w:bookmarkStart w:id="13" w:name="_Toc243093414"/>
      <w:r w:rsidRPr="00F931B5">
        <w:rPr>
          <w:lang w:val="es-CL"/>
        </w:rPr>
        <w:t>2.1 Product Backlog Priorizado (Historias de Usuario)</w:t>
      </w:r>
      <w:bookmarkEnd w:id="13"/>
    </w:p>
    <w:p w14:paraId="14B5512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siguiente Product Backlog detalla los requerimientos funcionales y técnicos de Vindex. Ha sido priorizado basándose en el valor arquitectónico y de negocio, ordenando los elementos desde la infraestructura base hasta las funcionalidades críticas de concurrencia y seguridad financiera.</w:t>
      </w:r>
    </w:p>
    <w:p w14:paraId="0AF7195A" w14:textId="1DA00FF2" w:rsidR="005C56B7" w:rsidRPr="00F931B5" w:rsidRDefault="005C56B7">
      <w:pPr>
        <w:pStyle w:val="Textoindependiente"/>
        <w:rPr>
          <w:lang w:val="es-CL"/>
        </w:rPr>
      </w:pPr>
    </w:p>
    <w:p w14:paraId="44945B2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1: Infraestructura y Autenticación Base (Prioridad: Alta)</w:t>
      </w:r>
    </w:p>
    <w:p w14:paraId="0A7A24B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 xml:space="preserve">US-01: Estructura del </w:t>
      </w:r>
      <w:proofErr w:type="spellStart"/>
      <w:r w:rsidRPr="00F931B5">
        <w:rPr>
          <w:i/>
          <w:lang w:val="es-CL"/>
        </w:rPr>
        <w:t>Monorepo</w:t>
      </w:r>
      <w:proofErr w:type="spellEnd"/>
      <w:r w:rsidRPr="00F931B5">
        <w:rPr>
          <w:i/>
          <w:lang w:val="es-CL"/>
        </w:rPr>
        <w:t xml:space="preserve"> y Persistencia</w:t>
      </w:r>
    </w:p>
    <w:p w14:paraId="0ADEBF4C" w14:textId="77777777" w:rsidR="005C56B7" w:rsidRPr="00F931B5" w:rsidRDefault="00000000">
      <w:pPr>
        <w:pStyle w:val="Textoindependiente"/>
        <w:numPr>
          <w:ilvl w:val="0"/>
          <w:numId w:val="10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desarrollador, quiero organizar la aplicación web y los paquetes compartidos en el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e integrar la persistencia en Supabase, para mantener una base coherente para la evolución de Vindex. La incorporación de Docker, Redis o un </w:t>
      </w:r>
      <w:proofErr w:type="spellStart"/>
      <w:r w:rsidRPr="00F931B5">
        <w:rPr>
          <w:lang w:val="es-CL"/>
        </w:rPr>
        <w:t>backend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es una tarea futura, no una precondición del flujo web actual.</w:t>
      </w:r>
    </w:p>
    <w:p w14:paraId="1E5D790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US-02: Registro y Autenticación de Usuarios</w:t>
      </w:r>
    </w:p>
    <w:p w14:paraId="02F9317B" w14:textId="77777777" w:rsidR="005C56B7" w:rsidRPr="00F931B5" w:rsidRDefault="00000000">
      <w:pPr>
        <w:pStyle w:val="Textoindependiente"/>
        <w:numPr>
          <w:ilvl w:val="0"/>
          <w:numId w:val="11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usuario visitante, quiero registrarme, iniciar y cerrar sesión con mi correo electrónico y contraseña, para acceder a las funciones de compra y venta de la plataforma. La recuperación de contraseña y la verificación KYC quedan fuera del alcance actualmente implementado.</w:t>
      </w:r>
    </w:p>
    <w:p w14:paraId="2CEBDBA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US-03: Perfiles de Tienda para Vendedores</w:t>
      </w:r>
    </w:p>
    <w:p w14:paraId="6F576B31" w14:textId="77777777" w:rsidR="005C56B7" w:rsidRPr="00F931B5" w:rsidRDefault="00000000">
      <w:pPr>
        <w:pStyle w:val="Textoindependiente"/>
        <w:numPr>
          <w:ilvl w:val="0"/>
          <w:numId w:val="12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crear y personalizar un perfil de tienda (nombre, logo, </w:t>
      </w:r>
      <w:r w:rsidRPr="00F931B5">
        <w:rPr>
          <w:lang w:val="es-CL"/>
        </w:rPr>
        <w:lastRenderedPageBreak/>
        <w:t>descripción), para agrupar mis productos y generar confianza en los compradores.</w:t>
      </w:r>
    </w:p>
    <w:p w14:paraId="07B8248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2: Marketplace y Gestión de Inventario (Prioridad: Alta)</w:t>
      </w:r>
    </w:p>
    <w:p w14:paraId="3E5CF2F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US-04: Gestión de Catálogo de Productos (CRUD)</w:t>
      </w:r>
    </w:p>
    <w:p w14:paraId="0EE24EAB" w14:textId="77777777" w:rsidR="005C56B7" w:rsidRPr="00F931B5" w:rsidRDefault="00000000">
      <w:pPr>
        <w:pStyle w:val="Textoindependiente"/>
        <w:numPr>
          <w:ilvl w:val="0"/>
          <w:numId w:val="13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publicar y editar productos con imágenes, descripción, categoría y precio fijo, para mantener mi catálogo actualizado. La eliminación definitiva no está implementada.</w:t>
      </w:r>
    </w:p>
    <w:p w14:paraId="1AF0B48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US-05: Carrito de Compras</w:t>
      </w:r>
    </w:p>
    <w:p w14:paraId="1F4AD160" w14:textId="77777777" w:rsidR="005C56B7" w:rsidRPr="00F931B5" w:rsidRDefault="00000000">
      <w:pPr>
        <w:pStyle w:val="Textoindependiente"/>
        <w:numPr>
          <w:ilvl w:val="0"/>
          <w:numId w:val="14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agregar múltiples productos a un carrito de compras interactivo, para revisar mi pedido y calcular el total antes de pagar.</w:t>
      </w:r>
    </w:p>
    <w:p w14:paraId="144F0F0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US-06: Control de Stock Concurrente</w:t>
      </w:r>
    </w:p>
    <w:p w14:paraId="3800D131" w14:textId="77777777" w:rsidR="005C56B7" w:rsidRPr="00F931B5" w:rsidRDefault="00000000">
      <w:pPr>
        <w:pStyle w:val="Textoindependiente"/>
        <w:numPr>
          <w:ilvl w:val="0"/>
          <w:numId w:val="15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que el stock disponible se valide al agregar productos al carrito y al procesar una compra, para reducir el riesgo de sobreventas. La validación transaccional ante compras concurrentes debe confirmarse en la base de datos.</w:t>
      </w:r>
    </w:p>
    <w:p w14:paraId="1266277C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3: Motor de Subastas e Interactividad (Prioridad: Media-Alta)</w:t>
      </w:r>
    </w:p>
    <w:p w14:paraId="74057BFD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US-07: Configuración de Subastas</w:t>
      </w:r>
    </w:p>
    <w:p w14:paraId="11727EBE" w14:textId="77777777" w:rsidR="005C56B7" w:rsidRPr="00F931B5" w:rsidRDefault="00000000">
      <w:pPr>
        <w:pStyle w:val="Textoindependiente"/>
        <w:numPr>
          <w:ilvl w:val="0"/>
          <w:numId w:val="16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configurar un producto en modalidad "Subasta", definiendo un precio base, incrementos mínimos y fecha de término, para maximizar el valor de artículos exclusivos.</w:t>
      </w:r>
    </w:p>
    <w:p w14:paraId="7074ECCD" w14:textId="209089A3" w:rsidR="005C56B7" w:rsidRPr="00F931B5" w:rsidRDefault="005C56B7">
      <w:pPr>
        <w:pStyle w:val="Textoindependiente"/>
        <w:rPr>
          <w:lang w:val="es-CL"/>
        </w:rPr>
      </w:pPr>
    </w:p>
    <w:p w14:paraId="50AD740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US-08: Sala de Subastas y Sincronización</w:t>
      </w:r>
    </w:p>
    <w:p w14:paraId="294803D6" w14:textId="77777777" w:rsidR="005C56B7" w:rsidRPr="00F931B5" w:rsidRDefault="00000000">
      <w:pPr>
        <w:pStyle w:val="Textoindependiente"/>
        <w:numPr>
          <w:ilvl w:val="0"/>
          <w:numId w:val="17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ver el temporizador de cierre y el precio actual sincronizados con el servidor, para saber exactamente cuánto tiempo me queda para ofertar.</w:t>
      </w:r>
    </w:p>
    <w:p w14:paraId="4AC7E86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US-09: Pujas en Tiempo Real (Supabase Realtime)</w:t>
      </w:r>
    </w:p>
    <w:p w14:paraId="722CACEF" w14:textId="77777777" w:rsidR="005C56B7" w:rsidRPr="00F931B5" w:rsidRDefault="00000000">
      <w:pPr>
        <w:pStyle w:val="Textoindependiente"/>
        <w:numPr>
          <w:ilvl w:val="0"/>
          <w:numId w:val="18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realizar una puja y que esta se refleje instantáneamente en la pantalla de todos los demás usuarios conectados, para participar en una competencia justa y sin latencia.</w:t>
      </w:r>
    </w:p>
    <w:p w14:paraId="36F3390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US-10: Regla Anti-Sniping</w:t>
      </w:r>
    </w:p>
    <w:p w14:paraId="2BDF59BF" w14:textId="77777777" w:rsidR="005C56B7" w:rsidRPr="00F931B5" w:rsidRDefault="00000000">
      <w:pPr>
        <w:pStyle w:val="Textoindependiente"/>
        <w:numPr>
          <w:ilvl w:val="0"/>
          <w:numId w:val="19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</w:t>
      </w:r>
      <w:proofErr w:type="gramStart"/>
      <w:r w:rsidRPr="00F931B5">
        <w:rPr>
          <w:lang w:val="es-CL"/>
        </w:rPr>
        <w:t>que</w:t>
      </w:r>
      <w:proofErr w:type="gramEnd"/>
      <w:r w:rsidRPr="00F931B5">
        <w:rPr>
          <w:lang w:val="es-CL"/>
        </w:rPr>
        <w:t xml:space="preserve"> si alguien oferta en los últimos minutos de la subasta, el temporizador se extienda automáticamente, para evitar que usuarios malintencionados roben el remate en el último segundo.</w:t>
      </w:r>
    </w:p>
    <w:p w14:paraId="3282C19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4: Seguridad Financiera y Logística (Prioridad: Media)</w:t>
      </w:r>
    </w:p>
    <w:p w14:paraId="5D488E99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US-11: Retención de Fondos en Custodia (Escrow)</w:t>
      </w:r>
    </w:p>
    <w:p w14:paraId="439362E4" w14:textId="77777777" w:rsidR="005C56B7" w:rsidRPr="00F931B5" w:rsidRDefault="00000000">
      <w:pPr>
        <w:pStyle w:val="Textoindependiente"/>
        <w:numPr>
          <w:ilvl w:val="0"/>
          <w:numId w:val="20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</w:t>
      </w:r>
      <w:proofErr w:type="gramStart"/>
      <w:r w:rsidRPr="00F931B5">
        <w:rPr>
          <w:lang w:val="es-CL"/>
        </w:rPr>
        <w:t>que</w:t>
      </w:r>
      <w:proofErr w:type="gramEnd"/>
      <w:r w:rsidRPr="00F931B5">
        <w:rPr>
          <w:lang w:val="es-CL"/>
        </w:rPr>
        <w:t xml:space="preserve"> al pagar por un producto, mi dinero quede retenido por la plataforma y no vaya directo al vendedor, para garantizar que no seré estafado si no recibo el artículo.</w:t>
      </w:r>
    </w:p>
    <w:p w14:paraId="0845A07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US-12: Generación de Código Dinámico (OTP) para Retiro Presencial</w:t>
      </w:r>
    </w:p>
    <w:p w14:paraId="7229D4B0" w14:textId="77777777" w:rsidR="005C56B7" w:rsidRPr="00F931B5" w:rsidRDefault="00000000">
      <w:pPr>
        <w:pStyle w:val="Textoindependiente"/>
        <w:numPr>
          <w:ilvl w:val="0"/>
          <w:numId w:val="21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lastRenderedPageBreak/>
        <w:t>Historia:</w:t>
      </w:r>
      <w:r w:rsidRPr="00F931B5">
        <w:rPr>
          <w:lang w:val="es-CL"/>
        </w:rPr>
        <w:t xml:space="preserve"> Como comprador que selecciona retiro presencial, quiero obtener un código único (OTP) asociado a mi orden, para entregarlo al vendedor solo cuando reciba el producto. La aplicación genera el código para este flujo; no se usa como autorización de pago ni implica custodia de fondos.</w:t>
      </w:r>
    </w:p>
    <w:p w14:paraId="49D14D83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US-13: Confirmación de Entrega mediante OTP</w:t>
      </w:r>
    </w:p>
    <w:p w14:paraId="7D9771E1" w14:textId="77777777" w:rsidR="005C56B7" w:rsidRPr="00F931B5" w:rsidRDefault="00000000">
      <w:pPr>
        <w:pStyle w:val="Textoindependiente"/>
        <w:numPr>
          <w:ilvl w:val="0"/>
          <w:numId w:val="22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ingresar el OTP proporcionado por el comprador en mi perfil, para confirmar la entrega y actualizar el estado de la orden. La confirmación actual no libera fondos; esa integración depende de una pasarela real y un flujo Escrow aún pendiente.</w:t>
      </w:r>
    </w:p>
    <w:p w14:paraId="35F8B60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5: Administración y Notificaciones (Prioridad: Baja - Cierre)</w:t>
      </w:r>
    </w:p>
    <w:p w14:paraId="216C1CF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US-14: Panel de Control Administrativo</w:t>
      </w:r>
    </w:p>
    <w:p w14:paraId="4B9FCADB" w14:textId="77777777" w:rsidR="005C56B7" w:rsidRPr="00F931B5" w:rsidRDefault="00000000">
      <w:pPr>
        <w:pStyle w:val="Textoindependiente"/>
        <w:numPr>
          <w:ilvl w:val="0"/>
          <w:numId w:val="23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administrador del sistema, quiero acceder a un panel centralizado para moderar tiendas, ocultar productos inapropiados y revisar el estado de las transacciones.</w:t>
      </w:r>
    </w:p>
    <w:p w14:paraId="4C3603F5" w14:textId="63FCFA12" w:rsidR="005C56B7" w:rsidRPr="00F931B5" w:rsidRDefault="005C56B7">
      <w:pPr>
        <w:pStyle w:val="Textoindependiente"/>
        <w:rPr>
          <w:lang w:val="es-CL"/>
        </w:rPr>
      </w:pPr>
    </w:p>
    <w:p w14:paraId="4F42A40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US-15: Sistema de Alertas y Notificaciones</w:t>
      </w:r>
    </w:p>
    <w:p w14:paraId="4A9B41BC" w14:textId="77777777" w:rsidR="005C56B7" w:rsidRPr="00F931B5" w:rsidRDefault="00000000">
      <w:pPr>
        <w:pStyle w:val="Textoindependiente"/>
        <w:numPr>
          <w:ilvl w:val="0"/>
          <w:numId w:val="24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usuario, quiero recibir notificaciones </w:t>
      </w:r>
      <w:proofErr w:type="spellStart"/>
      <w:r w:rsidRPr="00F931B5">
        <w:rPr>
          <w:lang w:val="es-CL"/>
        </w:rPr>
        <w:t>push</w:t>
      </w:r>
      <w:proofErr w:type="spellEnd"/>
      <w:r w:rsidRPr="00F931B5">
        <w:rPr>
          <w:lang w:val="es-CL"/>
        </w:rPr>
        <w:t xml:space="preserve"> o por correo electrónico cuando mi puja ha sido superada o cuando he ganado una subasta, para no perderme la compra.</w:t>
      </w:r>
    </w:p>
    <w:p w14:paraId="4135B50B" w14:textId="77777777" w:rsidR="005C56B7" w:rsidRPr="00F931B5" w:rsidRDefault="00000000" w:rsidP="00F931B5">
      <w:pPr>
        <w:pStyle w:val="Ttulo2"/>
        <w:rPr>
          <w:lang w:val="es-CL"/>
        </w:rPr>
      </w:pPr>
      <w:bookmarkStart w:id="14" w:name="_Toc243093415"/>
      <w:r w:rsidRPr="00F931B5">
        <w:rPr>
          <w:lang w:val="es-CL"/>
        </w:rPr>
        <w:t>2.2. Sprint Backlog (Desarrollo por Iteración)</w:t>
      </w:r>
      <w:bookmarkEnd w:id="14"/>
    </w:p>
    <w:p w14:paraId="446F487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El siguiente Sprint Backlog organiza el alcance de Vindex en ocho iteraciones de referencia. La documentación disponible no registra fechas, compromisos ni actas que permitan afirmar que se ejecutaron ocho </w:t>
      </w:r>
      <w:proofErr w:type="spellStart"/>
      <w:r w:rsidRPr="00F931B5">
        <w:rPr>
          <w:lang w:val="es-CL"/>
        </w:rPr>
        <w:t>Sprints</w:t>
      </w:r>
      <w:proofErr w:type="spellEnd"/>
      <w:r w:rsidRPr="00F931B5">
        <w:rPr>
          <w:lang w:val="es-CL"/>
        </w:rPr>
        <w:t xml:space="preserve"> de dos semanas; por ello, el estado se indica según la implementación web observada y no como evidencia de cierre histórico. La aplicación actual utiliza Next.js, </w:t>
      </w:r>
      <w:proofErr w:type="spellStart"/>
      <w:r w:rsidRPr="00F931B5">
        <w:rPr>
          <w:lang w:val="es-CL"/>
        </w:rPr>
        <w:t>React</w:t>
      </w:r>
      <w:proofErr w:type="spellEnd"/>
      <w:r w:rsidRPr="00F931B5">
        <w:rPr>
          <w:lang w:val="es-CL"/>
        </w:rPr>
        <w:t xml:space="preserve">, </w:t>
      </w:r>
      <w:proofErr w:type="spellStart"/>
      <w:r w:rsidRPr="00F931B5">
        <w:rPr>
          <w:lang w:val="es-CL"/>
        </w:rPr>
        <w:t>TypeScript</w:t>
      </w:r>
      <w:proofErr w:type="spellEnd"/>
      <w:r w:rsidRPr="00F931B5">
        <w:rPr>
          <w:lang w:val="es-CL"/>
        </w:rPr>
        <w:t xml:space="preserve"> y Supabase; las tareas de </w:t>
      </w:r>
      <w:proofErr w:type="spellStart"/>
      <w:r w:rsidRPr="00F931B5">
        <w:rPr>
          <w:lang w:val="es-CL"/>
        </w:rPr>
        <w:t>backend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, Redis, pagos reales y custodia permanecen como objetivos futuros mientras no exista evidencia de su implementación.</w:t>
      </w:r>
    </w:p>
    <w:p w14:paraId="7C3C5638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1: Infraestructura y Base de Datos</w:t>
      </w:r>
    </w:p>
    <w:p w14:paraId="31C4A3B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Establecer la base del repositorio y conectar la aplicación web con sus servicios de datos.</w:t>
      </w:r>
    </w:p>
    <w:p w14:paraId="5FCAA489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[US-01] Organización del proyecto como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con la aplicación web Next.js y paquetes compartidos.</w:t>
      </w:r>
    </w:p>
    <w:p w14:paraId="7C1706EA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Configuración de la aplicación web con </w:t>
      </w:r>
      <w:proofErr w:type="spellStart"/>
      <w:r w:rsidRPr="00F931B5">
        <w:rPr>
          <w:lang w:val="es-CL"/>
        </w:rPr>
        <w:t>TypeScript</w:t>
      </w:r>
      <w:proofErr w:type="spellEnd"/>
      <w:r w:rsidRPr="00F931B5">
        <w:rPr>
          <w:lang w:val="es-CL"/>
        </w:rPr>
        <w:t xml:space="preserve"> y las herramientas de desarrollo del repositorio.</w:t>
      </w:r>
    </w:p>
    <w:p w14:paraId="1A713579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Integración de Supabase para autenticación, persistencia PostgreSQL y almacenamiento de imágenes.</w:t>
      </w:r>
    </w:p>
    <w:p w14:paraId="041D1D2E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Estado observado:</w:t>
      </w:r>
      <w:r w:rsidRPr="00F931B5">
        <w:rPr>
          <w:lang w:val="es-CL"/>
        </w:rPr>
        <w:t xml:space="preserve"> base web y conexión con Supabase documentadas; Docker, Redis y una API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no se consideran implementados por la aplicación web actual.</w:t>
      </w:r>
    </w:p>
    <w:p w14:paraId="6BF5265B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2: Base del Marketplace / CRUD</w:t>
      </w:r>
    </w:p>
    <w:p w14:paraId="36CD573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Permitir el ingreso de usuarios y la publicación y consulta de artículos.</w:t>
      </w:r>
    </w:p>
    <w:p w14:paraId="7E969617" w14:textId="77777777" w:rsidR="005C56B7" w:rsidRPr="00F931B5" w:rsidRDefault="00000000">
      <w:pPr>
        <w:pStyle w:val="Textoindependiente"/>
        <w:numPr>
          <w:ilvl w:val="0"/>
          <w:numId w:val="2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[US-02] Registro, inicio y cierre de sesión con Supabase Auth desde la aplicación web.</w:t>
      </w:r>
    </w:p>
    <w:p w14:paraId="7208DF65" w14:textId="77777777" w:rsidR="005C56B7" w:rsidRPr="00F931B5" w:rsidRDefault="00000000">
      <w:pPr>
        <w:pStyle w:val="Textoindependiente"/>
        <w:numPr>
          <w:ilvl w:val="0"/>
          <w:numId w:val="2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lastRenderedPageBreak/>
        <w:t>[US-03] Vistas de perfiles de vendedor y tiendas.</w:t>
      </w:r>
    </w:p>
    <w:p w14:paraId="596F2D63" w14:textId="77777777" w:rsidR="005C56B7" w:rsidRPr="00F931B5" w:rsidRDefault="00000000">
      <w:pPr>
        <w:pStyle w:val="Textoindependiente"/>
        <w:numPr>
          <w:ilvl w:val="0"/>
          <w:numId w:val="2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[US-04] Creación y edición de productos, carga de imágenes a Supabase Storage y consulta del catálogo. La eliminación de productos no está disponible; las publicaciones pueden retirarse mediante baja lógica donde corresponda.</w:t>
      </w:r>
    </w:p>
    <w:p w14:paraId="192D0702" w14:textId="0BD8141C" w:rsidR="005C56B7" w:rsidRPr="00F931B5" w:rsidRDefault="005C56B7">
      <w:pPr>
        <w:pStyle w:val="Textoindependiente"/>
        <w:rPr>
          <w:lang w:val="es-CL"/>
        </w:rPr>
      </w:pPr>
    </w:p>
    <w:p w14:paraId="6F729B9C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3: Carrito e Inventario</w:t>
      </w:r>
    </w:p>
    <w:p w14:paraId="1AC89F3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Habilitar la compra directa mediante un carrito persistente y un checkout simulado.</w:t>
      </w:r>
    </w:p>
    <w:p w14:paraId="1D91D2D6" w14:textId="77777777" w:rsidR="005C56B7" w:rsidRPr="00F931B5" w:rsidRDefault="00000000">
      <w:pPr>
        <w:pStyle w:val="Textoindependiente"/>
        <w:numPr>
          <w:ilvl w:val="0"/>
          <w:numId w:val="2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[US-05] Carrito con estado local persistido y sincronización con Supabase para usuarios autenticados; permite agregar, quitar y cambiar cantidades.</w:t>
      </w:r>
    </w:p>
    <w:p w14:paraId="7E520FE4" w14:textId="77777777" w:rsidR="005C56B7" w:rsidRPr="00F931B5" w:rsidRDefault="00000000">
      <w:pPr>
        <w:pStyle w:val="Textoindependiente"/>
        <w:numPr>
          <w:ilvl w:val="0"/>
          <w:numId w:val="2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[US-06] Validación de cantidades respecto del stock conocido en la interfaz. El checkout actual se ejecuta mediante la RPC </w:t>
      </w:r>
      <w:proofErr w:type="spellStart"/>
      <w:r w:rsidRPr="00F931B5">
        <w:rPr>
          <w:rFonts w:ascii="Liberation Mono" w:hAnsi="Liberation Mono"/>
          <w:lang w:val="es-CL"/>
        </w:rPr>
        <w:t>process_mock_checkout</w:t>
      </w:r>
      <w:proofErr w:type="spellEnd"/>
      <w:r w:rsidRPr="00F931B5">
        <w:rPr>
          <w:lang w:val="es-CL"/>
        </w:rPr>
        <w:t>; la documentación no acredita un flujo de pagos reales ni permite afirmar que el control de stock concurrente esté cubierto de extremo a extremo.</w:t>
      </w:r>
    </w:p>
    <w:p w14:paraId="2D3887DA" w14:textId="77777777" w:rsidR="005C56B7" w:rsidRPr="00F931B5" w:rsidRDefault="00000000">
      <w:pPr>
        <w:pStyle w:val="Textoindependiente"/>
        <w:numPr>
          <w:ilvl w:val="0"/>
          <w:numId w:val="2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Pantallas de checkout y confirmación, selección de dirección, envío y método de pago simulado; historial de compras y calificación de productos comprados.</w:t>
      </w:r>
    </w:p>
    <w:p w14:paraId="6CC090EE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4: Base del Módulo de Subastas</w:t>
      </w:r>
    </w:p>
    <w:p w14:paraId="3284F96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Permitir la publicación y consulta de productos en modalidad de subasta.</w:t>
      </w:r>
    </w:p>
    <w:p w14:paraId="32603FC7" w14:textId="77777777" w:rsidR="005C56B7" w:rsidRPr="00F931B5" w:rsidRDefault="00000000">
      <w:pPr>
        <w:pStyle w:val="Textoindependiente"/>
        <w:numPr>
          <w:ilvl w:val="0"/>
          <w:numId w:val="28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[US-07] Formulario web para crear subastas con precio inicial, incremento mínimo y duración; las subastas se almacenan en </w:t>
      </w:r>
      <w:proofErr w:type="spellStart"/>
      <w:r w:rsidRPr="00F931B5">
        <w:rPr>
          <w:rFonts w:ascii="Liberation Mono" w:hAnsi="Liberation Mono"/>
          <w:lang w:val="es-CL"/>
        </w:rPr>
        <w:t>products</w:t>
      </w:r>
      <w:proofErr w:type="spellEnd"/>
      <w:r w:rsidRPr="00F931B5">
        <w:rPr>
          <w:lang w:val="es-CL"/>
        </w:rPr>
        <w:t xml:space="preserve"> en Supabase.</w:t>
      </w:r>
    </w:p>
    <w:p w14:paraId="317B95F4" w14:textId="77777777" w:rsidR="005C56B7" w:rsidRPr="00F931B5" w:rsidRDefault="00000000">
      <w:pPr>
        <w:pStyle w:val="Textoindependiente"/>
        <w:numPr>
          <w:ilvl w:val="0"/>
          <w:numId w:val="28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Catálogo de subastas activas y páginas de detalle con la información disponible en la base de datos. La implementación no utiliza </w:t>
      </w:r>
      <w:proofErr w:type="spellStart"/>
      <w:r w:rsidRPr="00F931B5">
        <w:rPr>
          <w:lang w:val="es-CL"/>
        </w:rPr>
        <w:t>endpoints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.</w:t>
      </w:r>
    </w:p>
    <w:p w14:paraId="6D347141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5: Tiempo Real y Pujas</w:t>
      </w:r>
    </w:p>
    <w:p w14:paraId="0FE9AC9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Habilitar la interacción de pujas en la sala individual mediante Supabase Realtime y funciones de base de datos.</w:t>
      </w:r>
    </w:p>
    <w:p w14:paraId="129019B8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[US-08] Sala de subastas web con precio, ofertas, temporizador y sincronización del reloj con Supabase.</w:t>
      </w:r>
    </w:p>
    <w:p w14:paraId="3D376609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[US-09] El cliente envía pujas mediante la RPC </w:t>
      </w:r>
      <w:proofErr w:type="spellStart"/>
      <w:r w:rsidRPr="00F931B5">
        <w:rPr>
          <w:rFonts w:ascii="Liberation Mono" w:hAnsi="Liberation Mono"/>
          <w:lang w:val="es-CL"/>
        </w:rPr>
        <w:t>place_bid</w:t>
      </w:r>
      <w:proofErr w:type="spellEnd"/>
      <w:r w:rsidRPr="00F931B5">
        <w:rPr>
          <w:lang w:val="es-CL"/>
        </w:rPr>
        <w:t xml:space="preserve">; la sala recibe cambios de </w:t>
      </w:r>
      <w:proofErr w:type="spellStart"/>
      <w:r w:rsidRPr="00F931B5">
        <w:rPr>
          <w:rFonts w:ascii="Liberation Mono" w:hAnsi="Liberation Mono"/>
          <w:lang w:val="es-CL"/>
        </w:rPr>
        <w:t>bids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rFonts w:ascii="Liberation Mono" w:hAnsi="Liberation Mono"/>
          <w:lang w:val="es-CL"/>
        </w:rPr>
        <w:t>products</w:t>
      </w:r>
      <w:proofErr w:type="spellEnd"/>
      <w:r w:rsidRPr="00F931B5">
        <w:rPr>
          <w:lang w:val="es-CL"/>
        </w:rPr>
        <w:t xml:space="preserve"> mediante Supabase Realtime. No se utiliza Socket.io en la aplicación web actual.</w:t>
      </w:r>
    </w:p>
    <w:p w14:paraId="115237F8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El catálogo, la sala y sus interacciones están descritos en el código y la documentación técnica web; sin embargo, </w:t>
      </w:r>
      <w:r w:rsidRPr="00F931B5">
        <w:rPr>
          <w:rFonts w:ascii="Liberation Mono" w:hAnsi="Liberation Mono"/>
          <w:lang w:val="es-CL"/>
        </w:rPr>
        <w:t>FEATURES.md</w:t>
      </w:r>
      <w:r w:rsidRPr="00F931B5">
        <w:rPr>
          <w:lang w:val="es-CL"/>
        </w:rPr>
        <w:t xml:space="preserve"> aún marca las subastas como pendientes. Por esta discrepancia y por la dependencia de la configuración remota, se documenta la implementación de la interfaz, no la validación completa del flujo en producción.</w:t>
      </w:r>
    </w:p>
    <w:p w14:paraId="1A39F0A0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Las validaciones y el cierre efectivo dependen de que la RPC, los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>, las políticas RLS y la publicación Realtime estén correctamente configurados en Supabase.</w:t>
      </w:r>
    </w:p>
    <w:p w14:paraId="3BD0E133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[US-10] La interfaz contempla la actualización del vencimiento recibida desde la base de datos. La regla anti-sniping debe verificarse en los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desplegados en Supabase; no se atribuye a Redis.</w:t>
      </w:r>
    </w:p>
    <w:p w14:paraId="575C2869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lastRenderedPageBreak/>
        <w:t>Sprint 6: Checkout y Pagos</w:t>
      </w:r>
    </w:p>
    <w:p w14:paraId="0587178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Completar el flujo de compra y definir las necesidades pendientes de seguridad financiera.</w:t>
      </w:r>
    </w:p>
    <w:p w14:paraId="2A9EE958" w14:textId="33BDBF71" w:rsidR="005C56B7" w:rsidRPr="00F931B5" w:rsidRDefault="005C56B7">
      <w:pPr>
        <w:pStyle w:val="Textoindependiente"/>
        <w:rPr>
          <w:lang w:val="es-CL"/>
        </w:rPr>
      </w:pPr>
    </w:p>
    <w:p w14:paraId="2D6A9123" w14:textId="77777777" w:rsidR="005C56B7" w:rsidRPr="00F931B5" w:rsidRDefault="00000000">
      <w:pPr>
        <w:pStyle w:val="Textoindependiente"/>
        <w:numPr>
          <w:ilvl w:val="0"/>
          <w:numId w:val="30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El checkout permite seleccionar Webpay Plus o Mercado Pago como métodos simulados y crea órdenes mediante </w:t>
      </w:r>
      <w:proofErr w:type="spellStart"/>
      <w:r w:rsidRPr="00F931B5">
        <w:rPr>
          <w:rFonts w:ascii="Liberation Mono" w:hAnsi="Liberation Mono"/>
          <w:lang w:val="es-CL"/>
        </w:rPr>
        <w:t>process_mock_checkout</w:t>
      </w:r>
      <w:proofErr w:type="spellEnd"/>
      <w:r w:rsidRPr="00F931B5">
        <w:rPr>
          <w:lang w:val="es-CL"/>
        </w:rPr>
        <w:t>.</w:t>
      </w:r>
    </w:p>
    <w:p w14:paraId="6C4EC015" w14:textId="77777777" w:rsidR="005C56B7" w:rsidRPr="00F931B5" w:rsidRDefault="00000000">
      <w:pPr>
        <w:pStyle w:val="Textoindependiente"/>
        <w:numPr>
          <w:ilvl w:val="0"/>
          <w:numId w:val="30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[US-11] La integración real de pasarela y custodia de fondos (Escrow) continúa pendiente.</w:t>
      </w:r>
    </w:p>
    <w:p w14:paraId="242BD3B3" w14:textId="77777777" w:rsidR="005C56B7" w:rsidRPr="00F931B5" w:rsidRDefault="00000000">
      <w:pPr>
        <w:pStyle w:val="Textoindependiente"/>
        <w:numPr>
          <w:ilvl w:val="0"/>
          <w:numId w:val="30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[US-12 y US-13] En el retiro presencial, la RPC genera un OTP de seis dígitos y el vendedor puede validarlo desde sus órdenes; al confirmarlo, la orden pasa a </w:t>
      </w:r>
      <w:proofErr w:type="spellStart"/>
      <w:r w:rsidRPr="00F931B5">
        <w:rPr>
          <w:rFonts w:ascii="Liberation Mono" w:hAnsi="Liberation Mono"/>
          <w:lang w:val="es-CL"/>
        </w:rPr>
        <w:t>completed</w:t>
      </w:r>
      <w:proofErr w:type="spellEnd"/>
      <w:r w:rsidRPr="00F931B5">
        <w:rPr>
          <w:lang w:val="es-CL"/>
        </w:rPr>
        <w:t>. Este OTP confirma la entrega, pero no libera dinero. La configuración y las políticas de las RPC deben verificarse en Supabase.</w:t>
      </w:r>
    </w:p>
    <w:p w14:paraId="40654D6C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7: Panel Administrativo y Notificaciones</w:t>
      </w:r>
    </w:p>
    <w:p w14:paraId="09580872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Identificar y priorizar las herramientas operativas posteriores al MVP.</w:t>
      </w:r>
    </w:p>
    <w:p w14:paraId="1148B996" w14:textId="77777777" w:rsidR="005C56B7" w:rsidRPr="00F931B5" w:rsidRDefault="00000000">
      <w:pPr>
        <w:pStyle w:val="Textoindependiente"/>
        <w:numPr>
          <w:ilvl w:val="0"/>
          <w:numId w:val="31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[US-14] Panel administrativo para moderar publicaciones, administrar tiendas y supervisar transacciones: pendiente.</w:t>
      </w:r>
    </w:p>
    <w:p w14:paraId="2E045D80" w14:textId="77777777" w:rsidR="005C56B7" w:rsidRPr="00F931B5" w:rsidRDefault="00000000">
      <w:pPr>
        <w:pStyle w:val="Textoindependiente"/>
        <w:numPr>
          <w:ilvl w:val="0"/>
          <w:numId w:val="31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[US-15] Notificaciones </w:t>
      </w:r>
      <w:proofErr w:type="spellStart"/>
      <w:r w:rsidRPr="00F931B5">
        <w:rPr>
          <w:lang w:val="es-CL"/>
        </w:rPr>
        <w:t>push</w:t>
      </w:r>
      <w:proofErr w:type="spellEnd"/>
      <w:r w:rsidRPr="00F931B5">
        <w:rPr>
          <w:lang w:val="es-CL"/>
        </w:rPr>
        <w:t xml:space="preserve"> o por correo sobre pujas, resultados de subastas y pagos: pendientes. La mensajería entre comprador y vendedor sí cuenta con conversaciones y recepción de mensajes mediante Supabase Realtime.</w:t>
      </w:r>
    </w:p>
    <w:p w14:paraId="7883BF34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 xml:space="preserve">Sprint 8: QA, </w:t>
      </w:r>
      <w:proofErr w:type="spellStart"/>
      <w:r w:rsidRPr="0038634B">
        <w:rPr>
          <w:b/>
          <w:bCs/>
        </w:rPr>
        <w:t>Testing</w:t>
      </w:r>
      <w:proofErr w:type="spellEnd"/>
      <w:r w:rsidRPr="0038634B">
        <w:rPr>
          <w:b/>
          <w:bCs/>
        </w:rPr>
        <w:t xml:space="preserve"> y MVP</w:t>
      </w:r>
    </w:p>
    <w:p w14:paraId="714B2792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Validar los flujos existentes, cerrar brechas y preparar una eventual publicación.</w:t>
      </w:r>
    </w:p>
    <w:p w14:paraId="6B3A0BA4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Verificación manual de autenticación, catálogo, carrito, checkout simulado, mensajería y pujas; para estas últimas, comprobar RPC, RLS,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y Realtime en el proyecto Supabase.</w:t>
      </w:r>
    </w:p>
    <w:p w14:paraId="2CDD794E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Ejecutar las comprobaciones de </w:t>
      </w:r>
      <w:proofErr w:type="spellStart"/>
      <w:r w:rsidRPr="00F931B5">
        <w:rPr>
          <w:lang w:val="es-CL"/>
        </w:rPr>
        <w:t>lint</w:t>
      </w:r>
      <w:proofErr w:type="spellEnd"/>
      <w:r w:rsidRPr="00F931B5">
        <w:rPr>
          <w:lang w:val="es-CL"/>
        </w:rPr>
        <w:t xml:space="preserve"> y tipos disponibles en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>; no se encontró un script de pruebas unitarias/E2E definido para esta aplicación.</w:t>
      </w:r>
    </w:p>
    <w:p w14:paraId="47838060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Resolver defectos detectados y registrar resultados, ambiente, datos de prueba y evidencia de cada validación.</w:t>
      </w:r>
    </w:p>
    <w:p w14:paraId="1AE0B0F4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Despliegue: pendiente de documentar con URL y evidencia verificable. Este checkout no acredita un despliegue productivo ni un </w:t>
      </w:r>
      <w:proofErr w:type="spellStart"/>
      <w:r w:rsidRPr="00F931B5">
        <w:rPr>
          <w:lang w:val="es-CL"/>
        </w:rPr>
        <w:t>backend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en Render.</w:t>
      </w:r>
    </w:p>
    <w:p w14:paraId="38F13E75" w14:textId="77777777" w:rsidR="005C56B7" w:rsidRPr="00F931B5" w:rsidRDefault="00000000" w:rsidP="00F931B5">
      <w:pPr>
        <w:pStyle w:val="Ttulo2"/>
        <w:rPr>
          <w:lang w:val="es-CL"/>
        </w:rPr>
      </w:pPr>
      <w:bookmarkStart w:id="15" w:name="_Toc243093416"/>
      <w:r w:rsidRPr="00F931B5">
        <w:rPr>
          <w:lang w:val="es-CL"/>
        </w:rPr>
        <w:t xml:space="preserve">2.3. </w:t>
      </w:r>
      <w:proofErr w:type="spellStart"/>
      <w:r w:rsidRPr="00F931B5">
        <w:rPr>
          <w:lang w:val="es-CL"/>
        </w:rPr>
        <w:t>Definition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of</w:t>
      </w:r>
      <w:proofErr w:type="spellEnd"/>
      <w:r w:rsidRPr="00F931B5">
        <w:rPr>
          <w:lang w:val="es-CL"/>
        </w:rPr>
        <w:t xml:space="preserve"> Done (Criterios de Aceptación)</w:t>
      </w:r>
      <w:bookmarkEnd w:id="15"/>
    </w:p>
    <w:p w14:paraId="19F5E2B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En el marco ágil de Vindex, la Definición de Terminado (DoD) es el estándar de calidad global que debe cumplir una tarea para considerarse finalizada; los Criterios de Aceptación son las condiciones específicas de negocio de cada Historia de Usuario. Los criterios siguientes deben aplicarse según el alcance realmente implementado y la configuración de Supabase disponible; no implican que las funcionalidades pendientes ya estén construidas.</w:t>
      </w:r>
    </w:p>
    <w:p w14:paraId="0907B358" w14:textId="1472C0C0" w:rsidR="005C56B7" w:rsidRPr="00F931B5" w:rsidRDefault="005C56B7">
      <w:pPr>
        <w:pStyle w:val="Textoindependiente"/>
        <w:rPr>
          <w:lang w:val="es-CL"/>
        </w:rPr>
      </w:pPr>
    </w:p>
    <w:p w14:paraId="0777EC2C" w14:textId="77777777" w:rsidR="005C56B7" w:rsidRPr="00F931B5" w:rsidRDefault="00000000" w:rsidP="00F931B5">
      <w:pPr>
        <w:pStyle w:val="Ttulo3"/>
      </w:pPr>
      <w:bookmarkStart w:id="16" w:name="_Toc243093417"/>
      <w:r w:rsidRPr="00F931B5">
        <w:lastRenderedPageBreak/>
        <w:t xml:space="preserve">2.3.1 </w:t>
      </w:r>
      <w:proofErr w:type="spellStart"/>
      <w:r w:rsidRPr="00F931B5">
        <w:t>Definición</w:t>
      </w:r>
      <w:proofErr w:type="spellEnd"/>
      <w:r w:rsidRPr="00F931B5">
        <w:t xml:space="preserve"> de </w:t>
      </w:r>
      <w:proofErr w:type="spellStart"/>
      <w:r w:rsidRPr="00F931B5">
        <w:t>Terminado</w:t>
      </w:r>
      <w:proofErr w:type="spellEnd"/>
      <w:r w:rsidRPr="00F931B5">
        <w:t xml:space="preserve"> Global (DoD)</w:t>
      </w:r>
      <w:bookmarkEnd w:id="16"/>
    </w:p>
    <w:p w14:paraId="1EAC061D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Para mover una Historia de Usuario del Sprint Backlog a "Terminado" (Done), debe cumplir el siguiente </w:t>
      </w:r>
      <w:proofErr w:type="spellStart"/>
      <w:r w:rsidRPr="00F931B5">
        <w:rPr>
          <w:lang w:val="es-CL"/>
        </w:rPr>
        <w:t>checklist</w:t>
      </w:r>
      <w:proofErr w:type="spellEnd"/>
      <w:r w:rsidRPr="00F931B5">
        <w:rPr>
          <w:lang w:val="es-CL"/>
        </w:rPr>
        <w:t>:</w:t>
      </w:r>
    </w:p>
    <w:p w14:paraId="48734DDE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Desarrollo y estándares: el código web está escrito en </w:t>
      </w:r>
      <w:proofErr w:type="spellStart"/>
      <w:r w:rsidRPr="00F931B5">
        <w:rPr>
          <w:lang w:val="es-CL"/>
        </w:rPr>
        <w:t>TypeScript</w:t>
      </w:r>
      <w:proofErr w:type="spellEnd"/>
      <w:r w:rsidRPr="00F931B5">
        <w:rPr>
          <w:lang w:val="es-CL"/>
        </w:rPr>
        <w:t xml:space="preserve">, respeta el </w:t>
      </w:r>
      <w:proofErr w:type="spellStart"/>
      <w:r w:rsidRPr="00F931B5">
        <w:rPr>
          <w:lang w:val="es-CL"/>
        </w:rPr>
        <w:t>lint</w:t>
      </w:r>
      <w:proofErr w:type="spellEnd"/>
      <w:r w:rsidRPr="00F931B5">
        <w:rPr>
          <w:lang w:val="es-CL"/>
        </w:rPr>
        <w:t xml:space="preserve"> configurado y compila correctamente. En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 xml:space="preserve"> están disponibles los comandos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lint</w:t>
      </w:r>
      <w:proofErr w:type="spellEnd"/>
      <w:r w:rsidRPr="00F931B5">
        <w:rPr>
          <w:lang w:val="es-CL"/>
        </w:rPr>
        <w:t xml:space="preserve">,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check-types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build</w:t>
      </w:r>
      <w:proofErr w:type="spellEnd"/>
      <w:r w:rsidRPr="00F931B5">
        <w:rPr>
          <w:lang w:val="es-CL"/>
        </w:rPr>
        <w:t>.</w:t>
      </w:r>
    </w:p>
    <w:p w14:paraId="0A7F147E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Control de versiones: los cambios se revisan antes de integrarse y se conserva un historial trazable. La existencia de un Pull </w:t>
      </w:r>
      <w:proofErr w:type="spellStart"/>
      <w:r w:rsidRPr="00F931B5">
        <w:rPr>
          <w:lang w:val="es-CL"/>
        </w:rPr>
        <w:t>Request</w:t>
      </w:r>
      <w:proofErr w:type="spellEnd"/>
      <w:r w:rsidRPr="00F931B5">
        <w:rPr>
          <w:lang w:val="es-CL"/>
        </w:rPr>
        <w:t xml:space="preserve"> o de un flujo Jira debe verificarse en las herramientas del equipo; no se presume en este documento.</w:t>
      </w:r>
    </w:p>
    <w:p w14:paraId="4841ED41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Base de datos: si hay cambios de esquema, las migraciones, RPC, políticas RLS y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requeridos están documentados y verificados en Supabase; una implementación de interfaz no basta para dar por terminada una regla del servidor.</w:t>
      </w:r>
    </w:p>
    <w:p w14:paraId="2437BB65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Verificación: se han ejecutado las comprobaciones automatizadas disponibles y una prueba manual del flujo afectado; se registran resultados y errores. Si no existe API propia para el flujo, no se exige una respuesta HTTP de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.</w:t>
      </w:r>
    </w:p>
    <w:p w14:paraId="091CD0EF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Criterios específicos: se cumplen los criterios de aceptación y se comprueban los estados de carga, error, ausencia de datos y éxito pertinentes.</w:t>
      </w:r>
    </w:p>
    <w:p w14:paraId="31881FFD" w14:textId="77777777" w:rsidR="005C56B7" w:rsidRPr="00F931B5" w:rsidRDefault="00000000" w:rsidP="00F931B5">
      <w:pPr>
        <w:pStyle w:val="Ttulo3"/>
      </w:pPr>
      <w:bookmarkStart w:id="17" w:name="_Toc243093418"/>
      <w:r w:rsidRPr="00F931B5">
        <w:t xml:space="preserve">2.3.2 </w:t>
      </w:r>
      <w:proofErr w:type="spellStart"/>
      <w:r w:rsidRPr="00F931B5">
        <w:t>Ejemplos</w:t>
      </w:r>
      <w:proofErr w:type="spellEnd"/>
      <w:r w:rsidRPr="00F931B5">
        <w:t xml:space="preserve"> de </w:t>
      </w:r>
      <w:proofErr w:type="spellStart"/>
      <w:r w:rsidRPr="00F931B5">
        <w:t>Criterios</w:t>
      </w:r>
      <w:proofErr w:type="spellEnd"/>
      <w:r w:rsidRPr="00F931B5">
        <w:t xml:space="preserve"> de </w:t>
      </w:r>
      <w:proofErr w:type="spellStart"/>
      <w:r w:rsidRPr="00F931B5">
        <w:t>Aceptación</w:t>
      </w:r>
      <w:proofErr w:type="spellEnd"/>
      <w:r w:rsidRPr="00F931B5">
        <w:t xml:space="preserve"> </w:t>
      </w:r>
      <w:proofErr w:type="spellStart"/>
      <w:r w:rsidRPr="00F931B5">
        <w:t>por</w:t>
      </w:r>
      <w:proofErr w:type="spellEnd"/>
      <w:r w:rsidRPr="00F931B5">
        <w:t xml:space="preserve"> </w:t>
      </w:r>
      <w:proofErr w:type="spellStart"/>
      <w:r w:rsidRPr="00F931B5">
        <w:t>Funcionalidad</w:t>
      </w:r>
      <w:proofErr w:type="spellEnd"/>
      <w:r w:rsidRPr="00F931B5">
        <w:t xml:space="preserve"> Clave</w:t>
      </w:r>
      <w:bookmarkEnd w:id="17"/>
    </w:p>
    <w:p w14:paraId="4E400B7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A continuación, se detallan criterios para los flujos implementados y para los objetivos pendientes. Los tiempos y reglas indicados son umbrales de aceptación que se deben medir, no resultados de pruebas ya ejecutadas:</w:t>
      </w:r>
    </w:p>
    <w:p w14:paraId="0A04DD47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las Historias de Usuario de la Sala de Subastas (Supabase Realtime):</w:t>
      </w:r>
    </w:p>
    <w:p w14:paraId="77A9A8BC" w14:textId="77777777" w:rsidR="005C56B7" w:rsidRPr="00F931B5" w:rsidRDefault="00000000">
      <w:pPr>
        <w:pStyle w:val="Textoindependiente"/>
        <w:numPr>
          <w:ilvl w:val="0"/>
          <w:numId w:val="34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1: Cuando se acepta una puja válida, la sala debe reflejar la nueva puja y el precio vigente para las sesiones conectadas. El objetivo de latencia es inferior a 500 ms y debe verificarse con medición; no se garantiza por el mero uso de Realtime.</w:t>
      </w:r>
    </w:p>
    <w:p w14:paraId="42BB1A20" w14:textId="77777777" w:rsidR="005C56B7" w:rsidRPr="00F931B5" w:rsidRDefault="00000000">
      <w:pPr>
        <w:pStyle w:val="Textoindependiente"/>
        <w:numPr>
          <w:ilvl w:val="0"/>
          <w:numId w:val="34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El sistema debe rechazar cualquier puja que sea inferior al precio actual más el incremento mínimo definido por el vendedor.</w:t>
      </w:r>
    </w:p>
    <w:p w14:paraId="1EE611C6" w14:textId="77777777" w:rsidR="005C56B7" w:rsidRPr="00F931B5" w:rsidRDefault="00000000">
      <w:pPr>
        <w:pStyle w:val="Textoindependiente"/>
        <w:numPr>
          <w:ilvl w:val="0"/>
          <w:numId w:val="34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3 (Anti-sniping): debe aplicarse el umbral y la extensión que estén definidos en el </w:t>
      </w:r>
      <w:proofErr w:type="spellStart"/>
      <w:r w:rsidRPr="00F931B5">
        <w:rPr>
          <w:lang w:val="es-CL"/>
        </w:rPr>
        <w:t>trigger</w:t>
      </w:r>
      <w:proofErr w:type="spellEnd"/>
      <w:r w:rsidRPr="00F931B5">
        <w:rPr>
          <w:lang w:val="es-CL"/>
        </w:rPr>
        <w:t xml:space="preserve"> desplegado. La documentación técnica actual describe una extensión de cinco minutos cuando quedan hasta tres minutos y treinta segundos; este criterio requiere verificar la configuración en Supabase antes de aprobarlo.</w:t>
      </w:r>
    </w:p>
    <w:p w14:paraId="7B448BBA" w14:textId="2687FCA9" w:rsidR="005C56B7" w:rsidRPr="00F931B5" w:rsidRDefault="005C56B7">
      <w:pPr>
        <w:pStyle w:val="Textoindependiente"/>
        <w:rPr>
          <w:lang w:val="es-CL"/>
        </w:rPr>
      </w:pPr>
    </w:p>
    <w:p w14:paraId="0FB1649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las Historias de Usuario de Carrito y Checkout (flujo actualmente implementado):</w:t>
      </w:r>
    </w:p>
    <w:p w14:paraId="236DD997" w14:textId="77777777" w:rsidR="005C56B7" w:rsidRPr="00F931B5" w:rsidRDefault="00000000">
      <w:pPr>
        <w:pStyle w:val="Textoindependiente"/>
        <w:numPr>
          <w:ilvl w:val="0"/>
          <w:numId w:val="3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1: solo los productos de compra directa con stock disponible pueden agregarse al carrito; la cantidad elegida no puede superar el stock conocido.</w:t>
      </w:r>
    </w:p>
    <w:p w14:paraId="484147AD" w14:textId="77777777" w:rsidR="005C56B7" w:rsidRPr="00F931B5" w:rsidRDefault="00000000">
      <w:pPr>
        <w:pStyle w:val="Textoindependiente"/>
        <w:numPr>
          <w:ilvl w:val="0"/>
          <w:numId w:val="3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para un usuario autenticado, el carrito debe sincronizarse con su cuenta y conservar sus artículos al recargar o volver a iniciar sesión.</w:t>
      </w:r>
    </w:p>
    <w:p w14:paraId="0B679F2D" w14:textId="77777777" w:rsidR="005C56B7" w:rsidRPr="00F931B5" w:rsidRDefault="00000000">
      <w:pPr>
        <w:pStyle w:val="Textoindependiente"/>
        <w:numPr>
          <w:ilvl w:val="0"/>
          <w:numId w:val="3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lastRenderedPageBreak/>
        <w:t xml:space="preserve">Criterio 3: al confirmar el checkout, </w:t>
      </w:r>
      <w:proofErr w:type="spellStart"/>
      <w:r w:rsidRPr="00F931B5">
        <w:rPr>
          <w:rFonts w:ascii="Liberation Mono" w:hAnsi="Liberation Mono"/>
          <w:lang w:val="es-CL"/>
        </w:rPr>
        <w:t>process_mock_checkout</w:t>
      </w:r>
      <w:proofErr w:type="spellEnd"/>
      <w:r w:rsidRPr="00F931B5">
        <w:rPr>
          <w:lang w:val="es-CL"/>
        </w:rPr>
        <w:t xml:space="preserve"> debe crear la orden y sus ítems a partir del carrito remoto, vaciarlo y mostrar la confirmación. La interfaz debe indicar que el método de pago es simulado.</w:t>
      </w:r>
    </w:p>
    <w:p w14:paraId="2152475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 Historia de Usuario de Pagos en Custodia (Escrow), pendiente de implementación:</w:t>
      </w:r>
    </w:p>
    <w:p w14:paraId="6C875461" w14:textId="77777777" w:rsidR="005C56B7" w:rsidRPr="00F931B5" w:rsidRDefault="00000000">
      <w:pPr>
        <w:pStyle w:val="Textoindependiente"/>
        <w:numPr>
          <w:ilvl w:val="0"/>
          <w:numId w:val="3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1: Al procesar un pago mediante una pasarela real, el estado de la orden debe reflejar la retención y el dinero no debe transferirse al vendedor antes de confirmarse la entrega.</w:t>
      </w:r>
    </w:p>
    <w:p w14:paraId="1EBCF88A" w14:textId="77777777" w:rsidR="005C56B7" w:rsidRPr="00F931B5" w:rsidRDefault="00000000">
      <w:pPr>
        <w:pStyle w:val="Textoindependiente"/>
        <w:numPr>
          <w:ilvl w:val="0"/>
          <w:numId w:val="3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El sistema debe asociar la transacción a la orden y conciliar de forma verificable la confirmación de pago.</w:t>
      </w:r>
    </w:p>
    <w:p w14:paraId="52977DCE" w14:textId="77777777" w:rsidR="005C56B7" w:rsidRPr="00F931B5" w:rsidRDefault="00000000">
      <w:pPr>
        <w:pStyle w:val="Textoindependiente"/>
        <w:numPr>
          <w:ilvl w:val="0"/>
          <w:numId w:val="3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3: La liberación de fondos debe ejecutarse una sola vez, después de la validación de entrega, y registrar un resultado auditable. La integración y las medidas específicas de seguridad deben definirse antes de implementar el flujo.</w:t>
      </w:r>
    </w:p>
    <w:p w14:paraId="18C2201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las Historias de Usuario de OTP y confirmación de entrega (flujo de retiro presencial implementado en la aplicación web):</w:t>
      </w:r>
    </w:p>
    <w:p w14:paraId="6A565E3C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1: Al elegir retiro presencial, la orden debe quedar en estado </w:t>
      </w:r>
      <w:proofErr w:type="spellStart"/>
      <w:r w:rsidRPr="00F931B5">
        <w:rPr>
          <w:rFonts w:ascii="Liberation Mono" w:hAnsi="Liberation Mono"/>
          <w:lang w:val="es-CL"/>
        </w:rPr>
        <w:t>pending_pickup</w:t>
      </w:r>
      <w:proofErr w:type="spellEnd"/>
      <w:r w:rsidRPr="00F931B5">
        <w:rPr>
          <w:lang w:val="es-CL"/>
        </w:rPr>
        <w:t xml:space="preserve"> y la RPC debe generar un código OTP de seis dígitos asociado a esa orden.</w:t>
      </w:r>
    </w:p>
    <w:p w14:paraId="0E6A0701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Solo el comprador autorizado debe poder consultar el código de su orden mediante la función correspondiente; el vendedor no debe acceder al secreto almacenado y solo debe ingresarlo al recibir el código del comprador.</w:t>
      </w:r>
    </w:p>
    <w:p w14:paraId="149B77B9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3: El vendedor debe poder validar el código mediante la función de verificación. Si es correcto, la orden cambia a </w:t>
      </w:r>
      <w:proofErr w:type="spellStart"/>
      <w:r w:rsidRPr="00F931B5">
        <w:rPr>
          <w:rFonts w:ascii="Liberation Mono" w:hAnsi="Liberation Mono"/>
          <w:lang w:val="es-CL"/>
        </w:rPr>
        <w:t>completed</w:t>
      </w:r>
      <w:proofErr w:type="spellEnd"/>
      <w:r w:rsidRPr="00F931B5">
        <w:rPr>
          <w:lang w:val="es-CL"/>
        </w:rPr>
        <w:t xml:space="preserve"> y el comprador puede calificar el producto. Esta verificación confirma la entrega, pero no procesa ni libera fondos.</w:t>
      </w:r>
    </w:p>
    <w:p w14:paraId="2B4CBD30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4: Probar que un comprador no pueda consultar el código de otra orden y que un vendedor no pueda completar una orden con un código incorrecto. </w:t>
      </w:r>
      <w:proofErr w:type="gramStart"/>
      <w:r w:rsidRPr="00F931B5">
        <w:rPr>
          <w:lang w:val="es-CL"/>
        </w:rPr>
        <w:t>Confirmar</w:t>
      </w:r>
      <w:proofErr w:type="gramEnd"/>
      <w:r w:rsidRPr="00F931B5">
        <w:rPr>
          <w:lang w:val="es-CL"/>
        </w:rPr>
        <w:t xml:space="preserve"> que las RPC y políticas RLS requeridas estén desplegadas en Supabase.</w:t>
      </w:r>
    </w:p>
    <w:p w14:paraId="3A02B121" w14:textId="77777777" w:rsidR="005C56B7" w:rsidRPr="00F931B5" w:rsidRDefault="00000000" w:rsidP="00F931B5">
      <w:pPr>
        <w:pStyle w:val="Ttulo2"/>
        <w:rPr>
          <w:lang w:val="es-CL"/>
        </w:rPr>
      </w:pPr>
      <w:bookmarkStart w:id="18" w:name="_Toc243093419"/>
      <w:r w:rsidRPr="00F931B5">
        <w:rPr>
          <w:lang w:val="es-CL"/>
        </w:rPr>
        <w:t>2.4 Evidencia de Retrospectivas</w:t>
      </w:r>
      <w:bookmarkEnd w:id="18"/>
    </w:p>
    <w:p w14:paraId="14521EE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No se encontraron actas, fechas ni acuerdos de retrospectivas en la documentación disponible. Para completar esta evidencia en cada Sprint, registrar:</w:t>
      </w:r>
    </w:p>
    <w:p w14:paraId="2D782437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Sprint y fecha:</w:t>
      </w:r>
      <w:r w:rsidRPr="00F931B5">
        <w:rPr>
          <w:lang w:val="es-CL"/>
        </w:rPr>
        <w:t xml:space="preserve"> número de iteración y fecha de la reunión.</w:t>
      </w:r>
    </w:p>
    <w:p w14:paraId="75121078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Participantes:</w:t>
      </w:r>
      <w:r w:rsidRPr="00F931B5">
        <w:rPr>
          <w:lang w:val="es-CL"/>
        </w:rPr>
        <w:t xml:space="preserve"> integrantes que asistieron.</w:t>
      </w:r>
    </w:p>
    <w:p w14:paraId="510EB82A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Qué funcionó:</w:t>
      </w:r>
      <w:r w:rsidRPr="00F931B5">
        <w:rPr>
          <w:lang w:val="es-CL"/>
        </w:rPr>
        <w:t xml:space="preserve"> prácticas o resultados que conviene mantener.</w:t>
      </w:r>
    </w:p>
    <w:p w14:paraId="3CBC04BD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Qué dificultó el trabajo:</w:t>
      </w:r>
      <w:r w:rsidRPr="00F931B5">
        <w:rPr>
          <w:lang w:val="es-CL"/>
        </w:rPr>
        <w:t xml:space="preserve"> impedimentos y causas observadas.</w:t>
      </w:r>
    </w:p>
    <w:p w14:paraId="140EAC91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Acciones de mejora:</w:t>
      </w:r>
      <w:r w:rsidRPr="00F931B5">
        <w:rPr>
          <w:lang w:val="es-CL"/>
        </w:rPr>
        <w:t xml:space="preserve"> acción concreta, responsable y fecha de seguimiento.</w:t>
      </w:r>
    </w:p>
    <w:p w14:paraId="11FEEB5A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Resultado de seguimiento:</w:t>
      </w:r>
      <w:r w:rsidRPr="00F931B5">
        <w:rPr>
          <w:lang w:val="es-CL"/>
        </w:rPr>
        <w:t xml:space="preserve"> indicar si la acción se completó y qué efecto tuvo.</w:t>
      </w:r>
    </w:p>
    <w:p w14:paraId="7B97A9C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No se incorporan retrospectivas ficticias; esta sección debe actualizarse con los registros reales del equipo.</w:t>
      </w:r>
    </w:p>
    <w:p w14:paraId="0458CEC0" w14:textId="77777777" w:rsidR="005C56B7" w:rsidRPr="00F931B5" w:rsidRDefault="00000000" w:rsidP="00F931B5">
      <w:pPr>
        <w:pStyle w:val="Ttulo1"/>
        <w:rPr>
          <w:lang w:val="es-CL"/>
        </w:rPr>
      </w:pPr>
      <w:bookmarkStart w:id="19" w:name="_Toc243093420"/>
      <w:r w:rsidRPr="00F931B5">
        <w:rPr>
          <w:lang w:val="es-CL"/>
        </w:rPr>
        <w:lastRenderedPageBreak/>
        <w:t>3. Diagramas UML</w:t>
      </w:r>
      <w:bookmarkEnd w:id="19"/>
    </w:p>
    <w:p w14:paraId="5E0049A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documentar la interacción de los actores y la arquitectura de Vindex, se incluyen los siguientes diagramas. La compra directa, las salas de subasta y la confirmación OTP para retiro presencial cuentan con comportamiento en la aplicación web, sujeto a la configuración de Supabase. La custodia de pagos y la liberación de fondos representan objetivos futuros.</w:t>
      </w:r>
    </w:p>
    <w:p w14:paraId="4C177F50" w14:textId="471AC207" w:rsidR="005C56B7" w:rsidRPr="00F931B5" w:rsidRDefault="005C56B7">
      <w:pPr>
        <w:pStyle w:val="Textoindependiente"/>
        <w:rPr>
          <w:lang w:val="es-CL"/>
        </w:rPr>
      </w:pPr>
    </w:p>
    <w:p w14:paraId="3C7BF781" w14:textId="77777777" w:rsidR="005C56B7" w:rsidRPr="00F931B5" w:rsidRDefault="00000000" w:rsidP="00F931B5">
      <w:pPr>
        <w:pStyle w:val="Ttulo2"/>
        <w:rPr>
          <w:lang w:val="es-CL"/>
        </w:rPr>
      </w:pPr>
      <w:bookmarkStart w:id="20" w:name="_Toc243093421"/>
      <w:r w:rsidRPr="00F931B5">
        <w:rPr>
          <w:lang w:val="es-CL"/>
        </w:rPr>
        <w:t>3.1 Diagrama de Casos de Uso</w:t>
      </w:r>
      <w:bookmarkEnd w:id="20"/>
    </w:p>
    <w:p w14:paraId="5B6A2E68" w14:textId="70780DF9" w:rsidR="002D721A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Este diagrama ilustra las interacciones entre Comprador y Vendedor: compra directa, subastas y validación de entrega. El OTP está implementado para confirmar retiros presenciales; el Escrow y la liberación de fondos no están disponibles en la aplicación web actual.</w:t>
      </w:r>
      <w:r w:rsidR="002D721A" w:rsidRPr="00F931B5">
        <w:rPr>
          <w:noProof/>
          <w:lang w:val="es-CL"/>
        </w:rPr>
        <w:drawing>
          <wp:inline distT="0" distB="0" distL="0" distR="0" wp14:anchorId="1374E270" wp14:editId="4A4E87ED">
            <wp:extent cx="6120130" cy="4361180"/>
            <wp:effectExtent l="0" t="0" r="0" b="1270"/>
            <wp:docPr id="131015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3642" name="Imagen 13101536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66FA" w14:textId="77777777" w:rsidR="0038634B" w:rsidRDefault="0038634B">
      <w:pPr>
        <w:pStyle w:val="Textoindependiente"/>
        <w:rPr>
          <w:lang w:val="es-CL"/>
        </w:rPr>
      </w:pPr>
    </w:p>
    <w:p w14:paraId="3C809C66" w14:textId="77777777" w:rsidR="0038634B" w:rsidRDefault="0038634B">
      <w:pPr>
        <w:pStyle w:val="Textoindependiente"/>
        <w:rPr>
          <w:lang w:val="es-CL"/>
        </w:rPr>
      </w:pPr>
    </w:p>
    <w:p w14:paraId="78D3A1C9" w14:textId="77777777" w:rsidR="0038634B" w:rsidRDefault="0038634B">
      <w:pPr>
        <w:pStyle w:val="Textoindependiente"/>
        <w:rPr>
          <w:lang w:val="es-CL"/>
        </w:rPr>
      </w:pPr>
    </w:p>
    <w:p w14:paraId="17ED9016" w14:textId="77777777" w:rsidR="0038634B" w:rsidRDefault="0038634B">
      <w:pPr>
        <w:pStyle w:val="Textoindependiente"/>
        <w:rPr>
          <w:lang w:val="es-CL"/>
        </w:rPr>
      </w:pPr>
    </w:p>
    <w:p w14:paraId="6C6DA276" w14:textId="77777777" w:rsidR="0038634B" w:rsidRPr="00F931B5" w:rsidRDefault="0038634B">
      <w:pPr>
        <w:pStyle w:val="Textoindependiente"/>
        <w:rPr>
          <w:lang w:val="es-CL"/>
        </w:rPr>
      </w:pPr>
    </w:p>
    <w:p w14:paraId="083711BF" w14:textId="77777777" w:rsidR="005C56B7" w:rsidRPr="00F931B5" w:rsidRDefault="005C56B7">
      <w:pPr>
        <w:pStyle w:val="Textoindependiente"/>
        <w:rPr>
          <w:lang w:val="es-CL"/>
        </w:rPr>
      </w:pPr>
    </w:p>
    <w:p w14:paraId="675F3959" w14:textId="533A9941" w:rsidR="005C56B7" w:rsidRPr="00F931B5" w:rsidRDefault="005C56B7">
      <w:pPr>
        <w:pStyle w:val="Textoindependiente"/>
        <w:rPr>
          <w:lang w:val="es-CL"/>
        </w:rPr>
      </w:pPr>
    </w:p>
    <w:p w14:paraId="4B2800BF" w14:textId="77777777" w:rsidR="005C56B7" w:rsidRPr="00F931B5" w:rsidRDefault="00000000" w:rsidP="00F931B5">
      <w:pPr>
        <w:pStyle w:val="Ttulo2"/>
        <w:rPr>
          <w:lang w:val="es-CL"/>
        </w:rPr>
      </w:pPr>
      <w:bookmarkStart w:id="21" w:name="_Toc243093422"/>
      <w:r w:rsidRPr="00F931B5">
        <w:rPr>
          <w:lang w:val="es-CL"/>
        </w:rPr>
        <w:lastRenderedPageBreak/>
        <w:t>3.2 Diagrama de Secuencia (Funcionalidad Principal: Pago Escrow y Validación OTP)</w:t>
      </w:r>
      <w:bookmarkEnd w:id="21"/>
    </w:p>
    <w:p w14:paraId="58B16B1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diagrama representa el flujo propuesto de custodia y validación de entrega. En la aplicación web, el checkout simula el pago y genera un OTP para el retiro presencial; el vendedor puede validarlo para completar la orden. La integración con pasarela, la retención del dinero y su liberación no están implementadas, por lo que cualquier paso del diagrama referido a esos procesos es una funcionalidad futura.</w:t>
      </w:r>
    </w:p>
    <w:p w14:paraId="72CC357E" w14:textId="77777777" w:rsidR="0038634B" w:rsidRDefault="002D721A">
      <w:pPr>
        <w:pStyle w:val="Textoindependiente"/>
        <w:rPr>
          <w:lang w:val="es-CL"/>
        </w:rPr>
      </w:pPr>
      <w:r w:rsidRPr="00F931B5">
        <w:rPr>
          <w:noProof/>
          <w:lang w:val="es-CL"/>
        </w:rPr>
        <w:drawing>
          <wp:inline distT="0" distB="0" distL="0" distR="0" wp14:anchorId="035511A7" wp14:editId="255BB57F">
            <wp:extent cx="6120130" cy="3839845"/>
            <wp:effectExtent l="0" t="0" r="0" b="8255"/>
            <wp:docPr id="16027501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0188" name="Imagen 1602750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931B5">
        <w:rPr>
          <w:lang w:val="es-CL"/>
        </w:rPr>
        <w:br/>
      </w:r>
      <w:r w:rsidR="00000000" w:rsidRPr="00F931B5">
        <w:rPr>
          <w:lang w:val="es-CL"/>
        </w:rPr>
        <w:br/>
      </w:r>
      <w:r w:rsidR="00000000" w:rsidRPr="00F931B5">
        <w:rPr>
          <w:lang w:val="es-CL"/>
        </w:rPr>
        <w:br/>
      </w:r>
      <w:r w:rsidR="00000000" w:rsidRPr="00F931B5">
        <w:rPr>
          <w:lang w:val="es-CL"/>
        </w:rPr>
        <w:br/>
      </w:r>
      <w:r w:rsidR="00000000" w:rsidRPr="00F931B5">
        <w:rPr>
          <w:lang w:val="es-CL"/>
        </w:rPr>
        <w:br/>
      </w:r>
      <w:r w:rsidR="00000000" w:rsidRPr="00F931B5">
        <w:rPr>
          <w:lang w:val="es-CL"/>
        </w:rPr>
        <w:br/>
      </w:r>
    </w:p>
    <w:p w14:paraId="22C035D7" w14:textId="77777777" w:rsidR="0038634B" w:rsidRDefault="0038634B">
      <w:pPr>
        <w:pStyle w:val="Textoindependiente"/>
        <w:rPr>
          <w:lang w:val="es-CL"/>
        </w:rPr>
      </w:pPr>
    </w:p>
    <w:p w14:paraId="29653030" w14:textId="1F2D2A65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</w:p>
    <w:p w14:paraId="6BD0B368" w14:textId="63EB306D" w:rsidR="005C56B7" w:rsidRPr="00F931B5" w:rsidRDefault="005C56B7">
      <w:pPr>
        <w:pStyle w:val="Textoindependiente"/>
        <w:rPr>
          <w:lang w:val="es-CL"/>
        </w:rPr>
      </w:pPr>
    </w:p>
    <w:p w14:paraId="407F9C4F" w14:textId="77777777" w:rsidR="005C56B7" w:rsidRPr="00F931B5" w:rsidRDefault="00000000" w:rsidP="00F931B5">
      <w:pPr>
        <w:pStyle w:val="Ttulo2"/>
        <w:rPr>
          <w:lang w:val="es-CL"/>
        </w:rPr>
      </w:pPr>
      <w:bookmarkStart w:id="22" w:name="_Toc243093423"/>
      <w:r w:rsidRPr="00F931B5">
        <w:rPr>
          <w:lang w:val="es-CL"/>
        </w:rPr>
        <w:lastRenderedPageBreak/>
        <w:t>3.3 Diagrama de Componentes</w:t>
      </w:r>
      <w:bookmarkEnd w:id="22"/>
    </w:p>
    <w:p w14:paraId="7A9C6287" w14:textId="42DE4814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diagrama muestra una arquitectura objetivo. En el checkout disponible, la aplicación web está construida con Next.js y se integra directamente con Supabase (PostgreSQL, Auth, Storage y Realtime)</w:t>
      </w:r>
    </w:p>
    <w:p w14:paraId="5C7CE175" w14:textId="57D90EA5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br/>
      </w:r>
      <w:r w:rsidR="00F931B5" w:rsidRPr="00F931B5">
        <w:rPr>
          <w:noProof/>
          <w:lang w:val="es-CL"/>
        </w:rPr>
        <w:drawing>
          <wp:inline distT="0" distB="0" distL="0" distR="0" wp14:anchorId="3D13B013" wp14:editId="7B659FD6">
            <wp:extent cx="6120130" cy="4599940"/>
            <wp:effectExtent l="0" t="0" r="0" b="0"/>
            <wp:docPr id="1436118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1884" name="Imagen 143611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lastRenderedPageBreak/>
        <w:br/>
      </w:r>
    </w:p>
    <w:p w14:paraId="2923AA43" w14:textId="5A771489" w:rsidR="005C56B7" w:rsidRPr="00F931B5" w:rsidRDefault="00000000" w:rsidP="00F931B5">
      <w:pPr>
        <w:pStyle w:val="Ttulo1"/>
        <w:rPr>
          <w:lang w:val="es-CL"/>
        </w:rPr>
      </w:pPr>
      <w:bookmarkStart w:id="23" w:name="_Toc243093424"/>
      <w:r w:rsidRPr="00F931B5">
        <w:rPr>
          <w:lang w:val="es-CL"/>
        </w:rPr>
        <w:t>4. Requisitos No Funcionales</w:t>
      </w:r>
      <w:bookmarkEnd w:id="23"/>
    </w:p>
    <w:p w14:paraId="584782A9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Los siguientes atributos fijan objetivos y comprobaciones para Vindex. Se distingue entre lo que utiliza actualmente la aplicación web y lo que aún requiere implementación o validación externa; no se presentan metas como resultados ya medidos.</w:t>
      </w:r>
    </w:p>
    <w:p w14:paraId="4A6C81AF" w14:textId="323A214C" w:rsidR="005C56B7" w:rsidRPr="00F931B5" w:rsidRDefault="005C56B7">
      <w:pPr>
        <w:pStyle w:val="Textoindependiente"/>
        <w:rPr>
          <w:lang w:val="es-CL"/>
        </w:rPr>
      </w:pPr>
    </w:p>
    <w:p w14:paraId="3FB7ECD1" w14:textId="77777777" w:rsidR="005C56B7" w:rsidRPr="00F931B5" w:rsidRDefault="00000000" w:rsidP="00F931B5">
      <w:pPr>
        <w:pStyle w:val="Ttulo2"/>
        <w:rPr>
          <w:lang w:val="es-CL"/>
        </w:rPr>
      </w:pPr>
      <w:bookmarkStart w:id="24" w:name="_Toc243093425"/>
      <w:r w:rsidRPr="00F931B5">
        <w:rPr>
          <w:lang w:val="es-CL"/>
        </w:rPr>
        <w:t>4.1. Seguridad</w:t>
      </w:r>
      <w:bookmarkEnd w:id="24"/>
    </w:p>
    <w:p w14:paraId="0E04EA6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Dado que Vindex maneja cuentas de usuario, órdenes y códigos de retiro, la seguridad es un requisito transversal. El checkout actual es simulado y no implementa custodia de fondos:</w:t>
      </w:r>
    </w:p>
    <w:p w14:paraId="6DA0B759" w14:textId="77777777" w:rsidR="005C56B7" w:rsidRPr="00F931B5" w:rsidRDefault="00000000">
      <w:pPr>
        <w:pStyle w:val="Textoindependiente"/>
        <w:numPr>
          <w:ilvl w:val="0"/>
          <w:numId w:val="3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Autenticación y autorización:</w:t>
      </w:r>
      <w:r w:rsidRPr="00F931B5">
        <w:rPr>
          <w:lang w:val="es-CL"/>
        </w:rPr>
        <w:t xml:space="preserve"> El registro y el inicio de sesión web utilizan Supabase Auth. El acceso a datos debe seguir las políticas RLS configuradas en Supabase. No se atribuyen </w:t>
      </w:r>
      <w:proofErr w:type="spellStart"/>
      <w:r w:rsidRPr="00F931B5">
        <w:rPr>
          <w:lang w:val="es-CL"/>
        </w:rPr>
        <w:t>Guards</w:t>
      </w:r>
      <w:proofErr w:type="spellEnd"/>
      <w:r w:rsidRPr="00F931B5">
        <w:rPr>
          <w:lang w:val="es-CL"/>
        </w:rPr>
        <w:t xml:space="preserve"> de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a esta aplicación web.</w:t>
      </w:r>
    </w:p>
    <w:p w14:paraId="49A6B3F0" w14:textId="77777777" w:rsidR="005C56B7" w:rsidRPr="00F931B5" w:rsidRDefault="00000000">
      <w:pPr>
        <w:pStyle w:val="Textoindependiente"/>
        <w:numPr>
          <w:ilvl w:val="0"/>
          <w:numId w:val="3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Protección de datos:</w:t>
      </w:r>
      <w:r w:rsidRPr="00F931B5">
        <w:rPr>
          <w:lang w:val="es-CL"/>
        </w:rPr>
        <w:t xml:space="preserve"> Las credenciales se gestionan mediante Supabase Auth y no deben almacenarse en el código ni en el repositorio. Las variables públicas requeridas por el cliente son la URL y la clave publicable de Supabase; cualquier secreto de servidor debe mantenerse fuera del cliente. Para el retiro presencial, el comprador consulta el OTP de su orden mediante </w:t>
      </w:r>
      <w:proofErr w:type="spellStart"/>
      <w:r w:rsidRPr="00F931B5">
        <w:rPr>
          <w:rFonts w:ascii="Liberation Mono" w:hAnsi="Liberation Mono"/>
          <w:lang w:val="es-CL"/>
        </w:rPr>
        <w:t>get_buyer_delivery_code</w:t>
      </w:r>
      <w:proofErr w:type="spellEnd"/>
      <w:r w:rsidRPr="00F931B5">
        <w:rPr>
          <w:lang w:val="es-CL"/>
        </w:rPr>
        <w:t xml:space="preserve"> y el vendedor verifica el código mediante </w:t>
      </w:r>
      <w:proofErr w:type="spellStart"/>
      <w:r w:rsidRPr="00F931B5">
        <w:rPr>
          <w:rFonts w:ascii="Liberation Mono" w:hAnsi="Liberation Mono"/>
          <w:lang w:val="es-CL"/>
        </w:rPr>
        <w:t>verify_delivery_otp</w:t>
      </w:r>
      <w:proofErr w:type="spellEnd"/>
      <w:r w:rsidRPr="00F931B5">
        <w:rPr>
          <w:lang w:val="es-CL"/>
        </w:rPr>
        <w:t>. La autorización de estas funciones y la protección del código dependen de las RPC y políticas desplegadas en Supabase; no se afirma que el OTP esté cifrado o almacenado como hash sin evidencia de su implementación SQL.</w:t>
      </w:r>
    </w:p>
    <w:p w14:paraId="1B51D987" w14:textId="77777777" w:rsidR="005C56B7" w:rsidRPr="00F931B5" w:rsidRDefault="00000000">
      <w:pPr>
        <w:pStyle w:val="Textoindependiente"/>
        <w:numPr>
          <w:ilvl w:val="0"/>
          <w:numId w:val="3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Pagos:</w:t>
      </w:r>
      <w:r w:rsidRPr="00F931B5">
        <w:rPr>
          <w:lang w:val="es-CL"/>
        </w:rPr>
        <w:t xml:space="preserve"> El checkout usa métodos simulados y no captura datos de tarjetas ni ejecuta una integración real de pago. Una futura pasarela deberá procesar los datos sensibles directamente en sus componentes seguros y validar sus notificaciones en servidor; ese alcance está pendiente.</w:t>
      </w:r>
    </w:p>
    <w:p w14:paraId="2E12D3A1" w14:textId="77777777" w:rsidR="005C56B7" w:rsidRPr="00F931B5" w:rsidRDefault="00000000" w:rsidP="00F931B5">
      <w:pPr>
        <w:pStyle w:val="Ttulo2"/>
        <w:rPr>
          <w:lang w:val="es-CL"/>
        </w:rPr>
      </w:pPr>
      <w:bookmarkStart w:id="25" w:name="_Toc243093426"/>
      <w:r w:rsidRPr="00F931B5">
        <w:rPr>
          <w:lang w:val="es-CL"/>
        </w:rPr>
        <w:t>4.2. Rendimiento</w:t>
      </w:r>
      <w:bookmarkEnd w:id="25"/>
    </w:p>
    <w:p w14:paraId="234D9B2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modelo híbrido de Vindex exige tiempos de respuesta rápidos para mantener la equidad en las subastas:</w:t>
      </w:r>
    </w:p>
    <w:p w14:paraId="73472FCA" w14:textId="77777777" w:rsidR="005C56B7" w:rsidRPr="00F931B5" w:rsidRDefault="00000000">
      <w:pPr>
        <w:pStyle w:val="Textoindependiente"/>
        <w:numPr>
          <w:ilvl w:val="0"/>
          <w:numId w:val="40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Latencia en tiempo real:</w:t>
      </w:r>
      <w:r w:rsidRPr="00F931B5">
        <w:rPr>
          <w:lang w:val="es-CL"/>
        </w:rPr>
        <w:t xml:space="preserve"> La sala de subasta recibe cambios mediante Supabase Realtime. El objetivo de menos de 500 milisegundos para reflejar una puja debe medirse en el entorno desplegado, con varias sesiones concurrentes; no se presupone un </w:t>
      </w:r>
      <w:proofErr w:type="spellStart"/>
      <w:r w:rsidRPr="00F931B5">
        <w:rPr>
          <w:lang w:val="es-CL"/>
        </w:rPr>
        <w:t>gateway</w:t>
      </w:r>
      <w:proofErr w:type="spellEnd"/>
      <w:r w:rsidRPr="00F931B5">
        <w:rPr>
          <w:lang w:val="es-CL"/>
        </w:rPr>
        <w:t xml:space="preserve"> Socket.io o Redis.</w:t>
      </w:r>
    </w:p>
    <w:p w14:paraId="0D0150CC" w14:textId="77777777" w:rsidR="005C56B7" w:rsidRPr="00F931B5" w:rsidRDefault="00000000">
      <w:pPr>
        <w:pStyle w:val="Textoindependiente"/>
        <w:numPr>
          <w:ilvl w:val="0"/>
          <w:numId w:val="40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Recursos estáticos:</w:t>
      </w:r>
      <w:r w:rsidRPr="00F931B5">
        <w:rPr>
          <w:lang w:val="es-CL"/>
        </w:rPr>
        <w:t xml:space="preserve"> Las imágenes de producto se alojan en Supabase Storage. La conversión y el tamaño de las imágenes deben verificarse al publicar, así como el tiempo de carga del catálogo; no se fija un resultado de rendimiento sin mediciones.</w:t>
      </w:r>
    </w:p>
    <w:p w14:paraId="068551B1" w14:textId="77777777" w:rsidR="005C56B7" w:rsidRPr="00F931B5" w:rsidRDefault="00000000" w:rsidP="00F931B5">
      <w:pPr>
        <w:pStyle w:val="Ttulo2"/>
        <w:rPr>
          <w:lang w:val="es-CL"/>
        </w:rPr>
      </w:pPr>
      <w:bookmarkStart w:id="26" w:name="_Toc243093427"/>
      <w:r w:rsidRPr="00F931B5">
        <w:rPr>
          <w:lang w:val="es-CL"/>
        </w:rPr>
        <w:lastRenderedPageBreak/>
        <w:t>4.3. Escalabilidad</w:t>
      </w:r>
      <w:bookmarkEnd w:id="26"/>
    </w:p>
    <w:p w14:paraId="439BB3E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La aplicación debe poder atender crecimiento de usuarios y actividad simultánea, especialmente en las salas de subasta:</w:t>
      </w:r>
    </w:p>
    <w:p w14:paraId="4750FB55" w14:textId="0320D4CB" w:rsidR="005C56B7" w:rsidRPr="00F931B5" w:rsidRDefault="005C56B7">
      <w:pPr>
        <w:pStyle w:val="Textoindependiente"/>
        <w:rPr>
          <w:lang w:val="es-CL"/>
        </w:rPr>
      </w:pPr>
    </w:p>
    <w:p w14:paraId="08C6CCFD" w14:textId="77777777" w:rsidR="005C56B7" w:rsidRPr="00F931B5" w:rsidRDefault="00000000">
      <w:pPr>
        <w:pStyle w:val="Textoindependiente"/>
        <w:numPr>
          <w:ilvl w:val="0"/>
          <w:numId w:val="41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Capacidad:</w:t>
      </w:r>
      <w:r w:rsidRPr="00F931B5">
        <w:rPr>
          <w:lang w:val="es-CL"/>
        </w:rPr>
        <w:t xml:space="preserve"> La persistencia del estado de productos, pujas, carritos y mensajes en Supabase permite que el navegador no sea la fuente de verdad. La capacidad ante concurrencia depende también de la configuración, límites y funciones de Supabase, y debe probarse antes de comprometer niveles de servicio.</w:t>
      </w:r>
    </w:p>
    <w:p w14:paraId="4DB2C8F8" w14:textId="77777777" w:rsidR="005C56B7" w:rsidRPr="00F931B5" w:rsidRDefault="00000000">
      <w:pPr>
        <w:pStyle w:val="Textoindependiente"/>
        <w:numPr>
          <w:ilvl w:val="0"/>
          <w:numId w:val="41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Despliegue independiente:</w:t>
      </w:r>
      <w:r w:rsidRPr="00F931B5">
        <w:rPr>
          <w:lang w:val="es-CL"/>
        </w:rPr>
        <w:t xml:space="preserve"> El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organiza aplicaciones y paquetes; la existencia de una plataforma de hosting o escalamiento automático debe documentarse con evidencia del despliegue. Este documento no afirma que </w:t>
      </w:r>
      <w:proofErr w:type="spellStart"/>
      <w:r w:rsidRPr="00F931B5">
        <w:rPr>
          <w:lang w:val="es-CL"/>
        </w:rPr>
        <w:t>Vercel</w:t>
      </w:r>
      <w:proofErr w:type="spellEnd"/>
      <w:r w:rsidRPr="00F931B5">
        <w:rPr>
          <w:lang w:val="es-CL"/>
        </w:rPr>
        <w:t xml:space="preserve"> o Render estén configurados.</w:t>
      </w:r>
    </w:p>
    <w:p w14:paraId="5ED4C1BC" w14:textId="77777777" w:rsidR="005C56B7" w:rsidRPr="00F931B5" w:rsidRDefault="00000000" w:rsidP="00F931B5">
      <w:pPr>
        <w:pStyle w:val="Ttulo2"/>
        <w:rPr>
          <w:lang w:val="es-CL"/>
        </w:rPr>
      </w:pPr>
      <w:bookmarkStart w:id="27" w:name="_Toc243093428"/>
      <w:r w:rsidRPr="00F931B5">
        <w:rPr>
          <w:lang w:val="es-CL"/>
        </w:rPr>
        <w:t>4.4. Disponibilidad</w:t>
      </w:r>
      <w:bookmarkEnd w:id="27"/>
    </w:p>
    <w:p w14:paraId="23193BDD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La disponibilidad de la web y de sus dependencias debe verificarse en los entornos donde se despliegue:</w:t>
      </w:r>
    </w:p>
    <w:p w14:paraId="1A1A5CB6" w14:textId="77777777" w:rsidR="005C56B7" w:rsidRPr="00F931B5" w:rsidRDefault="00000000">
      <w:pPr>
        <w:pStyle w:val="Textoindependiente"/>
        <w:numPr>
          <w:ilvl w:val="0"/>
          <w:numId w:val="4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Dependencias externas:</w:t>
      </w:r>
      <w:r w:rsidRPr="00F931B5">
        <w:rPr>
          <w:lang w:val="es-CL"/>
        </w:rPr>
        <w:t xml:space="preserve"> La aplicación depende de Supabase para autenticación, datos y servicios Realtime. Los objetivos de disponibilidad deben basarse en los planes y acuerdos vigentes de los proveedores realmente contratados, no en servicios que no se hayan configurado.</w:t>
      </w:r>
    </w:p>
    <w:p w14:paraId="00637A47" w14:textId="77777777" w:rsidR="005C56B7" w:rsidRPr="00F931B5" w:rsidRDefault="00000000">
      <w:pPr>
        <w:pStyle w:val="Textoindependiente"/>
        <w:numPr>
          <w:ilvl w:val="0"/>
          <w:numId w:val="4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Manejo de fallos:</w:t>
      </w:r>
      <w:r w:rsidRPr="00F931B5">
        <w:rPr>
          <w:lang w:val="es-CL"/>
        </w:rPr>
        <w:t xml:space="preserve"> Si se pierde la conexión a Realtime, se debe informar al usuario y recuperar el estado mediante una consulta actualizada al restablecerse la conexión. La hora sincronizada ayuda a la interfaz, pero la aceptación definitiva de pujas corresponde a la base de datos.</w:t>
      </w:r>
    </w:p>
    <w:p w14:paraId="0356A633" w14:textId="77777777" w:rsidR="005C56B7" w:rsidRPr="00F931B5" w:rsidRDefault="00000000" w:rsidP="00F931B5">
      <w:pPr>
        <w:pStyle w:val="Ttulo2"/>
        <w:rPr>
          <w:lang w:val="es-CL"/>
        </w:rPr>
      </w:pPr>
      <w:bookmarkStart w:id="28" w:name="_Toc243093429"/>
      <w:r w:rsidRPr="00F931B5">
        <w:rPr>
          <w:lang w:val="es-CL"/>
        </w:rPr>
        <w:t>4.5. Portabilidad (Docker)</w:t>
      </w:r>
      <w:bookmarkEnd w:id="28"/>
    </w:p>
    <w:p w14:paraId="2E32B30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La ejecución local documentada para la aplicación web usa Node.js y </w:t>
      </w:r>
      <w:proofErr w:type="spellStart"/>
      <w:r w:rsidRPr="00F931B5">
        <w:rPr>
          <w:lang w:val="es-CL"/>
        </w:rPr>
        <w:t>npm</w:t>
      </w:r>
      <w:proofErr w:type="spellEnd"/>
      <w:r w:rsidRPr="00F931B5">
        <w:rPr>
          <w:lang w:val="es-CL"/>
        </w:rPr>
        <w:t xml:space="preserve">. No se encontró un </w:t>
      </w:r>
      <w:proofErr w:type="spellStart"/>
      <w:r w:rsidRPr="00F931B5">
        <w:rPr>
          <w:lang w:val="es-CL"/>
        </w:rPr>
        <w:t>Dockerfile</w:t>
      </w:r>
      <w:proofErr w:type="spellEnd"/>
      <w:r w:rsidRPr="00F931B5">
        <w:rPr>
          <w:lang w:val="es-CL"/>
        </w:rPr>
        <w:t xml:space="preserve"> ni un archivo </w:t>
      </w:r>
      <w:proofErr w:type="spellStart"/>
      <w:r w:rsidRPr="00F931B5">
        <w:rPr>
          <w:rFonts w:ascii="Liberation Mono" w:hAnsi="Liberation Mono"/>
          <w:lang w:val="es-CL"/>
        </w:rPr>
        <w:t>docker-compose.yml</w:t>
      </w:r>
      <w:proofErr w:type="spellEnd"/>
      <w:r w:rsidRPr="00F931B5">
        <w:rPr>
          <w:lang w:val="es-CL"/>
        </w:rPr>
        <w:t xml:space="preserve"> en el checkout; por lo tanto, Docker se considera una mejora posible y no un requisito ya configurado:</w:t>
      </w:r>
    </w:p>
    <w:p w14:paraId="6A0B7DE7" w14:textId="77777777" w:rsidR="005C56B7" w:rsidRPr="00F931B5" w:rsidRDefault="00000000">
      <w:pPr>
        <w:pStyle w:val="Textoindependiente"/>
        <w:numPr>
          <w:ilvl w:val="0"/>
          <w:numId w:val="43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Entorno reproducible:</w:t>
      </w:r>
      <w:r w:rsidRPr="00F931B5">
        <w:rPr>
          <w:lang w:val="es-CL"/>
        </w:rPr>
        <w:t xml:space="preserve"> registrar las versiones de Node.js y </w:t>
      </w:r>
      <w:proofErr w:type="spellStart"/>
      <w:r w:rsidRPr="00F931B5">
        <w:rPr>
          <w:lang w:val="es-CL"/>
        </w:rPr>
        <w:t>npm</w:t>
      </w:r>
      <w:proofErr w:type="spellEnd"/>
      <w:r w:rsidRPr="00F931B5">
        <w:rPr>
          <w:lang w:val="es-CL"/>
        </w:rPr>
        <w:t xml:space="preserve"> utilizadas, instalar las dependencias desde el manifiesto y configurar las variables requeridas. Si se incorpora Docker en el futuro, documentar su configuración y validar que no requiera credenciales compartidas.</w:t>
      </w:r>
    </w:p>
    <w:p w14:paraId="0BAECE07" w14:textId="000CF19A" w:rsidR="005C56B7" w:rsidRPr="00F931B5" w:rsidRDefault="00000000" w:rsidP="00F931B5">
      <w:pPr>
        <w:pStyle w:val="Ttulo1"/>
        <w:rPr>
          <w:lang w:val="es-CL"/>
        </w:rPr>
      </w:pPr>
      <w:bookmarkStart w:id="29" w:name="_Toc243093430"/>
      <w:r w:rsidRPr="00F931B5">
        <w:rPr>
          <w:lang w:val="es-CL"/>
        </w:rPr>
        <w:t>5. Despliegue, Docker y Manual Técnico</w:t>
      </w:r>
      <w:bookmarkEnd w:id="29"/>
    </w:p>
    <w:p w14:paraId="4C22A00F" w14:textId="77777777" w:rsidR="005C56B7" w:rsidRPr="00F931B5" w:rsidRDefault="00000000" w:rsidP="00F931B5">
      <w:pPr>
        <w:pStyle w:val="Ttulo2"/>
        <w:rPr>
          <w:lang w:val="es-CL"/>
        </w:rPr>
      </w:pPr>
      <w:bookmarkStart w:id="30" w:name="_Toc243093431"/>
      <w:r w:rsidRPr="00F931B5">
        <w:rPr>
          <w:lang w:val="es-CL"/>
        </w:rPr>
        <w:t>5.1. Entorno de Portabilidad (</w:t>
      </w:r>
      <w:proofErr w:type="spellStart"/>
      <w:r w:rsidRPr="00F931B5">
        <w:rPr>
          <w:lang w:val="es-CL"/>
        </w:rPr>
        <w:t>Dockerfiles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lang w:val="es-CL"/>
        </w:rPr>
        <w:t>docker-compose</w:t>
      </w:r>
      <w:proofErr w:type="spellEnd"/>
      <w:r w:rsidRPr="00F931B5">
        <w:rPr>
          <w:lang w:val="es-CL"/>
        </w:rPr>
        <w:t>)</w:t>
      </w:r>
      <w:bookmarkEnd w:id="30"/>
    </w:p>
    <w:p w14:paraId="67633E2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La aplicación web no incluye configuración Docker verificada en este checkout. Para ejecutarla localmente se requiere Node.js, </w:t>
      </w:r>
      <w:proofErr w:type="spellStart"/>
      <w:r w:rsidRPr="00F931B5">
        <w:rPr>
          <w:lang w:val="es-CL"/>
        </w:rPr>
        <w:t>npm</w:t>
      </w:r>
      <w:proofErr w:type="spellEnd"/>
      <w:r w:rsidRPr="00F931B5">
        <w:rPr>
          <w:lang w:val="es-CL"/>
        </w:rPr>
        <w:t xml:space="preserve"> y acceso a un proyecto Supabase configurado. La contenerización queda como trabajo futuro, no como paso necesario para iniciar el </w:t>
      </w:r>
      <w:proofErr w:type="spellStart"/>
      <w:r w:rsidRPr="00F931B5">
        <w:rPr>
          <w:lang w:val="es-CL"/>
        </w:rPr>
        <w:t>frontend</w:t>
      </w:r>
      <w:proofErr w:type="spellEnd"/>
      <w:r w:rsidRPr="00F931B5">
        <w:rPr>
          <w:lang w:val="es-CL"/>
        </w:rPr>
        <w:t>.</w:t>
      </w:r>
    </w:p>
    <w:p w14:paraId="65547526" w14:textId="77777777" w:rsidR="005C56B7" w:rsidRPr="00F931B5" w:rsidRDefault="00000000" w:rsidP="00F931B5">
      <w:pPr>
        <w:pStyle w:val="Ttulo2"/>
        <w:rPr>
          <w:lang w:val="es-CL"/>
        </w:rPr>
      </w:pPr>
      <w:bookmarkStart w:id="31" w:name="_Toc243093432"/>
      <w:r w:rsidRPr="00F931B5">
        <w:rPr>
          <w:lang w:val="es-CL"/>
        </w:rPr>
        <w:lastRenderedPageBreak/>
        <w:t>5.2. Variables de entorno</w:t>
      </w:r>
      <w:bookmarkEnd w:id="31"/>
    </w:p>
    <w:p w14:paraId="741F0CD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Crear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proofErr w:type="gramStart"/>
      <w:r w:rsidRPr="00F931B5">
        <w:rPr>
          <w:rFonts w:ascii="Liberation Mono" w:hAnsi="Liberation Mono"/>
          <w:lang w:val="es-CL"/>
        </w:rPr>
        <w:t>/.</w:t>
      </w:r>
      <w:proofErr w:type="spellStart"/>
      <w:r w:rsidRPr="00F931B5">
        <w:rPr>
          <w:rFonts w:ascii="Liberation Mono" w:hAnsi="Liberation Mono"/>
          <w:lang w:val="es-CL"/>
        </w:rPr>
        <w:t>env</w:t>
      </w:r>
      <w:proofErr w:type="gramEnd"/>
      <w:r w:rsidRPr="00F931B5">
        <w:rPr>
          <w:rFonts w:ascii="Liberation Mono" w:hAnsi="Liberation Mono"/>
          <w:lang w:val="es-CL"/>
        </w:rPr>
        <w:t>.local</w:t>
      </w:r>
      <w:proofErr w:type="spellEnd"/>
      <w:r w:rsidRPr="00F931B5">
        <w:rPr>
          <w:lang w:val="es-CL"/>
        </w:rPr>
        <w:t xml:space="preserve"> a partir de un archivo de ejemplo local y configurar:</w:t>
      </w:r>
    </w:p>
    <w:p w14:paraId="663D8739" w14:textId="77777777" w:rsidR="005C56B7" w:rsidRPr="00F931B5" w:rsidRDefault="00000000">
      <w:pPr>
        <w:pStyle w:val="Textoindependiente"/>
        <w:numPr>
          <w:ilvl w:val="0"/>
          <w:numId w:val="44"/>
        </w:numPr>
        <w:tabs>
          <w:tab w:val="left" w:pos="709"/>
        </w:tabs>
        <w:rPr>
          <w:lang w:val="es-CL"/>
        </w:rPr>
      </w:pPr>
      <w:r w:rsidRPr="00F931B5">
        <w:rPr>
          <w:rFonts w:ascii="Liberation Mono" w:hAnsi="Liberation Mono"/>
          <w:lang w:val="es-CL"/>
        </w:rPr>
        <w:t>NEXT_PUBLIC_SUPABASE_URL</w:t>
      </w:r>
      <w:r w:rsidRPr="00F931B5">
        <w:rPr>
          <w:lang w:val="es-CL"/>
        </w:rPr>
        <w:t>: URL del proyecto Supabase.</w:t>
      </w:r>
    </w:p>
    <w:p w14:paraId="6179892B" w14:textId="77777777" w:rsidR="005C56B7" w:rsidRPr="00F931B5" w:rsidRDefault="00000000">
      <w:pPr>
        <w:pStyle w:val="Textoindependiente"/>
        <w:numPr>
          <w:ilvl w:val="0"/>
          <w:numId w:val="44"/>
        </w:numPr>
        <w:tabs>
          <w:tab w:val="left" w:pos="709"/>
        </w:tabs>
        <w:rPr>
          <w:lang w:val="es-CL"/>
        </w:rPr>
      </w:pPr>
      <w:r w:rsidRPr="00F931B5">
        <w:rPr>
          <w:rFonts w:ascii="Liberation Mono" w:hAnsi="Liberation Mono"/>
          <w:lang w:val="es-CL"/>
        </w:rPr>
        <w:t>NEXT_PUBLIC_SUPABASE_PUBLISHABLE_KEY</w:t>
      </w:r>
      <w:r w:rsidRPr="00F931B5">
        <w:rPr>
          <w:lang w:val="es-CL"/>
        </w:rPr>
        <w:t>: clave publicable correspondiente al proyecto.</w:t>
      </w:r>
    </w:p>
    <w:p w14:paraId="0E90334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No incluir claves secretas, contraseñas ni valores de producción en el repositorio. La clave publicable se utiliza desde el navegador y debe complementarse con políticas RLS correctamente configuradas en Supabase. No hay variables de una pasarela real requeridas por el checkout simulado.</w:t>
      </w:r>
    </w:p>
    <w:p w14:paraId="4D0CF467" w14:textId="77777777" w:rsidR="005C56B7" w:rsidRPr="00F931B5" w:rsidRDefault="00000000" w:rsidP="00F931B5">
      <w:pPr>
        <w:pStyle w:val="Ttulo2"/>
        <w:rPr>
          <w:lang w:val="es-CL"/>
        </w:rPr>
      </w:pPr>
      <w:bookmarkStart w:id="32" w:name="_Toc243093433"/>
      <w:r w:rsidRPr="00F931B5">
        <w:rPr>
          <w:lang w:val="es-CL"/>
        </w:rPr>
        <w:t>5.3. Cómo levantar el sistema localmente</w:t>
      </w:r>
      <w:bookmarkEnd w:id="32"/>
    </w:p>
    <w:p w14:paraId="0508EEA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Desde la carpeta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>:</w:t>
      </w:r>
    </w:p>
    <w:p w14:paraId="42B96C31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Instalar las dependencias del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desde su raíz con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</w:t>
      </w:r>
      <w:proofErr w:type="spellStart"/>
      <w:r w:rsidRPr="00F931B5">
        <w:rPr>
          <w:rFonts w:ascii="Liberation Mono" w:hAnsi="Liberation Mono"/>
          <w:lang w:val="es-CL"/>
        </w:rPr>
        <w:t>install</w:t>
      </w:r>
      <w:proofErr w:type="spellEnd"/>
      <w:r w:rsidRPr="00F931B5">
        <w:rPr>
          <w:lang w:val="es-CL"/>
        </w:rPr>
        <w:t>.</w:t>
      </w:r>
    </w:p>
    <w:p w14:paraId="5E786B9D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Crear y completar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proofErr w:type="gramStart"/>
      <w:r w:rsidRPr="00F931B5">
        <w:rPr>
          <w:rFonts w:ascii="Liberation Mono" w:hAnsi="Liberation Mono"/>
          <w:lang w:val="es-CL"/>
        </w:rPr>
        <w:t>/.</w:t>
      </w:r>
      <w:proofErr w:type="spellStart"/>
      <w:r w:rsidRPr="00F931B5">
        <w:rPr>
          <w:rFonts w:ascii="Liberation Mono" w:hAnsi="Liberation Mono"/>
          <w:lang w:val="es-CL"/>
        </w:rPr>
        <w:t>env</w:t>
      </w:r>
      <w:proofErr w:type="gramEnd"/>
      <w:r w:rsidRPr="00F931B5">
        <w:rPr>
          <w:rFonts w:ascii="Liberation Mono" w:hAnsi="Liberation Mono"/>
          <w:lang w:val="es-CL"/>
        </w:rPr>
        <w:t>.local</w:t>
      </w:r>
      <w:proofErr w:type="spellEnd"/>
      <w:r w:rsidRPr="00F931B5">
        <w:rPr>
          <w:lang w:val="es-CL"/>
        </w:rPr>
        <w:t xml:space="preserve"> con las variables indicadas.</w:t>
      </w:r>
    </w:p>
    <w:p w14:paraId="4CC561BE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Ejecutar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dev</w:t>
      </w:r>
      <w:proofErr w:type="spellEnd"/>
      <w:r w:rsidRPr="00F931B5">
        <w:rPr>
          <w:lang w:val="es-CL"/>
        </w:rPr>
        <w:t>.</w:t>
      </w:r>
    </w:p>
    <w:p w14:paraId="4B438B97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Abrir </w:t>
      </w:r>
      <w:r w:rsidRPr="00F931B5">
        <w:rPr>
          <w:rFonts w:ascii="Liberation Mono" w:hAnsi="Liberation Mono"/>
          <w:lang w:val="es-CL"/>
        </w:rPr>
        <w:t>http://localhost:3000</w:t>
      </w:r>
      <w:r w:rsidRPr="00F931B5">
        <w:rPr>
          <w:lang w:val="es-CL"/>
        </w:rPr>
        <w:t>.</w:t>
      </w:r>
    </w:p>
    <w:p w14:paraId="794F0A53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Para verificar calidad antes de integrar cambios, ejecutar desde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 xml:space="preserve">: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lint</w:t>
      </w:r>
      <w:proofErr w:type="spellEnd"/>
      <w:r w:rsidRPr="00F931B5">
        <w:rPr>
          <w:lang w:val="es-CL"/>
        </w:rPr>
        <w:t xml:space="preserve">,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check-types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build</w:t>
      </w:r>
      <w:proofErr w:type="spellEnd"/>
      <w:r w:rsidRPr="00F931B5">
        <w:rPr>
          <w:lang w:val="es-CL"/>
        </w:rPr>
        <w:t>. El acceso a funciones que consultan Supabase requiere que las credenciales, el esquema, las políticas y las funciones remotas correspondientes estén disponibles.</w:t>
      </w:r>
    </w:p>
    <w:p w14:paraId="684C16A0" w14:textId="77777777" w:rsidR="005C56B7" w:rsidRPr="00F931B5" w:rsidRDefault="00000000" w:rsidP="00F931B5">
      <w:pPr>
        <w:pStyle w:val="Ttulo1"/>
        <w:rPr>
          <w:lang w:val="es-CL"/>
        </w:rPr>
      </w:pPr>
      <w:bookmarkStart w:id="33" w:name="_Toc243093434"/>
      <w:r w:rsidRPr="00F931B5">
        <w:rPr>
          <w:lang w:val="es-CL"/>
        </w:rPr>
        <w:t>6. Calidad y Pruebas (Plan de pruebas ágil)</w:t>
      </w:r>
      <w:bookmarkEnd w:id="33"/>
    </w:p>
    <w:p w14:paraId="4A0CD75C" w14:textId="77777777" w:rsidR="005C56B7" w:rsidRPr="00F931B5" w:rsidRDefault="00000000" w:rsidP="00F931B5">
      <w:pPr>
        <w:pStyle w:val="Ttulo2"/>
        <w:rPr>
          <w:lang w:val="es-CL"/>
        </w:rPr>
      </w:pPr>
      <w:bookmarkStart w:id="34" w:name="_Toc243093435"/>
      <w:r w:rsidRPr="00F931B5">
        <w:rPr>
          <w:lang w:val="es-CL"/>
        </w:rPr>
        <w:t>6.1. Pruebas Unitarias y de Integración</w:t>
      </w:r>
      <w:bookmarkEnd w:id="34"/>
    </w:p>
    <w:p w14:paraId="69AEB917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En el </w:t>
      </w:r>
      <w:proofErr w:type="spellStart"/>
      <w:proofErr w:type="gramStart"/>
      <w:r w:rsidRPr="00F931B5">
        <w:rPr>
          <w:rFonts w:ascii="Liberation Mono" w:hAnsi="Liberation Mono"/>
          <w:lang w:val="es-CL"/>
        </w:rPr>
        <w:t>package.json</w:t>
      </w:r>
      <w:proofErr w:type="spellEnd"/>
      <w:proofErr w:type="gramEnd"/>
      <w:r w:rsidRPr="00F931B5">
        <w:rPr>
          <w:lang w:val="es-CL"/>
        </w:rPr>
        <w:t xml:space="preserve"> de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 xml:space="preserve"> están configurados </w:t>
      </w:r>
      <w:proofErr w:type="spellStart"/>
      <w:r w:rsidRPr="00F931B5">
        <w:rPr>
          <w:lang w:val="es-CL"/>
        </w:rPr>
        <w:t>lint</w:t>
      </w:r>
      <w:proofErr w:type="spellEnd"/>
      <w:r w:rsidRPr="00F931B5">
        <w:rPr>
          <w:lang w:val="es-CL"/>
        </w:rPr>
        <w:t xml:space="preserve">, verificación de tipos y </w:t>
      </w:r>
      <w:proofErr w:type="spellStart"/>
      <w:r w:rsidRPr="00F931B5">
        <w:rPr>
          <w:lang w:val="es-CL"/>
        </w:rPr>
        <w:t>build</w:t>
      </w:r>
      <w:proofErr w:type="spellEnd"/>
      <w:r w:rsidRPr="00F931B5">
        <w:rPr>
          <w:lang w:val="es-CL"/>
        </w:rPr>
        <w:t>; no se encontró un comando de pruebas unitarias o E2E. Por ello, los flujos siguientes son casos de prueba manuales que deben registrarse con fecha, ambiente, resultado y evidencia. La ausencia de un registro se considera pendiente de validación, no una prueba aprobada.</w:t>
      </w:r>
    </w:p>
    <w:p w14:paraId="6EFF8AEF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Autenticación:</w:t>
      </w:r>
      <w:r w:rsidRPr="00F931B5">
        <w:rPr>
          <w:lang w:val="es-CL"/>
        </w:rPr>
        <w:t xml:space="preserve"> Registrar una cuenta, iniciar y cerrar sesión y visitar una ruta protegida. Resultado esperado: la sesión se crea o termina correctamente y la ruta respeta el estado de autenticación.</w:t>
      </w:r>
    </w:p>
    <w:p w14:paraId="5C81DC06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Catálogo y producto:</w:t>
      </w:r>
      <w:r w:rsidRPr="00F931B5">
        <w:rPr>
          <w:lang w:val="es-CL"/>
        </w:rPr>
        <w:t xml:space="preserve"> Consultar productos activos, abrir un detalle y revisar una publicación de vendedor. Resultado esperado: se presentan los datos disponibles y los errores de consulta no se confunden con un catálogo vacío.</w:t>
      </w:r>
    </w:p>
    <w:p w14:paraId="7CE2ACEA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Carrito:</w:t>
      </w:r>
      <w:r w:rsidRPr="00F931B5">
        <w:rPr>
          <w:lang w:val="es-CL"/>
        </w:rPr>
        <w:t xml:space="preserve"> Agregar un producto directo, modificar su cantidad, quitarlo, recargar y probar con una cuenta autenticada. Resultado esperado: total y cantidades coherentes; el carrito autenticado se sincroniza con Supabase.</w:t>
      </w:r>
    </w:p>
    <w:p w14:paraId="1F108BF0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lastRenderedPageBreak/>
        <w:t>Checkout simulado:</w:t>
      </w:r>
      <w:r w:rsidRPr="00F931B5">
        <w:rPr>
          <w:lang w:val="es-CL"/>
        </w:rPr>
        <w:t xml:space="preserve"> Completar el checkout con Webpay o Mercado Pago simulado. Resultado esperado: la RPC crea una orden y sus ítems desde el carrito remoto, lo vacía y muestra confirmación; el flujo no se presenta como pago real.</w:t>
      </w:r>
    </w:p>
    <w:p w14:paraId="58D544A3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Mensajería:</w:t>
      </w:r>
      <w:r w:rsidRPr="00F931B5">
        <w:rPr>
          <w:lang w:val="es-CL"/>
        </w:rPr>
        <w:t xml:space="preserve"> Iniciar una conversación, enviar un mensaje y abrirla desde otra sesión autorizada. Resultado esperado: historial y mensajes nuevos visibles conforme a las políticas RLS y Realtime.</w:t>
      </w:r>
    </w:p>
    <w:p w14:paraId="08B701E0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Subasta:</w:t>
      </w:r>
      <w:r w:rsidRPr="00F931B5">
        <w:rPr>
          <w:lang w:val="es-CL"/>
        </w:rPr>
        <w:t xml:space="preserve"> Publicar una subasta, probar valores inválidos, registrar una puja y observar otra sesión. Resultado esperado: la interfaz valida el rango, la RPC es la vía de envío y la sala refleja los cambios de Realtime; RLS y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se verifican directamente en Supabase.</w:t>
      </w:r>
    </w:p>
    <w:p w14:paraId="6FCFADFD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Retiro presencial con OTP:</w:t>
      </w:r>
      <w:r w:rsidRPr="00F931B5">
        <w:rPr>
          <w:lang w:val="es-CL"/>
        </w:rPr>
        <w:t xml:space="preserve"> Completar una compra con retiro en tienda, consultar el código desde la cuenta compradora, ingresar el código desde la cuenta vendedora y verificar que la orden pase de </w:t>
      </w:r>
      <w:proofErr w:type="spellStart"/>
      <w:r w:rsidRPr="00F931B5">
        <w:rPr>
          <w:rFonts w:ascii="Liberation Mono" w:hAnsi="Liberation Mono"/>
          <w:lang w:val="es-CL"/>
        </w:rPr>
        <w:t>pending_pickup</w:t>
      </w:r>
      <w:proofErr w:type="spellEnd"/>
      <w:r w:rsidRPr="00F931B5">
        <w:rPr>
          <w:lang w:val="es-CL"/>
        </w:rPr>
        <w:t xml:space="preserve"> a </w:t>
      </w:r>
      <w:proofErr w:type="spellStart"/>
      <w:r w:rsidRPr="00F931B5">
        <w:rPr>
          <w:rFonts w:ascii="Liberation Mono" w:hAnsi="Liberation Mono"/>
          <w:lang w:val="es-CL"/>
        </w:rPr>
        <w:t>completed</w:t>
      </w:r>
      <w:proofErr w:type="spellEnd"/>
      <w:r w:rsidRPr="00F931B5">
        <w:rPr>
          <w:lang w:val="es-CL"/>
        </w:rPr>
        <w:t>. Probar además un código incorrecto y el acceso a una orden ajena; la configuración de las RPC y políticas debe confirmarse en Supabase.</w:t>
      </w:r>
    </w:p>
    <w:p w14:paraId="0D52A4EB" w14:textId="77777777" w:rsidR="005C56B7" w:rsidRPr="00F931B5" w:rsidRDefault="00000000">
      <w:pPr>
        <w:pStyle w:val="Textoindependiente"/>
        <w:numPr>
          <w:ilvl w:val="0"/>
          <w:numId w:val="4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Custodia de pagos:</w:t>
      </w:r>
      <w:r w:rsidRPr="00F931B5">
        <w:rPr>
          <w:lang w:val="es-CL"/>
        </w:rPr>
        <w:t xml:space="preserve"> No aplicable a la versión web actual. Mantener pendiente hasta implementar y probar una pasarela real, custodia y liberación de fondos.</w:t>
      </w:r>
    </w:p>
    <w:p w14:paraId="368D955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Después de cualquier cambio de esquema, repetir los flujos afectados contra un entorno de prueba de Supabase y registrar qué migraciones, RPC,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y políticas se utilizaron.</w:t>
      </w:r>
    </w:p>
    <w:p w14:paraId="70A675B4" w14:textId="77777777" w:rsidR="005C56B7" w:rsidRPr="00F931B5" w:rsidRDefault="00000000" w:rsidP="00F931B5">
      <w:pPr>
        <w:pStyle w:val="Ttulo2"/>
        <w:rPr>
          <w:lang w:val="es-CL"/>
        </w:rPr>
      </w:pPr>
      <w:bookmarkStart w:id="35" w:name="_Toc243093436"/>
      <w:r w:rsidRPr="00F931B5">
        <w:rPr>
          <w:lang w:val="es-CL"/>
        </w:rPr>
        <w:t>6.2. Pruebas de Rendimiento y Seguridad (Realtime, acceso y pagos)</w:t>
      </w:r>
      <w:bookmarkEnd w:id="35"/>
    </w:p>
    <w:p w14:paraId="3CFE7174" w14:textId="77777777" w:rsidR="005C56B7" w:rsidRPr="00F931B5" w:rsidRDefault="00000000">
      <w:pPr>
        <w:pStyle w:val="Textoindependiente"/>
        <w:numPr>
          <w:ilvl w:val="0"/>
          <w:numId w:val="47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Rendimiento de subastas:</w:t>
      </w:r>
      <w:r w:rsidRPr="00F931B5">
        <w:rPr>
          <w:lang w:val="es-CL"/>
        </w:rPr>
        <w:t xml:space="preserve"> medir el tiempo entre una puja aceptada y la actualización visible en varias sesiones; el objetivo de menos de 500 ms debe reportarse con número de clientes, ambiente, cantidad de operaciones y percentiles observados.</w:t>
      </w:r>
    </w:p>
    <w:p w14:paraId="08533ABF" w14:textId="77777777" w:rsidR="005C56B7" w:rsidRPr="00F931B5" w:rsidRDefault="00000000">
      <w:pPr>
        <w:pStyle w:val="Textoindependiente"/>
        <w:numPr>
          <w:ilvl w:val="0"/>
          <w:numId w:val="47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Concurrencia de pujas:</w:t>
      </w:r>
      <w:r w:rsidRPr="00F931B5">
        <w:rPr>
          <w:lang w:val="es-CL"/>
        </w:rPr>
        <w:t xml:space="preserve"> enviar ofertas simultáneas a una misma subasta y comprobar que la RPC/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de PostgreSQL conservan una única secuencia válida y rechazan montos fuera de regla.</w:t>
      </w:r>
    </w:p>
    <w:p w14:paraId="7C016F6D" w14:textId="77777777" w:rsidR="005C56B7" w:rsidRPr="00F931B5" w:rsidRDefault="00000000">
      <w:pPr>
        <w:pStyle w:val="Textoindependiente"/>
        <w:numPr>
          <w:ilvl w:val="0"/>
          <w:numId w:val="47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Autorización:</w:t>
      </w:r>
      <w:r w:rsidRPr="00F931B5">
        <w:rPr>
          <w:lang w:val="es-CL"/>
        </w:rPr>
        <w:t xml:space="preserve"> probar con usuarios distintos el acceso a carritos, órdenes, mensajes y operaciones del vendedor; </w:t>
      </w:r>
      <w:proofErr w:type="gramStart"/>
      <w:r w:rsidRPr="00F931B5">
        <w:rPr>
          <w:lang w:val="es-CL"/>
        </w:rPr>
        <w:t>confirmar</w:t>
      </w:r>
      <w:proofErr w:type="gramEnd"/>
      <w:r w:rsidRPr="00F931B5">
        <w:rPr>
          <w:lang w:val="es-CL"/>
        </w:rPr>
        <w:t xml:space="preserve"> que RLS impide lecturas y escrituras ajenas.</w:t>
      </w:r>
    </w:p>
    <w:p w14:paraId="5E1C91B8" w14:textId="77777777" w:rsidR="005C56B7" w:rsidRPr="00F931B5" w:rsidRDefault="00000000">
      <w:pPr>
        <w:pStyle w:val="Textoindependiente"/>
        <w:numPr>
          <w:ilvl w:val="0"/>
          <w:numId w:val="47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Recuperación de conexión:</w:t>
      </w:r>
      <w:r w:rsidRPr="00F931B5">
        <w:rPr>
          <w:lang w:val="es-CL"/>
        </w:rPr>
        <w:t xml:space="preserve"> desconectar y reconectar una sala y comprobar que el estado se </w:t>
      </w:r>
      <w:proofErr w:type="spellStart"/>
      <w:r w:rsidRPr="00F931B5">
        <w:rPr>
          <w:lang w:val="es-CL"/>
        </w:rPr>
        <w:t>resincroniza</w:t>
      </w:r>
      <w:proofErr w:type="spellEnd"/>
      <w:r w:rsidRPr="00F931B5">
        <w:rPr>
          <w:lang w:val="es-CL"/>
        </w:rPr>
        <w:t xml:space="preserve"> desde Supabase sin perder la puja aceptada.</w:t>
      </w:r>
    </w:p>
    <w:p w14:paraId="090F3A0E" w14:textId="77777777" w:rsidR="005C56B7" w:rsidRPr="00F931B5" w:rsidRDefault="00000000">
      <w:pPr>
        <w:pStyle w:val="Textoindependiente"/>
        <w:numPr>
          <w:ilvl w:val="0"/>
          <w:numId w:val="47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Pagos:</w:t>
      </w:r>
      <w:r w:rsidRPr="00F931B5">
        <w:rPr>
          <w:lang w:val="es-CL"/>
        </w:rPr>
        <w:t xml:space="preserve"> no ejecutar pruebas de carga o seguridad de Escrow mientras el flujo real no exista. Antes de habilitarlo, probar </w:t>
      </w:r>
      <w:proofErr w:type="spellStart"/>
      <w:r w:rsidRPr="00F931B5">
        <w:rPr>
          <w:lang w:val="es-CL"/>
        </w:rPr>
        <w:t>webhooks</w:t>
      </w:r>
      <w:proofErr w:type="spellEnd"/>
      <w:r w:rsidRPr="00F931B5">
        <w:rPr>
          <w:lang w:val="es-CL"/>
        </w:rPr>
        <w:t xml:space="preserve">, idempotencia, autorización, tratamiento de errores y prevención de doble liberación en un ambiente </w:t>
      </w:r>
      <w:proofErr w:type="spellStart"/>
      <w:r w:rsidRPr="00F931B5">
        <w:rPr>
          <w:lang w:val="es-CL"/>
        </w:rPr>
        <w:t>sandbox</w:t>
      </w:r>
      <w:proofErr w:type="spellEnd"/>
      <w:r w:rsidRPr="00F931B5">
        <w:rPr>
          <w:lang w:val="es-CL"/>
        </w:rPr>
        <w:t>. El OTP de retiro presencial debe probarse aparte como mecanismo de confirmación de entrega; no debe confundirse con la autorización financiera.</w:t>
      </w:r>
    </w:p>
    <w:p w14:paraId="2832E861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Toda medición debe acompañarse de fecha, versión, configuración, datos de entrada y resultado. No se deben publicar secretos ni datos personales en evidencias.</w:t>
      </w:r>
    </w:p>
    <w:p w14:paraId="44099B0B" w14:textId="3C006643" w:rsidR="005C56B7" w:rsidRPr="00F931B5" w:rsidRDefault="005C56B7">
      <w:pPr>
        <w:pStyle w:val="Textoindependiente"/>
        <w:rPr>
          <w:lang w:val="es-CL"/>
        </w:rPr>
      </w:pPr>
    </w:p>
    <w:p w14:paraId="3F8DCB9D" w14:textId="77777777" w:rsidR="005C56B7" w:rsidRPr="00F931B5" w:rsidRDefault="005C56B7">
      <w:pPr>
        <w:pStyle w:val="Textoindependiente"/>
        <w:rPr>
          <w:lang w:val="es-CL"/>
        </w:rPr>
      </w:pPr>
    </w:p>
    <w:sectPr w:rsidR="005C56B7" w:rsidRPr="00F931B5" w:rsidSect="0038634B">
      <w:pgSz w:w="11906" w:h="16838"/>
      <w:pgMar w:top="1134" w:right="1134" w:bottom="1134" w:left="1134" w:header="0" w:footer="0" w:gutter="0"/>
      <w:pgNumType w:start="0"/>
      <w:cols w:space="720"/>
      <w:formProt w:val="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4A1"/>
    <w:multiLevelType w:val="multilevel"/>
    <w:tmpl w:val="26F628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CA6A59"/>
    <w:multiLevelType w:val="multilevel"/>
    <w:tmpl w:val="3970C9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9745BBD"/>
    <w:multiLevelType w:val="multilevel"/>
    <w:tmpl w:val="5F78F2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001E92"/>
    <w:multiLevelType w:val="multilevel"/>
    <w:tmpl w:val="DB5E4D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C8F77F8"/>
    <w:multiLevelType w:val="multilevel"/>
    <w:tmpl w:val="884424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CF70A08"/>
    <w:multiLevelType w:val="multilevel"/>
    <w:tmpl w:val="F6FCD8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00C61C3"/>
    <w:multiLevelType w:val="multilevel"/>
    <w:tmpl w:val="664E47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4623772"/>
    <w:multiLevelType w:val="multilevel"/>
    <w:tmpl w:val="A8AC44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4B9215E"/>
    <w:multiLevelType w:val="multilevel"/>
    <w:tmpl w:val="9BDE23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8E01200"/>
    <w:multiLevelType w:val="multilevel"/>
    <w:tmpl w:val="711CCF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91A2220"/>
    <w:multiLevelType w:val="multilevel"/>
    <w:tmpl w:val="D04EE0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A9B56B6"/>
    <w:multiLevelType w:val="multilevel"/>
    <w:tmpl w:val="963026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61E055F"/>
    <w:multiLevelType w:val="multilevel"/>
    <w:tmpl w:val="5C12B7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DB771FE"/>
    <w:multiLevelType w:val="multilevel"/>
    <w:tmpl w:val="FDB017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DED231D"/>
    <w:multiLevelType w:val="multilevel"/>
    <w:tmpl w:val="8CDEA4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FC4367E"/>
    <w:multiLevelType w:val="multilevel"/>
    <w:tmpl w:val="59A80C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0184F59"/>
    <w:multiLevelType w:val="multilevel"/>
    <w:tmpl w:val="B8926D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3690A97"/>
    <w:multiLevelType w:val="multilevel"/>
    <w:tmpl w:val="DE9A6E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4933877"/>
    <w:multiLevelType w:val="multilevel"/>
    <w:tmpl w:val="D8BC66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7D34BF9"/>
    <w:multiLevelType w:val="multilevel"/>
    <w:tmpl w:val="B8C00C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E767F39"/>
    <w:multiLevelType w:val="multilevel"/>
    <w:tmpl w:val="14A67F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F2D6A2C"/>
    <w:multiLevelType w:val="multilevel"/>
    <w:tmpl w:val="D2301F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0B118B5"/>
    <w:multiLevelType w:val="multilevel"/>
    <w:tmpl w:val="2DDA6C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3292C1D"/>
    <w:multiLevelType w:val="multilevel"/>
    <w:tmpl w:val="2FA4FA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40B1A8C"/>
    <w:multiLevelType w:val="multilevel"/>
    <w:tmpl w:val="60DEA6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5104C8B"/>
    <w:multiLevelType w:val="multilevel"/>
    <w:tmpl w:val="48740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4695065A"/>
    <w:multiLevelType w:val="multilevel"/>
    <w:tmpl w:val="D4CE76C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48AC34F4"/>
    <w:multiLevelType w:val="multilevel"/>
    <w:tmpl w:val="84CE7D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9435636"/>
    <w:multiLevelType w:val="multilevel"/>
    <w:tmpl w:val="1DF6E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4948036B"/>
    <w:multiLevelType w:val="multilevel"/>
    <w:tmpl w:val="9580DF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A0446DD"/>
    <w:multiLevelType w:val="multilevel"/>
    <w:tmpl w:val="7A6028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B635A6C"/>
    <w:multiLevelType w:val="multilevel"/>
    <w:tmpl w:val="799CBF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54950EA3"/>
    <w:multiLevelType w:val="multilevel"/>
    <w:tmpl w:val="55AC22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57115CD4"/>
    <w:multiLevelType w:val="multilevel"/>
    <w:tmpl w:val="1A6879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5AD446A1"/>
    <w:multiLevelType w:val="multilevel"/>
    <w:tmpl w:val="8772C5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C446103"/>
    <w:multiLevelType w:val="multilevel"/>
    <w:tmpl w:val="0F6282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62F76FB4"/>
    <w:multiLevelType w:val="multilevel"/>
    <w:tmpl w:val="51E8B7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64E570B7"/>
    <w:multiLevelType w:val="multilevel"/>
    <w:tmpl w:val="E2FEF0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692A464E"/>
    <w:multiLevelType w:val="multilevel"/>
    <w:tmpl w:val="DEDC58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6B085FDB"/>
    <w:multiLevelType w:val="multilevel"/>
    <w:tmpl w:val="399C5D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6BB43953"/>
    <w:multiLevelType w:val="multilevel"/>
    <w:tmpl w:val="DB9479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6F3D42F7"/>
    <w:multiLevelType w:val="multilevel"/>
    <w:tmpl w:val="9DA8BB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74C5066C"/>
    <w:multiLevelType w:val="multilevel"/>
    <w:tmpl w:val="0A941B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3" w15:restartNumberingAfterBreak="0">
    <w:nsid w:val="78386066"/>
    <w:multiLevelType w:val="multilevel"/>
    <w:tmpl w:val="CB5879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7B886988"/>
    <w:multiLevelType w:val="multilevel"/>
    <w:tmpl w:val="89364B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7CDE124B"/>
    <w:multiLevelType w:val="multilevel"/>
    <w:tmpl w:val="05B8CE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7DD22D7C"/>
    <w:multiLevelType w:val="multilevel"/>
    <w:tmpl w:val="3BDCF7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444808414">
    <w:abstractNumId w:val="26"/>
  </w:num>
  <w:num w:numId="2" w16cid:durableId="873545720">
    <w:abstractNumId w:val="44"/>
  </w:num>
  <w:num w:numId="3" w16cid:durableId="1548688322">
    <w:abstractNumId w:val="12"/>
  </w:num>
  <w:num w:numId="4" w16cid:durableId="932011781">
    <w:abstractNumId w:val="3"/>
  </w:num>
  <w:num w:numId="5" w16cid:durableId="1400590669">
    <w:abstractNumId w:val="42"/>
  </w:num>
  <w:num w:numId="6" w16cid:durableId="885020485">
    <w:abstractNumId w:val="1"/>
  </w:num>
  <w:num w:numId="7" w16cid:durableId="1062753348">
    <w:abstractNumId w:val="13"/>
  </w:num>
  <w:num w:numId="8" w16cid:durableId="899900787">
    <w:abstractNumId w:val="21"/>
  </w:num>
  <w:num w:numId="9" w16cid:durableId="785586342">
    <w:abstractNumId w:val="27"/>
  </w:num>
  <w:num w:numId="10" w16cid:durableId="511800320">
    <w:abstractNumId w:val="14"/>
  </w:num>
  <w:num w:numId="11" w16cid:durableId="1898592822">
    <w:abstractNumId w:val="43"/>
  </w:num>
  <w:num w:numId="12" w16cid:durableId="1493835380">
    <w:abstractNumId w:val="17"/>
  </w:num>
  <w:num w:numId="13" w16cid:durableId="738677830">
    <w:abstractNumId w:val="45"/>
  </w:num>
  <w:num w:numId="14" w16cid:durableId="634215052">
    <w:abstractNumId w:val="38"/>
  </w:num>
  <w:num w:numId="15" w16cid:durableId="643700736">
    <w:abstractNumId w:val="32"/>
  </w:num>
  <w:num w:numId="16" w16cid:durableId="69549900">
    <w:abstractNumId w:val="19"/>
  </w:num>
  <w:num w:numId="17" w16cid:durableId="1157695258">
    <w:abstractNumId w:val="10"/>
  </w:num>
  <w:num w:numId="18" w16cid:durableId="878587081">
    <w:abstractNumId w:val="25"/>
  </w:num>
  <w:num w:numId="19" w16cid:durableId="755591488">
    <w:abstractNumId w:val="33"/>
  </w:num>
  <w:num w:numId="20" w16cid:durableId="2100903383">
    <w:abstractNumId w:val="39"/>
  </w:num>
  <w:num w:numId="21" w16cid:durableId="514074710">
    <w:abstractNumId w:val="9"/>
  </w:num>
  <w:num w:numId="22" w16cid:durableId="656694429">
    <w:abstractNumId w:val="22"/>
  </w:num>
  <w:num w:numId="23" w16cid:durableId="344409150">
    <w:abstractNumId w:val="8"/>
  </w:num>
  <w:num w:numId="24" w16cid:durableId="1260600997">
    <w:abstractNumId w:val="40"/>
  </w:num>
  <w:num w:numId="25" w16cid:durableId="1064597400">
    <w:abstractNumId w:val="18"/>
  </w:num>
  <w:num w:numId="26" w16cid:durableId="557936045">
    <w:abstractNumId w:val="11"/>
  </w:num>
  <w:num w:numId="27" w16cid:durableId="45640224">
    <w:abstractNumId w:val="20"/>
  </w:num>
  <w:num w:numId="28" w16cid:durableId="60102609">
    <w:abstractNumId w:val="16"/>
  </w:num>
  <w:num w:numId="29" w16cid:durableId="2044746488">
    <w:abstractNumId w:val="4"/>
  </w:num>
  <w:num w:numId="30" w16cid:durableId="1542938026">
    <w:abstractNumId w:val="28"/>
  </w:num>
  <w:num w:numId="31" w16cid:durableId="1585841899">
    <w:abstractNumId w:val="35"/>
  </w:num>
  <w:num w:numId="32" w16cid:durableId="1161962853">
    <w:abstractNumId w:val="5"/>
  </w:num>
  <w:num w:numId="33" w16cid:durableId="1391999246">
    <w:abstractNumId w:val="29"/>
  </w:num>
  <w:num w:numId="34" w16cid:durableId="1164705987">
    <w:abstractNumId w:val="30"/>
  </w:num>
  <w:num w:numId="35" w16cid:durableId="1383863634">
    <w:abstractNumId w:val="15"/>
  </w:num>
  <w:num w:numId="36" w16cid:durableId="1749841457">
    <w:abstractNumId w:val="36"/>
  </w:num>
  <w:num w:numId="37" w16cid:durableId="1712614455">
    <w:abstractNumId w:val="34"/>
  </w:num>
  <w:num w:numId="38" w16cid:durableId="1702709540">
    <w:abstractNumId w:val="6"/>
  </w:num>
  <w:num w:numId="39" w16cid:durableId="2064015234">
    <w:abstractNumId w:val="2"/>
  </w:num>
  <w:num w:numId="40" w16cid:durableId="1813910550">
    <w:abstractNumId w:val="31"/>
  </w:num>
  <w:num w:numId="41" w16cid:durableId="1063984002">
    <w:abstractNumId w:val="7"/>
  </w:num>
  <w:num w:numId="42" w16cid:durableId="685399806">
    <w:abstractNumId w:val="0"/>
  </w:num>
  <w:num w:numId="43" w16cid:durableId="719790079">
    <w:abstractNumId w:val="23"/>
  </w:num>
  <w:num w:numId="44" w16cid:durableId="532807918">
    <w:abstractNumId w:val="37"/>
  </w:num>
  <w:num w:numId="45" w16cid:durableId="232815928">
    <w:abstractNumId w:val="46"/>
  </w:num>
  <w:num w:numId="46" w16cid:durableId="564607310">
    <w:abstractNumId w:val="24"/>
  </w:num>
  <w:num w:numId="47" w16cid:durableId="111374513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56B7"/>
    <w:rsid w:val="002D721A"/>
    <w:rsid w:val="0038634B"/>
    <w:rsid w:val="003F74FA"/>
    <w:rsid w:val="005C56B7"/>
    <w:rsid w:val="009B64B9"/>
    <w:rsid w:val="00B8411F"/>
    <w:rsid w:val="00F9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D480"/>
  <w15:docId w15:val="{FD5ABC5D-2A7E-40BD-A6DA-F5BE848A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Heading"/>
    <w:next w:val="Textoindependiente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Ttulo5">
    <w:name w:val="heading 5"/>
    <w:basedOn w:val="Heading"/>
    <w:next w:val="Textoindependiente"/>
    <w:uiPriority w:val="9"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931B5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sz w:val="32"/>
      <w:szCs w:val="32"/>
      <w:lang w:val="es-CL" w:eastAsia="es-CL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F931B5"/>
    <w:pPr>
      <w:spacing w:after="100"/>
    </w:pPr>
    <w:rPr>
      <w:rFonts w:cs="Mangal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F931B5"/>
    <w:pPr>
      <w:spacing w:after="100"/>
      <w:ind w:left="48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F931B5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F931B5"/>
    <w:rPr>
      <w:color w:val="0000EE" w:themeColor="hyperlink"/>
      <w:u w:val="single"/>
    </w:rPr>
  </w:style>
  <w:style w:type="paragraph" w:styleId="Sinespaciado">
    <w:name w:val="No Spacing"/>
    <w:link w:val="SinespaciadoCar"/>
    <w:uiPriority w:val="1"/>
    <w:qFormat/>
    <w:rsid w:val="0038634B"/>
    <w:pPr>
      <w:suppressAutoHyphens w:val="0"/>
    </w:pPr>
    <w:rPr>
      <w:rFonts w:asciiTheme="minorHAnsi" w:eastAsiaTheme="minorEastAsia" w:hAnsiTheme="minorHAnsi" w:cstheme="minorBidi"/>
      <w:sz w:val="22"/>
      <w:szCs w:val="22"/>
      <w:lang w:val="es-CL" w:eastAsia="es-CL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634B"/>
    <w:rPr>
      <w:rFonts w:asciiTheme="minorHAnsi" w:eastAsiaTheme="minorEastAsia" w:hAnsiTheme="minorHAnsi" w:cstheme="minorBidi"/>
      <w:sz w:val="22"/>
      <w:szCs w:val="22"/>
      <w:lang w:val="es-CL" w:eastAsia="es-C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124771-B57C-429E-BB0D-8BDF00DA9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20</Pages>
  <Words>6212</Words>
  <Characters>34172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Ágil</dc:title>
  <dc:subject>MARCO ÁGIL, SCRUM</dc:subject>
  <dc:creator>RENATO ASTARGO – BRYAN ARAVENA – MAXIMILIANO VARGAS</dc:creator>
  <dc:description/>
  <cp:lastModifiedBy>Renato Astargo</cp:lastModifiedBy>
  <cp:revision>2</cp:revision>
  <dcterms:created xsi:type="dcterms:W3CDTF">2026-10-17T03:50:00Z</dcterms:created>
  <dcterms:modified xsi:type="dcterms:W3CDTF">2026-10-17T04:37:00Z</dcterms:modified>
  <dc:language>en-US</dc:language>
</cp:coreProperties>
</file>