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Max</w:t>
      </w:r>
      <w:r>
        <w:t xml:space="preserve"> </w:t>
      </w:r>
      <w:r>
        <w:t xml:space="preserve">Wagner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7,</w:t>
      </w:r>
      <w:r>
        <w:t xml:space="preserve"> </w:t>
      </w:r>
      <w:r>
        <w:t xml:space="preserve">2015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1" w:name="section"/>
      <w:bookmarkEnd w:id="21"/>
      <w:r>
        <w:t xml:space="preserve">10.</w:t>
      </w:r>
    </w:p>
    <w:p>
      <w:r>
        <w:t xml:space="preserve">a0 = 50,000 an+1 = 0.01 * an - 1000</w:t>
      </w:r>
    </w:p>
    <w:p>
      <w:r>
        <w:t xml:space="preserve">solving in R:</w:t>
      </w:r>
    </w:p>
    <w:p>
      <w:pPr>
        <w:pStyle w:val="SourceCode"/>
      </w:pPr>
      <w:r>
        <w:rPr>
          <w:rStyle w:val="NormalTok"/>
        </w:rPr>
        <w:t xml:space="preserve">i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50000</w:t>
      </w:r>
      <w:r>
        <w:br w:type="textWrapping"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while (i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(i 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1.01</w:t>
      </w:r>
      <w:r>
        <w:rPr>
          <w:rStyle w:val="NormalTok"/>
        </w:rPr>
        <w:t xml:space="preserve">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}</w:t>
      </w:r>
    </w:p>
    <w:p>
      <w:r>
        <w:t xml:space="preserve">On month 69, they will be left with 655.28 dollars</w:t>
      </w:r>
    </w:p>
    <w:p>
      <w:pPr>
        <w:pStyle w:val="Heading4"/>
      </w:pPr>
      <w:bookmarkStart w:id="22" w:name="section-1"/>
      <w:bookmarkEnd w:id="22"/>
      <w:r>
        <w:t xml:space="preserve">9.</w:t>
      </w:r>
    </w:p>
    <w:p>
      <w:r>
        <w:t xml:space="preserve">Solving in R:</w:t>
      </w:r>
    </w:p>
    <w:p>
      <w:pPr>
        <w:pStyle w:val="SourceCode"/>
      </w:pP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376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delta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(an),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(n, delta)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wagner-hw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The graph appears to be mostly linear, with a little variation. The slope is roughly 3, which gives a rough equation of:</w:t>
      </w:r>
    </w:p>
    <w:p>
      <w:r>
        <w:rPr>
          <w:rStyle w:val="VerbatimChar"/>
        </w:rPr>
        <w:t xml:space="preserve">delta_an = 3an</w:t>
      </w:r>
    </w:p>
    <w:p>
      <w:pPr>
        <w:pStyle w:val="SourceCode"/>
      </w:pPr>
      <w:r>
        <w:rPr>
          <w:rStyle w:val="NormalTok"/>
        </w:rPr>
        <w:t xml:space="preserve">approx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diff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(delta[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approx[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(n, diff)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wagner-hw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The differences are typically from 1 to -1, with an outlier at n = 15, where the difference is 6. The model fits reasonably for the purposes of this assignment.</w:t>
      </w:r>
    </w:p>
    <w:p>
      <w:pPr>
        <w:pStyle w:val="Heading4"/>
      </w:pPr>
      <w:bookmarkStart w:id="25" w:name="section-2"/>
      <w:bookmarkEnd w:id="25"/>
      <w:r>
        <w:t xml:space="preserve">13.</w:t>
      </w:r>
    </w:p>
    <w:p>
      <w:pPr>
        <w:pStyle w:val="SourceCode"/>
      </w:pP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001</w:t>
      </w:r>
      <w:r>
        <w:br w:type="textWrapping"/>
      </w:r>
      <w:r>
        <w:rPr>
          <w:rStyle w:val="NormalTok"/>
        </w:rPr>
        <w:t xml:space="preserve">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while (r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((k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(n,r))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1.000 7.984</w:t>
      </w:r>
      <w:r>
        <w:br w:type="textWrapping"/>
      </w:r>
      <w:r>
        <w:rPr>
          <w:rStyle w:val="VerbatimChar"/>
        </w:rPr>
        <w:t xml:space="preserve">## [1]  2.00000 15.90426</w:t>
      </w:r>
      <w:r>
        <w:br w:type="textWrapping"/>
      </w:r>
      <w:r>
        <w:rPr>
          <w:rStyle w:val="VerbatimChar"/>
        </w:rPr>
        <w:t xml:space="preserve">## [1]  3.00000 31.55557</w:t>
      </w:r>
      <w:r>
        <w:br w:type="textWrapping"/>
      </w:r>
      <w:r>
        <w:rPr>
          <w:rStyle w:val="VerbatimChar"/>
        </w:rPr>
        <w:t xml:space="preserve">## [1]  4.00000 62.11538</w:t>
      </w:r>
      <w:r>
        <w:br w:type="textWrapping"/>
      </w:r>
      <w:r>
        <w:rPr>
          <w:rStyle w:val="VerbatimChar"/>
        </w:rPr>
        <w:t xml:space="preserve">## [1]   5.0000 120.3724</w:t>
      </w:r>
      <w:r>
        <w:br w:type="textWrapping"/>
      </w:r>
      <w:r>
        <w:rPr>
          <w:rStyle w:val="VerbatimChar"/>
        </w:rPr>
        <w:t xml:space="preserve">## [1]   6.0000 226.2554</w:t>
      </w:r>
      <w:r>
        <w:br w:type="textWrapping"/>
      </w:r>
      <w:r>
        <w:rPr>
          <w:rStyle w:val="VerbatimChar"/>
        </w:rPr>
        <w:t xml:space="preserve">## [1]   7.0000 401.3192</w:t>
      </w:r>
      <w:r>
        <w:br w:type="textWrapping"/>
      </w:r>
      <w:r>
        <w:rPr>
          <w:rStyle w:val="VerbatimChar"/>
        </w:rPr>
        <w:t xml:space="preserve">## [1]   8.0000 641.5813</w:t>
      </w:r>
      <w:r>
        <w:br w:type="textWrapping"/>
      </w:r>
      <w:r>
        <w:rPr>
          <w:rStyle w:val="VerbatimChar"/>
        </w:rPr>
        <w:t xml:space="preserve">## [1]   9.000 871.536</w:t>
      </w:r>
      <w:r>
        <w:br w:type="textWrapping"/>
      </w:r>
      <w:r>
        <w:rPr>
          <w:rStyle w:val="VerbatimChar"/>
        </w:rPr>
        <w:t xml:space="preserve">## [1]  10.000 983.497</w:t>
      </w:r>
      <w:r>
        <w:br w:type="textWrapping"/>
      </w:r>
      <w:r>
        <w:rPr>
          <w:rStyle w:val="VerbatimChar"/>
        </w:rPr>
        <w:t xml:space="preserve">## [1]  11.0000 999.7277</w:t>
      </w:r>
    </w:p>
    <w:p>
      <w:r>
        <w:t xml:space="preserve">The table above shows that it would take 11 periods for all 1000 people to hear the rumor.</w:t>
      </w:r>
    </w:p>
    <w:p>
      <w:pPr>
        <w:pStyle w:val="Heading4"/>
      </w:pPr>
      <w:bookmarkStart w:id="26" w:name="section-3"/>
      <w:bookmarkEnd w:id="26"/>
      <w:r>
        <w:t xml:space="preserve">6.</w:t>
      </w:r>
    </w:p>
    <w:p>
      <w:pPr>
        <w:pStyle w:val="Compact"/>
        <w:numPr>
          <w:numId w:val="1001"/>
          <w:ilvl w:val="0"/>
        </w:numPr>
      </w:pPr>
      <w:r>
        <w:t xml:space="preserve">The underlying idea of the models is that at a price of 100, and a quantity of 500, neither value will change. When price is above 100, quantity will increase by the growth factor 0.2, when quanity is above 500, price will decrease by a growth factor of -0.1. Typically when price increases, quantity decreases, so the first part is a bit odd. But the equilibrium point of the price of 100, and quantity of 500 remains the same regardless.</w:t>
      </w:r>
    </w:p>
    <w:p>
      <w:r>
        <w:t xml:space="preserve">Case A:</w:t>
      </w:r>
    </w:p>
    <w:p>
      <w:pPr>
        <w:pStyle w:val="SourceCode"/>
      </w:pP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110</w:t>
      </w:r>
      <w:r>
        <w:br w:type="textWrapping"/>
      </w:r>
      <w:r>
        <w:rPr>
          <w:rStyle w:val="NormalTok"/>
        </w:rPr>
        <w:t xml:space="preserve">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(q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(p, q))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110 502</w:t>
      </w:r>
      <w:r>
        <w:br w:type="textWrapping"/>
      </w:r>
      <w:r>
        <w:rPr>
          <w:rStyle w:val="VerbatimChar"/>
        </w:rPr>
        <w:t xml:space="preserve">## [1] 109.80 503.96</w:t>
      </w:r>
      <w:r>
        <w:br w:type="textWrapping"/>
      </w:r>
      <w:r>
        <w:rPr>
          <w:rStyle w:val="VerbatimChar"/>
        </w:rPr>
        <w:t xml:space="preserve">## [1] 109.4040 505.8408</w:t>
      </w:r>
      <w:r>
        <w:br w:type="textWrapping"/>
      </w:r>
      <w:r>
        <w:rPr>
          <w:rStyle w:val="VerbatimChar"/>
        </w:rPr>
        <w:t xml:space="preserve">## [1] 108.8199 507.6048</w:t>
      </w:r>
      <w:r>
        <w:br w:type="textWrapping"/>
      </w:r>
      <w:r>
        <w:rPr>
          <w:rStyle w:val="VerbatimChar"/>
        </w:rPr>
        <w:t xml:space="preserve">## [1] 108.0594 509.2167</w:t>
      </w:r>
      <w:r>
        <w:br w:type="textWrapping"/>
      </w:r>
      <w:r>
        <w:rPr>
          <w:rStyle w:val="VerbatimChar"/>
        </w:rPr>
        <w:t xml:space="preserve">## [1] 107.1378 510.6442</w:t>
      </w:r>
      <w:r>
        <w:br w:type="textWrapping"/>
      </w:r>
      <w:r>
        <w:rPr>
          <w:rStyle w:val="VerbatimChar"/>
        </w:rPr>
        <w:t xml:space="preserve">## [1] 106.0734 511.8589</w:t>
      </w:r>
      <w:r>
        <w:br w:type="textWrapping"/>
      </w:r>
      <w:r>
        <w:rPr>
          <w:rStyle w:val="VerbatimChar"/>
        </w:rPr>
        <w:t xml:space="preserve">## [1] 104.8875 512.8364</w:t>
      </w:r>
      <w:r>
        <w:br w:type="textWrapping"/>
      </w:r>
      <w:r>
        <w:rPr>
          <w:rStyle w:val="VerbatimChar"/>
        </w:rPr>
        <w:t xml:space="preserve">## [1] 103.6038 513.5572</w:t>
      </w:r>
      <w:r>
        <w:br w:type="textWrapping"/>
      </w:r>
      <w:r>
        <w:rPr>
          <w:rStyle w:val="VerbatimChar"/>
        </w:rPr>
        <w:t xml:space="preserve">## [1] 102.2481 514.0068</w:t>
      </w:r>
    </w:p>
    <w:p>
      <w:r>
        <w:t xml:space="preserve">Case B:</w:t>
      </w:r>
    </w:p>
    <w:p>
      <w:pPr>
        <w:pStyle w:val="SourceCode"/>
      </w:pP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</w:t>
      </w:r>
      <w:r>
        <w:br w:type="textWrapping"/>
      </w:r>
      <w:r>
        <w:rPr>
          <w:rStyle w:val="NormalTok"/>
        </w:rPr>
        <w:t xml:space="preserve">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(q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(p, q))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200 520</w:t>
      </w:r>
      <w:r>
        <w:br w:type="textWrapping"/>
      </w:r>
      <w:r>
        <w:rPr>
          <w:rStyle w:val="VerbatimChar"/>
        </w:rPr>
        <w:t xml:space="preserve">## [1] 198.0 539.6</w:t>
      </w:r>
      <w:r>
        <w:br w:type="textWrapping"/>
      </w:r>
      <w:r>
        <w:rPr>
          <w:rStyle w:val="VerbatimChar"/>
        </w:rPr>
        <w:t xml:space="preserve">## [1] 194.040 558.408</w:t>
      </w:r>
      <w:r>
        <w:br w:type="textWrapping"/>
      </w:r>
      <w:r>
        <w:rPr>
          <w:rStyle w:val="VerbatimChar"/>
        </w:rPr>
        <w:t xml:space="preserve">## [1] 188.1992 576.0478</w:t>
      </w:r>
      <w:r>
        <w:br w:type="textWrapping"/>
      </w:r>
      <w:r>
        <w:rPr>
          <w:rStyle w:val="VerbatimChar"/>
        </w:rPr>
        <w:t xml:space="preserve">## [1] 180.5944 592.1667</w:t>
      </w:r>
      <w:r>
        <w:br w:type="textWrapping"/>
      </w:r>
      <w:r>
        <w:rPr>
          <w:rStyle w:val="VerbatimChar"/>
        </w:rPr>
        <w:t xml:space="preserve">## [1] 171.3777 606.4423</w:t>
      </w:r>
      <w:r>
        <w:br w:type="textWrapping"/>
      </w:r>
      <w:r>
        <w:rPr>
          <w:rStyle w:val="VerbatimChar"/>
        </w:rPr>
        <w:t xml:space="preserve">## [1] 160.7335 618.5890</w:t>
      </w:r>
      <w:r>
        <w:br w:type="textWrapping"/>
      </w:r>
      <w:r>
        <w:rPr>
          <w:rStyle w:val="VerbatimChar"/>
        </w:rPr>
        <w:t xml:space="preserve">## [1] 148.8746 628.3639</w:t>
      </w:r>
      <w:r>
        <w:br w:type="textWrapping"/>
      </w:r>
      <w:r>
        <w:rPr>
          <w:rStyle w:val="VerbatimChar"/>
        </w:rPr>
        <w:t xml:space="preserve">## [1] 136.0382 635.5715</w:t>
      </w:r>
      <w:r>
        <w:br w:type="textWrapping"/>
      </w:r>
      <w:r>
        <w:rPr>
          <w:rStyle w:val="VerbatimChar"/>
        </w:rPr>
        <w:t xml:space="preserve">## [1] 122.4811 640.0678</w:t>
      </w:r>
    </w:p>
    <w:p>
      <w:r>
        <w:t xml:space="preserve">Case C:</w:t>
      </w:r>
    </w:p>
    <w:p>
      <w:pPr>
        <w:pStyle w:val="SourceCode"/>
      </w:pP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600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(q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(p, q))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 90 598</w:t>
      </w:r>
      <w:r>
        <w:br w:type="textWrapping"/>
      </w:r>
      <w:r>
        <w:rPr>
          <w:rStyle w:val="VerbatimChar"/>
        </w:rPr>
        <w:t xml:space="preserve">## [1]  80.20 594.04</w:t>
      </w:r>
      <w:r>
        <w:br w:type="textWrapping"/>
      </w:r>
      <w:r>
        <w:rPr>
          <w:rStyle w:val="VerbatimChar"/>
        </w:rPr>
        <w:t xml:space="preserve">## [1]  70.7960 588.1992</w:t>
      </w:r>
      <w:r>
        <w:br w:type="textWrapping"/>
      </w:r>
      <w:r>
        <w:rPr>
          <w:rStyle w:val="VerbatimChar"/>
        </w:rPr>
        <w:t xml:space="preserve">## [1]  61.97608 580.59442</w:t>
      </w:r>
      <w:r>
        <w:br w:type="textWrapping"/>
      </w:r>
      <w:r>
        <w:rPr>
          <w:rStyle w:val="VerbatimChar"/>
        </w:rPr>
        <w:t xml:space="preserve">## [1]  53.91664 571.37774</w:t>
      </w:r>
      <w:r>
        <w:br w:type="textWrapping"/>
      </w:r>
      <w:r>
        <w:rPr>
          <w:rStyle w:val="VerbatimChar"/>
        </w:rPr>
        <w:t xml:space="preserve">## [1]  46.77886 560.73352</w:t>
      </w:r>
      <w:r>
        <w:br w:type="textWrapping"/>
      </w:r>
      <w:r>
        <w:rPr>
          <w:rStyle w:val="VerbatimChar"/>
        </w:rPr>
        <w:t xml:space="preserve">## [1]  40.70551 548.87462</w:t>
      </w:r>
      <w:r>
        <w:br w:type="textWrapping"/>
      </w:r>
      <w:r>
        <w:rPr>
          <w:rStyle w:val="VerbatimChar"/>
        </w:rPr>
        <w:t xml:space="preserve">## [1]  35.81805 536.03823</w:t>
      </w:r>
      <w:r>
        <w:br w:type="textWrapping"/>
      </w:r>
      <w:r>
        <w:rPr>
          <w:rStyle w:val="VerbatimChar"/>
        </w:rPr>
        <w:t xml:space="preserve">## [1]  32.21423 522.48107</w:t>
      </w:r>
      <w:r>
        <w:br w:type="textWrapping"/>
      </w:r>
      <w:r>
        <w:rPr>
          <w:rStyle w:val="VerbatimChar"/>
        </w:rPr>
        <w:t xml:space="preserve">## [1]  29.96612 508.47430</w:t>
      </w:r>
    </w:p>
    <w:p>
      <w:r>
        <w:t xml:space="preserve">Case D:</w:t>
      </w:r>
    </w:p>
    <w:p>
      <w:pPr>
        <w:pStyle w:val="SourceCode"/>
      </w:pP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400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(q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(p, q))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110 402</w:t>
      </w:r>
      <w:r>
        <w:br w:type="textWrapping"/>
      </w:r>
      <w:r>
        <w:rPr>
          <w:rStyle w:val="VerbatimChar"/>
        </w:rPr>
        <w:t xml:space="preserve">## [1] 119.80 405.96</w:t>
      </w:r>
      <w:r>
        <w:br w:type="textWrapping"/>
      </w:r>
      <w:r>
        <w:rPr>
          <w:rStyle w:val="VerbatimChar"/>
        </w:rPr>
        <w:t xml:space="preserve">## [1] 129.2040 411.8008</w:t>
      </w:r>
      <w:r>
        <w:br w:type="textWrapping"/>
      </w:r>
      <w:r>
        <w:rPr>
          <w:rStyle w:val="VerbatimChar"/>
        </w:rPr>
        <w:t xml:space="preserve">## [1] 138.0239 419.4056</w:t>
      </w:r>
      <w:r>
        <w:br w:type="textWrapping"/>
      </w:r>
      <w:r>
        <w:rPr>
          <w:rStyle w:val="VerbatimChar"/>
        </w:rPr>
        <w:t xml:space="preserve">## [1] 146.0834 428.6223</w:t>
      </w:r>
      <w:r>
        <w:br w:type="textWrapping"/>
      </w:r>
      <w:r>
        <w:rPr>
          <w:rStyle w:val="VerbatimChar"/>
        </w:rPr>
        <w:t xml:space="preserve">## [1] 153.2211 439.2665</w:t>
      </w:r>
      <w:r>
        <w:br w:type="textWrapping"/>
      </w:r>
      <w:r>
        <w:rPr>
          <w:rStyle w:val="VerbatimChar"/>
        </w:rPr>
        <w:t xml:space="preserve">## [1] 159.2945 451.1254</w:t>
      </w:r>
      <w:r>
        <w:br w:type="textWrapping"/>
      </w:r>
      <w:r>
        <w:rPr>
          <w:rStyle w:val="VerbatimChar"/>
        </w:rPr>
        <w:t xml:space="preserve">## [1] 164.1819 463.9618</w:t>
      </w:r>
      <w:r>
        <w:br w:type="textWrapping"/>
      </w:r>
      <w:r>
        <w:rPr>
          <w:rStyle w:val="VerbatimChar"/>
        </w:rPr>
        <w:t xml:space="preserve">## [1] 167.7858 477.5189</w:t>
      </w:r>
      <w:r>
        <w:br w:type="textWrapping"/>
      </w:r>
      <w:r>
        <w:rPr>
          <w:rStyle w:val="VerbatimChar"/>
        </w:rPr>
        <w:t xml:space="preserve">## [1] 170.0339 491.5257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5b3196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b487d84e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</dc:title>
  <dc:creator>Max Wagner</dc:creator>
</cp:coreProperties>
</file>