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Натуральная природная губка для мытья тела и дома.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Люффа-это растение из семейства тыквенных.Сначала она служила только в качестве источника пищи,но чуть позже,люди научились использовать перезревшие плоды в хозяйстве.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Плоды высушиваются очищаются от пленки и семян и затем служат в доме.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Пористая структура, позволяет хорошо их намыливать.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 этом волокно плотное и такие губки можно спокойно кипятить, что очищать их от кухонных бактерий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Кипяток делает их мягче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 благодаря растительному волокну они полностью разлагаются в земле.Никакого одноразового пластика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цена 80 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