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Люффа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Эта натуральная губка из растительного волокна, которое получают из плодов растения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Люфа имеет совсем легкий растительный запах, которые едва ощущается при намачивание.Она Отлично подходит для уборки дома: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мытьё посуды.Её волокно идеально жёсткое, что мыть кастрюлю или сковородку без страха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ATYA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повредить покрытие,»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﻿﻿Чистка сантехники-раковины, ванны, унитазы, кафель 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﻿﻿Мыть обувь с А с нашим универсальным средством это становиться непобедим тандемом-ваши кроссовки снова могут стать идеально белыми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﻿﻿Подходит она и как мочалка для тела д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Она чуть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мягче, чем джут,но так же Отлично скрабирует и очищает кожу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У Цена 70р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