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Три кита,на которых стоит наша задумка: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-вкус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-польза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-ваше удобство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Поэтому все наши идеи продуктов концентрируются вокруг этих трех пунктов.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том числе и концепция удобных завтраков.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Итак разберем сегодняшние.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вас есть наши вафли,которые удобно хранятся в морозилке, и достаются по мере надобности. Легко разогреваются в микроволновке,на сковороде,тостере,гриле,вафельнице. И у вас есть наши мясные и рыбные деликатесы.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Вот вам сборка трех вариантов завтрака.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1.Кабачковые вафли с сыром и зеленью,яйцо пашот,свежие овощи и нарезка филе фермерской курочки от нас.Курочка также хранится в пакете-для вас только разогреть. В кабачковых вафлях на 350 гр овощей,всего 80гр! муки.Это концентрация пользы и вкуса. Это отличная возможность восполнить норму клетчатки за день.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2.Картофельные вафли с зеленью, глазунья,карбонат от нас и свежие овощи. Сытно,полезно,быстро. Чего еще желать на завтрак?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3.Вафли из брокколи, наши куриные сосиски,скрэмбл,набор свежих овощей. Вкусно,полезно за счет количества овощей и безопасных продуктов,аппетитно.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Взрослые и дети обожают наши вафли. И если ваш ребенок фукает на брокколи и кабачок,то вам хитринка-как их добавить в рацион без препираний.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Ну что,как вам подборка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