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 Attribute Platform </w:t>
      </w:r>
      <w:bookmarkStart w:id="4" w:name="__DdeLink__4176_1807788893"/>
      <w:bookmarkEnd w:id="4"/>
      <w:r>
        <w:rPr>
          <w:b w:val="false"/>
          <w:bCs w:val="false"/>
          <w:sz w:val="20"/>
          <w:szCs w:val="20"/>
        </w:rPr>
        <w:t>${mobAttrPlatform}</w:t>
      </w:r>
    </w:p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225</Words>
  <Characters>1794</Characters>
  <CharactersWithSpaces>1986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2019-07-31T15:27:27Z</dcterms:modified>
  <cp:revision>13</cp:revision>
  <dc:subject/>
  <dc:title>IOTemplate.docx.docx</dc:title>
</cp:coreProperties>
</file>