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026" w:type="dxa"/>
        <w:jc w:val="start"/>
        <w:tblInd w:w="-284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026"/>
      </w:tblGrid>
      <w:tr>
        <w:trPr/>
        <w:tc>
          <w:tcPr>
            <w:tcW w:w="15026" w:type="dxa"/>
            <w:tcBorders/>
          </w:tcPr>
          <w:p>
            <w:pPr>
              <w:pStyle w:val="TextBodyIndent"/>
              <w:ind w:hanging="0"/>
              <w:jc w:val="center"/>
              <w:rPr>
                <w:rFonts w:ascii="Calibri" w:hAnsi="Calibri" w:cs="Arial"/>
                <w:b/>
                <w:b/>
                <w:sz w:val="20"/>
              </w:rPr>
            </w:pPr>
            <w:r>
              <w:t xml:space="preserve">Приложение № 2 к </w:t>
              <w:br/>
              <w:t xml:space="preserve">Лицензионному Договору </w:t>
              <w:br/>
              <w:t>№ _____ от 06 09:23:16.948465.11.2020 года</w:t>
            </w:r>
          </w:p>
        </w:tc>
      </w:tr>
      <w:tr>
        <w:trPr/>
        <w:tc>
          <w:tcPr>
            <w:tcW w:w="15026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sz w:val="20"/>
                <w:szCs w:val="20"/>
              </w:rPr>
            </w:pPr>
            <w:r>
              <w:t>г. Ташкент                                                                                                                                                                                                                                                                     «06 09:23:16.948465» Ноябрь 2020 года</w:t>
            </w:r>
          </w:p>
        </w:tc>
      </w:tr>
      <w:tr>
        <w:trPr/>
        <w:tc>
          <w:tcPr>
            <w:tcW w:w="15026" w:type="dxa"/>
            <w:tcBorders/>
          </w:tcPr>
          <w:p>
            <w:pPr>
              <w:pStyle w:val="TextBodyIndent"/>
              <w:snapToGrid w:val="false"/>
              <w:ind w:hanging="0"/>
              <w:jc w:val="center"/>
              <w:rPr>
                <w:rFonts w:cs="Calibri"/>
                <w:b/>
                <w:b/>
                <w:sz w:val="20"/>
                <w:szCs w:val="20"/>
                <w:lang w:val="uk-UA"/>
              </w:rPr>
            </w:pPr>
            <w:r/>
          </w:p>
        </w:tc>
      </w:tr>
      <w:tr>
        <w:trPr/>
        <w:tc>
          <w:tcPr>
            <w:tcW w:w="15026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/>
                <w:color w:val="000000"/>
                <w:sz w:val="20"/>
                <w:szCs w:val="20"/>
              </w:rPr>
            </w:pPr>
            <w:r>
              <w:t>Мякота Владимир Сергеевич - лицо, обладающее надлежащим объемом прав на Произведения, фонограммы и зафиксированные на них исполнения, передаваемых по настоящему Договору (далее – «Лицензиар»), с одной стороны, и</w:t>
              <w:br/>
              <w:t>Общество с ограниченной ответственностью «AWARDS CREATIVE GROUP», зарегистрированное в соответствии с законодательством Республики Узбекистан, именуемое в дальнейшем «Лицензиар», в лице Директора Ruziyev Boburmirzo Rizayevich, действующего на основании Устава, (далее – «Лицензиат»),</w:t>
            </w:r>
          </w:p>
        </w:tc>
      </w:tr>
      <w:tr>
        <w:trPr/>
        <w:tc>
          <w:tcPr>
            <w:tcW w:w="15026" w:type="dxa"/>
            <w:tcBorders/>
          </w:tcPr>
          <w:p>
            <w:pPr>
              <w:pStyle w:val="TextBodyIndent"/>
              <w:ind w:hanging="0"/>
              <w:jc w:val="center"/>
              <w:rPr>
                <w:rFonts w:ascii="Calibri" w:hAnsi="Calibri" w:cs="Calibri"/>
                <w:sz w:val="20"/>
              </w:rPr>
            </w:pPr>
            <w:r>
              <w:t>с другой стороны, в дальнейшем вместе – «Стороны» и каждая по отдельности – «Сторона», заключили настоящее Приложение к этому Лицензионному договору (далее – «Договор») о нижеследующем:</w:t>
            </w:r>
          </w:p>
        </w:tc>
      </w:tr>
      <w:tr>
        <w:trPr/>
        <w:tc>
          <w:tcPr>
            <w:tcW w:w="15026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uk-UA"/>
              </w:rPr>
            </w:pPr>
            <w:r>
              <w:t>1. В соответствии с условиями Договора Лицензиар передал, а Лицензиат принял исключительные имущественные авторские и смежные права (исключительную лицензию) на использование следующих Произведений, фонограмм, видеограмм и зафиксированных на них исполнений:</w:t>
              <w:br/>
            </w:r>
          </w:p>
        </w:tc>
      </w:tr>
    </w:tbl>
    <w:p>
      <w:pPr>
        <w:pStyle w:val="Normal"/>
        <w:numPr>
          <w:ilvl w:val="1"/>
          <w:numId w:val="1"/>
        </w:numPr>
        <w:suppressAutoHyphens w:val="true"/>
        <w:spacing w:lineRule="auto" w:line="240" w:before="0" w:after="0"/>
        <w:jc w:val="both"/>
        <w:rPr>
          <w:b/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Произведения (</w:t>
      </w:r>
      <w:r>
        <w:rPr>
          <w:rFonts w:cs="Arial"/>
          <w:b/>
          <w:sz w:val="20"/>
          <w:szCs w:val="20"/>
          <w:lang w:val="en-US"/>
        </w:rPr>
        <w:t>аудиопроизведения</w:t>
      </w:r>
      <w:r>
        <w:rPr>
          <w:b/>
          <w:sz w:val="20"/>
          <w:szCs w:val="20"/>
          <w:lang w:val="en-US"/>
        </w:rPr>
        <w:t>)</w:t>
      </w:r>
    </w:p>
    <w:tbl>
      <w:tblPr>
        <w:tblW w:w="14801" w:type="dxa"/>
        <w:jc w:val="start"/>
        <w:tblInd w:w="-10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19"/>
        <w:gridCol w:w="1621"/>
        <w:gridCol w:w="1459"/>
        <w:gridCol w:w="1459"/>
        <w:gridCol w:w="1517"/>
        <w:gridCol w:w="1927"/>
        <w:gridCol w:w="693"/>
        <w:gridCol w:w="752"/>
        <w:gridCol w:w="904"/>
        <w:gridCol w:w="1304"/>
        <w:gridCol w:w="693"/>
        <w:gridCol w:w="703"/>
        <w:gridCol w:w="1049"/>
      </w:tblGrid>
      <w:tr>
        <w:trPr>
          <w:trHeight w:val="1019" w:hRule="atLeast"/>
        </w:trPr>
        <w:tc>
          <w:tcPr>
            <w:tcW w:w="7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№</w:t>
            </w:r>
          </w:p>
        </w:tc>
        <w:tc>
          <w:tcPr>
            <w:tcW w:w="16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 xml:space="preserve">Наименование Произведения </w:t>
            </w:r>
          </w:p>
        </w:tc>
        <w:tc>
          <w:tcPr>
            <w:tcW w:w="14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Артист</w:t>
            </w:r>
          </w:p>
        </w:tc>
        <w:tc>
          <w:tcPr>
            <w:tcW w:w="14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Автор музыки</w:t>
            </w:r>
          </w:p>
        </w:tc>
        <w:tc>
          <w:tcPr>
            <w:tcW w:w="15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Автор текста</w:t>
            </w:r>
          </w:p>
        </w:tc>
        <w:tc>
          <w:tcPr>
            <w:tcW w:w="19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Наименование</w:t>
            </w:r>
            <w:r>
              <w:rPr>
                <w:b/>
                <w:color w:val="000000"/>
                <w:sz w:val="20"/>
                <w:szCs w:val="16"/>
                <w:lang w:val="en-US" w:eastAsia="uk-UA"/>
              </w:rPr>
              <w:t xml:space="preserve"> </w:t>
            </w:r>
            <w:r>
              <w:rPr>
                <w:b/>
                <w:color w:val="000000"/>
                <w:sz w:val="20"/>
                <w:szCs w:val="16"/>
                <w:lang w:eastAsia="uk-UA"/>
              </w:rPr>
              <w:t>альбомаили Произведения</w:t>
            </w:r>
          </w:p>
        </w:tc>
        <w:tc>
          <w:tcPr>
            <w:tcW w:w="6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ISRC (код)</w:t>
            </w:r>
          </w:p>
        </w:tc>
        <w:tc>
          <w:tcPr>
            <w:tcW w:w="7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Стиль (и)/ жанр</w:t>
            </w:r>
          </w:p>
        </w:tc>
        <w:tc>
          <w:tcPr>
            <w:tcW w:w="9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(с) Авт.права</w:t>
            </w:r>
          </w:p>
        </w:tc>
        <w:tc>
          <w:tcPr>
            <w:tcW w:w="13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20"/>
                <w:szCs w:val="16"/>
                <w:lang w:val="en-US" w:eastAsia="uk-UA"/>
              </w:rPr>
              <w:t>(</w:t>
            </w:r>
            <w:r>
              <w:rPr>
                <w:b/>
                <w:color w:val="000000"/>
                <w:sz w:val="20"/>
                <w:szCs w:val="16"/>
                <w:lang w:eastAsia="uk-UA"/>
              </w:rPr>
              <w:t>р</w:t>
            </w:r>
            <w:r>
              <w:rPr>
                <w:b/>
                <w:color w:val="000000"/>
                <w:sz w:val="20"/>
                <w:szCs w:val="16"/>
                <w:lang w:val="en-US" w:eastAsia="uk-UA"/>
              </w:rPr>
              <w:t xml:space="preserve">) </w:t>
            </w:r>
            <w:r>
              <w:rPr>
                <w:b/>
                <w:color w:val="000000"/>
                <w:sz w:val="20"/>
                <w:szCs w:val="16"/>
                <w:lang w:eastAsia="uk-UA"/>
              </w:rPr>
              <w:t>Смежныеправа</w:t>
            </w:r>
          </w:p>
        </w:tc>
        <w:tc>
          <w:tcPr>
            <w:tcW w:w="6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UPC</w:t>
            </w:r>
          </w:p>
        </w:tc>
        <w:tc>
          <w:tcPr>
            <w:tcW w:w="7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Дата релиза</w:t>
            </w:r>
          </w:p>
        </w:tc>
        <w:tc>
          <w:tcPr>
            <w:tcW w:w="1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Территория</w:t>
            </w:r>
          </w:p>
        </w:tc>
      </w:tr>
    </w:tbl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numPr>
          <w:ilvl w:val="1"/>
          <w:numId w:val="1"/>
        </w:numPr>
        <w:suppressAutoHyphens w:val="true"/>
        <w:spacing w:lineRule="auto" w:line="240" w:before="0" w:after="0"/>
        <w:jc w:val="both"/>
        <w:rPr>
          <w:b/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>Произведения (аудиовизуальные произведения)</w:t>
      </w:r>
    </w:p>
    <w:tbl>
      <w:tblPr>
        <w:tblW w:w="14522" w:type="dxa"/>
        <w:jc w:val="start"/>
        <w:tblInd w:w="-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30"/>
        <w:gridCol w:w="1899"/>
        <w:gridCol w:w="1053"/>
        <w:gridCol w:w="1224"/>
        <w:gridCol w:w="611"/>
        <w:gridCol w:w="1214"/>
        <w:gridCol w:w="1461"/>
        <w:gridCol w:w="1426"/>
        <w:gridCol w:w="1427"/>
        <w:gridCol w:w="1131"/>
        <w:gridCol w:w="1237"/>
        <w:gridCol w:w="1308"/>
      </w:tblGrid>
      <w:tr>
        <w:trPr>
          <w:trHeight w:val="1034" w:hRule="atLeast"/>
        </w:trPr>
        <w:tc>
          <w:tcPr>
            <w:tcW w:w="5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№</w:t>
            </w:r>
            <w:r>
              <w:rPr>
                <w:rFonts w:cs="Calibri"/>
                <w:b/>
                <w:color w:val="000000"/>
                <w:sz w:val="16"/>
                <w:szCs w:val="16"/>
                <w:lang w:eastAsia="uk-UA"/>
              </w:rPr>
              <w:t xml:space="preserve"> </w:t>
            </w:r>
            <w:r>
              <w:rPr>
                <w:b/>
                <w:color w:val="000000"/>
                <w:sz w:val="16"/>
                <w:szCs w:val="16"/>
                <w:lang w:eastAsia="uk-UA"/>
              </w:rPr>
              <w:t>пп</w:t>
            </w:r>
          </w:p>
        </w:tc>
        <w:tc>
          <w:tcPr>
            <w:tcW w:w="18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val="en-US"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НазваниеПроизведения</w:t>
            </w:r>
          </w:p>
        </w:tc>
        <w:tc>
          <w:tcPr>
            <w:tcW w:w="10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Тип</w:t>
            </w:r>
          </w:p>
        </w:tc>
        <w:tc>
          <w:tcPr>
            <w:tcW w:w="12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Артист</w:t>
            </w:r>
          </w:p>
        </w:tc>
        <w:tc>
          <w:tcPr>
            <w:tcW w:w="6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ISRC (код)</w:t>
            </w:r>
          </w:p>
        </w:tc>
        <w:tc>
          <w:tcPr>
            <w:tcW w:w="12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Режиссёр-постановщик</w:t>
            </w:r>
          </w:p>
        </w:tc>
        <w:tc>
          <w:tcPr>
            <w:tcW w:w="14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Оператор-постановщик</w:t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val="en-US"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Автор сценария</w:t>
            </w:r>
          </w:p>
        </w:tc>
        <w:tc>
          <w:tcPr>
            <w:tcW w:w="14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val="en-US"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Художник-постановщик</w:t>
            </w:r>
          </w:p>
        </w:tc>
        <w:tc>
          <w:tcPr>
            <w:tcW w:w="11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(с) Авт.права</w:t>
            </w:r>
          </w:p>
        </w:tc>
        <w:tc>
          <w:tcPr>
            <w:tcW w:w="12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val="en-US"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Дата релиза</w:t>
            </w:r>
          </w:p>
        </w:tc>
        <w:tc>
          <w:tcPr>
            <w:tcW w:w="1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Территория</w:t>
            </w:r>
          </w:p>
        </w:tc>
      </w:tr>
    </w:tbl>
    <w:p>
      <w:pPr>
        <w:pStyle w:val="Normal"/>
        <w:spacing w:lineRule="auto" w:line="240" w:before="0" w:after="0"/>
        <w:rPr>
          <w:rFonts w:cs="Calibri"/>
          <w:sz w:val="20"/>
          <w:szCs w:val="20"/>
        </w:rPr>
      </w:pPr>
      <w:r>
        <w:rPr>
          <w:lang w:val="uk-UA"/>
        </w:rPr>
        <w:br/>
      </w:r>
      <w:r>
        <w:rPr>
          <w:rFonts w:cs="Calibri"/>
          <w:sz w:val="20"/>
          <w:szCs w:val="20"/>
        </w:rPr>
        <w:t xml:space="preserve">2. Настоящее Приложение составлено на русском языке в двух экземплярах, которые обладают равной юридической силой, по одному экземпляру для каждой из Сторон. </w:t>
      </w:r>
    </w:p>
    <w:p>
      <w:pPr>
        <w:pStyle w:val="Normal"/>
        <w:spacing w:lineRule="auto" w:line="240" w:before="0"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Normal"/>
        <w:tabs>
          <w:tab w:val="clear" w:pos="708"/>
          <w:tab w:val="left" w:pos="516" w:leader="none"/>
        </w:tabs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  <w:r>
        <w:rPr>
          <w:rFonts w:cs="Calibri"/>
          <w:b/>
          <w:sz w:val="20"/>
          <w:szCs w:val="20"/>
        </w:rPr>
        <w:t>Подписи Сторон:</w:t>
      </w:r>
    </w:p>
    <w:tbl>
      <w:tblPr>
        <w:tblW w:w="14636" w:type="dxa"/>
        <w:jc w:val="start"/>
        <w:tblInd w:w="0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639"/>
        <w:gridCol w:w="4996"/>
      </w:tblGrid>
      <w:tr>
        <w:trPr/>
        <w:tc>
          <w:tcPr>
            <w:tcW w:w="9639" w:type="dxa"/>
            <w:tcBorders/>
          </w:tcPr>
          <w:p>
            <w:pPr>
              <w:pStyle w:val="TextBodyIndent"/>
              <w:ind w:end="41" w:hanging="0"/>
              <w:rPr>
                <w:b/>
                <w:b/>
                <w:szCs w:val="22"/>
                <w:lang w:val="en-US"/>
              </w:rPr>
            </w:pPr>
            <w:r>
              <w:t>Лицензиар:</w:t>
            </w:r>
          </w:p>
        </w:tc>
        <w:tc>
          <w:tcPr>
            <w:tcW w:w="4996" w:type="dxa"/>
            <w:tcBorders/>
          </w:tcPr>
          <w:p>
            <w:pPr>
              <w:pStyle w:val="TextBodyIndent"/>
              <w:ind w:end="41" w:hanging="0"/>
              <w:rPr>
                <w:b/>
                <w:b/>
                <w:szCs w:val="22"/>
              </w:rPr>
            </w:pPr>
            <w:r>
              <w:t>Лицензиат: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09" w:leader="none"/>
              </w:tabs>
              <w:spacing w:before="0" w:after="200"/>
              <w:rPr>
                <w:color w:val="000000"/>
                <w:lang w:val="en-US"/>
              </w:rPr>
            </w:pPr>
            <w:r>
              <w:t>Мякота Владимир Сергеевич</w:t>
              <w:br/>
              <w:br/>
              <w:br/>
              <w:t>__________________ /  Мякота Владимир Сергеевич /</w:t>
            </w:r>
          </w:p>
        </w:tc>
        <w:tc>
          <w:tcPr>
            <w:tcW w:w="4996" w:type="dxa"/>
            <w:tcBorders/>
          </w:tcPr>
          <w:p>
            <w:pPr>
              <w:pStyle w:val="Normal"/>
              <w:tabs>
                <w:tab w:val="clear" w:pos="708"/>
                <w:tab w:val="left" w:pos="709" w:leader="none"/>
              </w:tabs>
              <w:spacing w:before="0" w:after="200"/>
              <w:rPr>
                <w:b/>
                <w:b/>
                <w:lang w:val="en-US"/>
              </w:rPr>
            </w:pPr>
            <w:r>
              <w:t>ООО «AWARDS CREATIVE GROUP»</w:t>
              <w:br/>
              <w:t>Директор:</w:t>
              <w:br/>
              <w:br/>
              <w:t>_______________________________ / Рузиев Б. Р.</w:t>
              <w:br/>
              <w:t>м.п.</w:t>
            </w:r>
          </w:p>
        </w:tc>
      </w:tr>
    </w:tbl>
    <w:p>
      <w:pPr>
        <w:pStyle w:val="Normal"/>
        <w:spacing w:before="0" w:after="200"/>
        <w:rPr>
          <w:lang w:val="en-US"/>
        </w:rPr>
      </w:pPr>
      <w:r>
        <w:rPr>
          <w:lang w:val="en-US"/>
        </w:rPr>
        <w:br/>
      </w:r>
    </w:p>
    <w:sectPr>
      <w:type w:val="nextPage"/>
      <w:pgSz w:orient="landscape" w:w="16838" w:h="11906"/>
      <w:pgMar w:left="1134" w:right="1134" w:header="0" w:top="709" w:footer="0" w:bottom="85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360" w:hanging="360"/>
      </w:pPr>
      <w:rPr>
        <w:sz w:val="20"/>
        <w:b/>
        <w:szCs w:val="20"/>
        <w:rFonts w:cs="Times New Roman"/>
        <w:lang w:val="en-US"/>
      </w:rPr>
    </w:lvl>
    <w:lvl w:ilvl="1">
      <w:start w:val="1"/>
      <w:numFmt w:val="decimal"/>
      <w:lvlText w:val="%1.%2."/>
      <w:lvlJc w:val="start"/>
      <w:pPr>
        <w:tabs>
          <w:tab w:val="num" w:pos="0"/>
        </w:tabs>
        <w:ind w:start="360" w:hanging="360"/>
      </w:pPr>
      <w:rPr>
        <w:sz w:val="20"/>
        <w:b/>
        <w:szCs w:val="20"/>
        <w:rFonts w:cs="Times New Roman"/>
        <w:lang w:val="en-US"/>
      </w:rPr>
    </w:lvl>
    <w:lvl w:ilvl="2">
      <w:start w:val="1"/>
      <w:numFmt w:val="decimal"/>
      <w:lvlText w:val="%1.%2.%3."/>
      <w:lvlJc w:val="start"/>
      <w:pPr>
        <w:tabs>
          <w:tab w:val="num" w:pos="0"/>
        </w:tabs>
        <w:ind w:start="720" w:hanging="720"/>
      </w:pPr>
      <w:rPr>
        <w:sz w:val="20"/>
        <w:b/>
        <w:szCs w:val="20"/>
        <w:rFonts w:cs="Times New Roman"/>
        <w:lang w:val="en-US"/>
      </w:rPr>
    </w:lvl>
    <w:lvl w:ilvl="3">
      <w:start w:val="1"/>
      <w:numFmt w:val="decimal"/>
      <w:lvlText w:val="%1.%2.%3.%4."/>
      <w:lvlJc w:val="start"/>
      <w:pPr>
        <w:tabs>
          <w:tab w:val="num" w:pos="0"/>
        </w:tabs>
        <w:ind w:start="720" w:hanging="720"/>
      </w:pPr>
      <w:rPr>
        <w:sz w:val="20"/>
        <w:b/>
        <w:szCs w:val="20"/>
        <w:rFonts w:cs="Times New Roman"/>
        <w:lang w:val="en-US"/>
      </w:rPr>
    </w:lvl>
    <w:lvl w:ilvl="4">
      <w:start w:val="1"/>
      <w:numFmt w:val="decimal"/>
      <w:lvlText w:val="%1.%2.%3.%4.%5."/>
      <w:lvlJc w:val="start"/>
      <w:pPr>
        <w:tabs>
          <w:tab w:val="num" w:pos="0"/>
        </w:tabs>
        <w:ind w:start="1080" w:hanging="1080"/>
      </w:pPr>
      <w:rPr>
        <w:sz w:val="20"/>
        <w:b/>
        <w:szCs w:val="20"/>
        <w:rFonts w:cs="Times New Roman"/>
        <w:lang w:val="en-US"/>
      </w:rPr>
    </w:lvl>
    <w:lvl w:ilvl="5">
      <w:start w:val="1"/>
      <w:numFmt w:val="decimal"/>
      <w:lvlText w:val="%1.%2.%3.%4.%5.%6."/>
      <w:lvlJc w:val="start"/>
      <w:pPr>
        <w:tabs>
          <w:tab w:val="num" w:pos="0"/>
        </w:tabs>
        <w:ind w:start="1080" w:hanging="1080"/>
      </w:pPr>
      <w:rPr>
        <w:sz w:val="20"/>
        <w:b/>
        <w:szCs w:val="20"/>
        <w:rFonts w:cs="Times New Roman"/>
        <w:lang w:val="en-US"/>
      </w:rPr>
    </w:lvl>
    <w:lvl w:ilvl="6">
      <w:start w:val="1"/>
      <w:numFmt w:val="decimal"/>
      <w:lvlText w:val="%1.%2.%3.%4.%5.%6.%7."/>
      <w:lvlJc w:val="start"/>
      <w:pPr>
        <w:tabs>
          <w:tab w:val="num" w:pos="0"/>
        </w:tabs>
        <w:ind w:start="1080" w:hanging="1080"/>
      </w:pPr>
      <w:rPr>
        <w:sz w:val="20"/>
        <w:b/>
        <w:szCs w:val="20"/>
        <w:rFonts w:cs="Times New Roman"/>
        <w:lang w:val="en-US"/>
      </w:rPr>
    </w:lvl>
    <w:lvl w:ilvl="7">
      <w:start w:val="1"/>
      <w:numFmt w:val="decimal"/>
      <w:lvlText w:val="%1.%2.%3.%4.%5.%6.%7.%8."/>
      <w:lvlJc w:val="start"/>
      <w:pPr>
        <w:tabs>
          <w:tab w:val="num" w:pos="0"/>
        </w:tabs>
        <w:ind w:start="1440" w:hanging="1440"/>
      </w:pPr>
      <w:rPr>
        <w:sz w:val="20"/>
        <w:b/>
        <w:szCs w:val="20"/>
        <w:rFonts w:cs="Times New Roman"/>
        <w:lang w:val="en-US"/>
      </w:rPr>
    </w:lvl>
    <w:lvl w:ilvl="8">
      <w:start w:val="1"/>
      <w:numFmt w:val="decimal"/>
      <w:lvlText w:val="%1.%2.%3.%4.%5.%6.%7.%8.%9."/>
      <w:lvlJc w:val="start"/>
      <w:pPr>
        <w:tabs>
          <w:tab w:val="num" w:pos="0"/>
        </w:tabs>
        <w:ind w:start="1440" w:hanging="1440"/>
      </w:pPr>
      <w:rPr>
        <w:sz w:val="20"/>
        <w:b/>
        <w:szCs w:val="20"/>
        <w:rFonts w:cs="Times New Roman"/>
        <w:lang w:val="en-US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start"/>
    </w:pPr>
    <w:rPr>
      <w:rFonts w:ascii="Calibri" w:hAnsi="Calibri" w:eastAsia="Calibri" w:cs="Times New Roman"/>
      <w:color w:val="auto"/>
      <w:kern w:val="0"/>
      <w:sz w:val="22"/>
      <w:szCs w:val="22"/>
      <w:lang w:val="ru-RU" w:eastAsia="zh-CN" w:bidi="ar-SA"/>
    </w:rPr>
  </w:style>
  <w:style w:type="character" w:styleId="WW8Num1z0">
    <w:name w:val="WW8Num1z0"/>
    <w:qFormat/>
    <w:rPr>
      <w:rFonts w:cs="Times New Roman"/>
      <w:b/>
      <w:sz w:val="20"/>
      <w:szCs w:val="20"/>
      <w:lang w:val="en-US"/>
    </w:rPr>
  </w:style>
  <w:style w:type="character" w:styleId="Style14">
    <w:name w:val="Основной шрифт абзаца"/>
    <w:qFormat/>
    <w:rPr/>
  </w:style>
  <w:style w:type="character" w:styleId="Style15">
    <w:name w:val="Основной текст с отступом Знак"/>
    <w:qFormat/>
    <w:rPr>
      <w:rFonts w:ascii="Arial" w:hAnsi="Arial" w:eastAsia="Calibri" w:cs="Times New Roman"/>
      <w:szCs w:val="20"/>
    </w:rPr>
  </w:style>
  <w:style w:type="character" w:styleId="Bodytext2Bold">
    <w:name w:val="Body text (2) + Bold"/>
    <w:qFormat/>
    <w:rPr>
      <w:rFonts w:ascii="Calibri" w:hAnsi="Calibri" w:eastAsia="Calibri" w:cs="Calibri"/>
      <w:b/>
      <w:bCs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19"/>
      <w:sz w:val="19"/>
      <w:szCs w:val="19"/>
      <w:u w:val="none"/>
      <w:vertAlign w:val="baseline"/>
      <w:lang w:val="ru-RU" w:bidi="ru-RU"/>
    </w:rPr>
  </w:style>
  <w:style w:type="character" w:styleId="Bodytext2">
    <w:name w:val="Body text (2)_"/>
    <w:qFormat/>
    <w:rPr>
      <w:sz w:val="19"/>
      <w:szCs w:val="19"/>
      <w:shd w:fill="FFFFFF" w:val="clear"/>
    </w:rPr>
  </w:style>
  <w:style w:type="character" w:styleId="Bodytext2Exact">
    <w:name w:val="Body text (2) Exact"/>
    <w:qFormat/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sz w:val="19"/>
      <w:szCs w:val="19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pPr>
      <w:spacing w:lineRule="auto" w:line="240" w:before="0" w:after="0"/>
      <w:ind w:firstLine="567"/>
      <w:jc w:val="both"/>
    </w:pPr>
    <w:rPr>
      <w:rFonts w:ascii="Arial" w:hAnsi="Arial" w:cs="Arial"/>
      <w:szCs w:val="20"/>
    </w:rPr>
  </w:style>
  <w:style w:type="paragraph" w:styleId="Bodytext21">
    <w:name w:val="Body text (2)"/>
    <w:basedOn w:val="Normal"/>
    <w:qFormat/>
    <w:pPr>
      <w:widowControl w:val="false"/>
      <w:shd w:val="clear" w:fill="FFFFFF"/>
      <w:spacing w:lineRule="auto" w:line="240" w:before="0" w:after="0"/>
    </w:pPr>
    <w:rPr>
      <w:sz w:val="19"/>
      <w:szCs w:val="19"/>
      <w:lang w:val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LibreOffice/6.4.6.2$Linux_X86_64 LibreOffice_project/40$Build-2</Application>
  <Pages>2</Pages>
  <Words>215</Words>
  <Characters>1568</Characters>
  <CharactersWithSpaces>2020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2021-03-06T16:49:00Z</dcterms:created>
  <dc:creator>Бабур Рузеев</dc:creator>
  <dc:description/>
  <dc:language>en-US</dc:language>
  <cp:lastModifiedBy/>
  <dcterms:modified xsi:type="dcterms:W3CDTF">2021-03-30T17:41:45Z</dcterms:modified>
  <cp:revision>10</cp:revision>
  <dc:subject/>
  <dc:title/>
</cp:coreProperties>
</file>