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P-200</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“20” 10   2017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Yusupov Batir Reimbayevich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Yusupov Batir Reimbayevich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20.10.2017</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4589 2422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Yusupov Batir Reimbayevich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