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P-365</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“22” 5   2018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Esanov Jurabek Davlatmurodovich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Esanov Jurabek Davlatmurodovich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AC 1750572 </w:t>
              <w:br/>
              <w:t>Выдан: 18.3.2019</w:t>
              <w:br/>
              <w:t xml:space="preserve">TOSHKENT SHAHAR MIRZO-ULUG'BEK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5189 6900 7742 3846</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ASAKA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Esanov Jurabek Davlatmurodovich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