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P-362</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“20” 8   2018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Latipova Nargis Ikrambayevna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Latipova Nargis Ikrambayevna</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KA 0055710 </w:t>
              <w:br/>
              <w:t>Выдан: 21.10.2013</w:t>
              <w:br/>
              <w:t xml:space="preserve">QORAQALPOG'ISTON RESPUBLIKASI TO'RTKO'L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493 706 439</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Latipova Nargis Ikrambayevna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