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P-039</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 ....   ....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Odilov Mirjamol Mirobid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Odilov Mirjamol Mirobid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5319 5175 1052 2723</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Odilov Mirjamol Mirobid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