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06C65D27" w14:textId="6F884ED6" w:rsidR="00CA7286" w:rsidRPr="00860874" w:rsidRDefault="00CA7286">
      <w:pPr>
        <w:spacing w:before="120" w:after="120"/>
        <w:rPr>
          <w:rFonts w:ascii="Times New Roman" w:eastAsia="Times New Roman" w:hAnsi="Times New Roman" w:cs="Times New Roman"/>
        </w:rPr>
      </w:pPr>
      <w:r w:rsidRPr="002233ED">
        <w:rPr>
          <w:rFonts w:ascii="Times New Roman" w:eastAsia="Times New Roman" w:hAnsi="Times New Roman" w:cs="Times New Roman"/>
          <w:b/>
          <w:bCs/>
          <w:color w:val="1D1D1D"/>
        </w:rPr>
        <w:t>Alt</w:t>
      </w:r>
      <w:r w:rsidR="002233ED" w:rsidRPr="002233ED">
        <w:rPr>
          <w:rFonts w:ascii="Times New Roman" w:eastAsia="Times New Roman" w:hAnsi="Times New Roman" w:cs="Times New Roman"/>
          <w:b/>
          <w:bCs/>
          <w:color w:val="1D1D1D"/>
        </w:rPr>
        <w:t xml:space="preserve"> title</w:t>
      </w:r>
      <w:r>
        <w:rPr>
          <w:rFonts w:ascii="Times New Roman" w:eastAsia="Times New Roman" w:hAnsi="Times New Roman" w:cs="Times New Roman"/>
          <w:color w:val="1D1D1D"/>
        </w:rPr>
        <w:t xml:space="preserve">: Aspen </w:t>
      </w:r>
      <w:r w:rsidR="002233ED">
        <w:rPr>
          <w:rFonts w:ascii="Times New Roman" w:eastAsia="Times New Roman" w:hAnsi="Times New Roman" w:cs="Times New Roman"/>
          <w:color w:val="1D1D1D"/>
        </w:rPr>
        <w:t>turns down the heat during recent wildfires</w:t>
      </w:r>
      <w:r w:rsidR="00805186">
        <w:rPr>
          <w:rFonts w:ascii="Times New Roman" w:eastAsia="Times New Roman" w:hAnsi="Times New Roman" w:cs="Times New Roman"/>
          <w:color w:val="1D1D1D"/>
        </w:rPr>
        <w:t xml:space="preserve"> in the Southern Rockies</w:t>
      </w:r>
    </w:p>
    <w:p w14:paraId="32A96DB9" w14:textId="2504BFFE"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10861873" w14:textId="77777777" w:rsidR="00805186" w:rsidRDefault="00805186">
      <w:pPr>
        <w:rPr>
          <w:rFonts w:ascii="Times New Roman" w:eastAsia="Times New Roman" w:hAnsi="Times New Roman" w:cs="Times New Roman"/>
          <w:b/>
        </w:rPr>
      </w:pPr>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Pr="00860874" w:rsidRDefault="003B4489"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3B4489"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3B4489">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3B4489">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C638C55"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w:t>
      </w:r>
      <w:r w:rsidR="005445AE">
        <w:rPr>
          <w:rFonts w:ascii="Times New Roman" w:eastAsia="Times New Roman" w:hAnsi="Times New Roman" w:cs="Times New Roman"/>
        </w:rPr>
        <w:t>cover</w:t>
      </w:r>
      <w:r w:rsidRPr="00860874">
        <w:rPr>
          <w:rFonts w:ascii="Times New Roman" w:eastAsia="Times New Roman" w:hAnsi="Times New Roman" w:cs="Times New Roman"/>
        </w:rPr>
        <w:t xml:space="preserve">,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76F2D10C"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4E30F8">
        <w:rPr>
          <w:rFonts w:ascii="Times New Roman" w:eastAsia="Times New Roman" w:hAnsi="Times New Roman" w:cs="Times New Roman"/>
        </w:rPr>
        <w:t xml:space="preserve">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3A8F5C9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w:t>
      </w:r>
      <w:r w:rsidR="00ED2CF7">
        <w:rPr>
          <w:rFonts w:ascii="Times New Roman" w:eastAsia="Times New Roman" w:hAnsi="Times New Roman" w:cs="Times New Roman"/>
        </w:rPr>
        <w:t>fire heat and burn severity</w:t>
      </w:r>
      <w:r w:rsidRPr="00860874">
        <w:rPr>
          <w:rFonts w:ascii="Times New Roman" w:eastAsia="Times New Roman" w:hAnsi="Times New Roman" w:cs="Times New Roman"/>
        </w:rPr>
        <w:t xml:space="preserve">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w:t>
      </w:r>
      <w:r w:rsidRPr="00FC3022">
        <w:rPr>
          <w:rFonts w:ascii="Times New Roman" w:eastAsia="Times New Roman" w:hAnsi="Times New Roman" w:cs="Times New Roman"/>
          <w:b/>
          <w:bCs/>
        </w:rPr>
        <w:t>i</w:t>
      </w:r>
      <w:r w:rsidRPr="00860874">
        <w:rPr>
          <w:rFonts w:ascii="Times New Roman" w:eastAsia="Times New Roman" w:hAnsi="Times New Roman" w:cs="Times New Roman"/>
        </w:rPr>
        <w:t xml:space="preserve">)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w:t>
      </w:r>
      <w:r w:rsidRPr="00FC3022">
        <w:rPr>
          <w:rFonts w:ascii="Times New Roman" w:eastAsia="Times New Roman" w:hAnsi="Times New Roman" w:cs="Times New Roman"/>
          <w:b/>
          <w:bCs/>
        </w:rPr>
        <w:t>ii</w:t>
      </w:r>
      <w:r w:rsidRPr="00860874">
        <w:rPr>
          <w:rFonts w:ascii="Times New Roman" w:eastAsia="Times New Roman" w:hAnsi="Times New Roman" w:cs="Times New Roman"/>
        </w:rPr>
        <w:t>)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structure, such as </w:t>
      </w:r>
      <w:r w:rsidR="0061754A">
        <w:rPr>
          <w:rFonts w:ascii="Times New Roman" w:eastAsia="Times New Roman" w:hAnsi="Times New Roman" w:cs="Times New Roman"/>
        </w:rPr>
        <w:t xml:space="preserve">forest canopy cover,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and (</w:t>
      </w:r>
      <w:r w:rsidRPr="00FC3022">
        <w:rPr>
          <w:rFonts w:ascii="Times New Roman" w:eastAsia="Times New Roman" w:hAnsi="Times New Roman" w:cs="Times New Roman"/>
          <w:b/>
          <w:bCs/>
        </w:rPr>
        <w:t>iii</w:t>
      </w:r>
      <w:r w:rsidRPr="00860874">
        <w:rPr>
          <w:rFonts w:ascii="Times New Roman" w:eastAsia="Times New Roman" w:hAnsi="Times New Roman" w:cs="Times New Roman"/>
        </w:rPr>
        <w:t xml:space="preserve">)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3B4489"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00893111">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using the </w:t>
      </w:r>
      <w:r w:rsidR="0067691B">
        <w:rPr>
          <w:rFonts w:ascii="Times New Roman" w:eastAsia="Times New Roman" w:hAnsi="Times New Roman" w:cs="Times New Roman"/>
        </w:rPr>
        <w:t xml:space="preserve">link </w:t>
      </w:r>
      <w:r w:rsidR="0067691B">
        <w:rPr>
          <w:rFonts w:ascii="Times New Roman" w:eastAsia="Times New Roman" w:hAnsi="Times New Roman" w:cs="Times New Roman"/>
        </w:rPr>
        <w:lastRenderedPageBreak/>
        <w:t xml:space="preserve">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AA0403">
        <w:rPr>
          <w:rFonts w:ascii="Times New Roman" w:eastAsia="Times New Roman" w:hAnsi="Times New Roman" w:cs="Times New Roman"/>
        </w:rPr>
        <w:t xml:space="preserve">the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9334F0" w:rsidR="009F6F02" w:rsidRPr="006A7C3C" w:rsidRDefault="009F6F02" w:rsidP="009F6F02">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w:t>
      </w:r>
      <w:r w:rsidRPr="00860874">
        <w:rPr>
          <w:rFonts w:ascii="Times New Roman" w:eastAsia="Times New Roman" w:hAnsi="Times New Roman" w:cs="Times New Roman"/>
          <w:b/>
          <w:sz w:val="20"/>
          <w:szCs w:val="20"/>
        </w:rPr>
        <w:t xml:space="preserve">. </w:t>
      </w:r>
      <w:r w:rsidR="00AD711A">
        <w:rPr>
          <w:rFonts w:ascii="Times New Roman" w:eastAsia="Times New Roman" w:hAnsi="Times New Roman" w:cs="Times New Roman"/>
          <w:sz w:val="20"/>
          <w:szCs w:val="20"/>
        </w:rPr>
        <w:t>Study region and wildfire census data</w:t>
      </w:r>
      <w:r>
        <w:rPr>
          <w:rFonts w:ascii="Times New Roman" w:eastAsia="Times New Roman" w:hAnsi="Times New Roman" w:cs="Times New Roman"/>
          <w:sz w:val="20"/>
          <w:szCs w:val="20"/>
        </w:rPr>
        <w:t>.</w:t>
      </w:r>
      <w:r w:rsidR="00AD711A">
        <w:rPr>
          <w:rFonts w:ascii="Times New Roman" w:eastAsia="Times New Roman" w:hAnsi="Times New Roman" w:cs="Times New Roman"/>
          <w:sz w:val="20"/>
          <w:szCs w:val="20"/>
        </w:rPr>
        <w:t xml:space="preserve"> (</w:t>
      </w:r>
      <w:r w:rsidR="00AD711A">
        <w:rPr>
          <w:rFonts w:ascii="Times New Roman" w:eastAsia="Times New Roman" w:hAnsi="Times New Roman" w:cs="Times New Roman"/>
          <w:b/>
          <w:bCs/>
          <w:sz w:val="20"/>
          <w:szCs w:val="20"/>
        </w:rPr>
        <w:t>A</w:t>
      </w:r>
      <w:r w:rsidR="00AD711A">
        <w:rPr>
          <w:rFonts w:ascii="Times New Roman" w:eastAsia="Times New Roman" w:hAnsi="Times New Roman" w:cs="Times New Roman"/>
          <w:sz w:val="20"/>
          <w:szCs w:val="20"/>
        </w:rPr>
        <w:t>) Map of the Southern Rockies and fire census; (</w:t>
      </w:r>
      <w:r w:rsidR="00AD711A">
        <w:rPr>
          <w:rFonts w:ascii="Times New Roman" w:eastAsia="Times New Roman" w:hAnsi="Times New Roman" w:cs="Times New Roman"/>
          <w:b/>
          <w:bCs/>
          <w:sz w:val="20"/>
          <w:szCs w:val="20"/>
        </w:rPr>
        <w:t>B</w:t>
      </w:r>
      <w:r w:rsidR="00AD711A">
        <w:rPr>
          <w:rFonts w:ascii="Times New Roman" w:eastAsia="Times New Roman" w:hAnsi="Times New Roman" w:cs="Times New Roman"/>
          <w:sz w:val="20"/>
          <w:szCs w:val="20"/>
        </w:rPr>
        <w:t xml:space="preserve">) </w:t>
      </w:r>
      <w:r w:rsidR="006A7C3C">
        <w:rPr>
          <w:rFonts w:ascii="Times New Roman" w:eastAsia="Times New Roman" w:hAnsi="Times New Roman" w:cs="Times New Roman"/>
          <w:sz w:val="20"/>
          <w:szCs w:val="20"/>
        </w:rPr>
        <w:t xml:space="preserve">Annual area burned (2017-2023); </w:t>
      </w:r>
      <w:r w:rsidR="006A7C3C"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b/>
          <w:bCs/>
          <w:sz w:val="20"/>
          <w:szCs w:val="20"/>
          <w:highlight w:val="yellow"/>
        </w:rPr>
        <w:t>C</w:t>
      </w:r>
      <w:r w:rsidR="006A7C3C" w:rsidRPr="003E7FCE">
        <w:rPr>
          <w:rFonts w:ascii="Times New Roman" w:eastAsia="Times New Roman" w:hAnsi="Times New Roman" w:cs="Times New Roman"/>
          <w:sz w:val="20"/>
          <w:szCs w:val="20"/>
          <w:highlight w:val="yellow"/>
        </w:rPr>
        <w:t>) Total cumulative FRP (2017-2023)</w:t>
      </w:r>
      <w:r w:rsidR="004F49B4" w:rsidRPr="003E7FCE">
        <w:rPr>
          <w:rFonts w:ascii="Times New Roman" w:eastAsia="Times New Roman" w:hAnsi="Times New Roman" w:cs="Times New Roman"/>
          <w:sz w:val="20"/>
          <w:szCs w:val="20"/>
          <w:highlight w:val="yellow"/>
        </w:rPr>
        <w:t xml:space="preserve"> from VIIRS active fire detections (see </w:t>
      </w:r>
      <w:r w:rsidR="004F49B4" w:rsidRPr="003E7FCE">
        <w:rPr>
          <w:rFonts w:ascii="Times New Roman" w:eastAsia="Times New Roman" w:hAnsi="Times New Roman" w:cs="Times New Roman"/>
          <w:i/>
          <w:iCs/>
          <w:sz w:val="20"/>
          <w:szCs w:val="20"/>
          <w:highlight w:val="yellow"/>
        </w:rPr>
        <w:t>Section 2.3</w:t>
      </w:r>
      <w:r w:rsidR="004F49B4"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sz w:val="20"/>
          <w:szCs w:val="20"/>
          <w:highlight w:val="yellow"/>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3ED912E2"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0048013E">
        <w:rPr>
          <w:rFonts w:ascii="Times New Roman" w:eastAsia="Times New Roman" w:hAnsi="Times New Roman" w:cs="Times New Roman"/>
        </w:rPr>
        <w:t>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00DE4538">
        <w:rPr>
          <w:rFonts w:ascii="Times New Roman" w:eastAsia="Times New Roman" w:hAnsi="Times New Roman" w:cs="Times New Roman"/>
        </w:rPr>
        <w:t>, accounting</w:t>
      </w:r>
      <w:r w:rsidRPr="00860874">
        <w:rPr>
          <w:rFonts w:ascii="Times New Roman" w:eastAsia="Times New Roman" w:hAnsi="Times New Roman" w:cs="Times New Roman"/>
        </w:rPr>
        <w:t xml:space="preserve">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r w:rsidR="0024729F">
        <w:rPr>
          <w:rFonts w:ascii="Times New Roman" w:eastAsia="Times New Roman" w:hAnsi="Times New Roman" w:cs="Times New Roman"/>
        </w:rPr>
        <w:t>For duplicate</w:t>
      </w:r>
      <w:r w:rsidR="0037552C">
        <w:rPr>
          <w:rFonts w:ascii="Times New Roman" w:eastAsia="Times New Roman" w:hAnsi="Times New Roman" w:cs="Times New Roman"/>
        </w:rPr>
        <w:t>s</w:t>
      </w:r>
      <w:r w:rsidRPr="00860874">
        <w:rPr>
          <w:rFonts w:ascii="Times New Roman" w:eastAsia="Times New Roman" w:hAnsi="Times New Roman" w:cs="Times New Roman"/>
        </w:rPr>
        <w:t xml:space="preserve">, we retained the detection with the higher FRP value. 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 xml:space="preserve">for a consistent area-based measurement. Then, </w:t>
      </w:r>
      <w:r w:rsidRPr="00860874">
        <w:rPr>
          <w:rFonts w:ascii="Times New Roman" w:eastAsia="Times New Roman" w:hAnsi="Times New Roman" w:cs="Times New Roman"/>
        </w:rPr>
        <w:lastRenderedPageBreak/>
        <w:t>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00257851">
        <w:rPr>
          <w:rFonts w:ascii="Times New Roman" w:eastAsia="Times New Roman" w:hAnsi="Times New Roman" w:cs="Times New Roman"/>
        </w:rPr>
        <w:t>calculated</w:t>
      </w:r>
      <w:r w:rsidRPr="00860874">
        <w:rPr>
          <w:rFonts w:ascii="Times New Roman" w:eastAsia="Times New Roman" w:hAnsi="Times New Roman" w:cs="Times New Roman"/>
        </w:rPr>
        <w:t xml:space="preserve">. For analysis, this study focused on the </w:t>
      </w:r>
      <w:r w:rsidR="0084495E">
        <w:rPr>
          <w:rFonts w:ascii="Times New Roman" w:eastAsia="Times New Roman" w:hAnsi="Times New Roman" w:cs="Times New Roman"/>
          <w:i/>
        </w:rPr>
        <w:t>total cumulative</w:t>
      </w:r>
      <w:r w:rsidRPr="00860874">
        <w:rPr>
          <w:rFonts w:ascii="Times New Roman" w:eastAsia="Times New Roman" w:hAnsi="Times New Roman" w:cs="Times New Roman"/>
        </w:rPr>
        <w:t xml:space="preserve"> FRP</w:t>
      </w:r>
      <w:r w:rsidR="0018702E">
        <w:rPr>
          <w:rFonts w:ascii="Times New Roman" w:eastAsia="Times New Roman" w:hAnsi="Times New Roman" w:cs="Times New Roman"/>
        </w:rPr>
        <w:t xml:space="preserve"> (FRPc)</w:t>
      </w:r>
      <w:r w:rsidR="0068101F">
        <w:rPr>
          <w:rFonts w:ascii="Times New Roman" w:eastAsia="Times New Roman" w:hAnsi="Times New Roman" w:cs="Times New Roman"/>
        </w:rPr>
        <w:t xml:space="preserve"> </w:t>
      </w:r>
      <w:r w:rsidRPr="00860874">
        <w:rPr>
          <w:rFonts w:ascii="Times New Roman" w:eastAsia="Times New Roman" w:hAnsi="Times New Roman" w:cs="Times New Roman"/>
        </w:rPr>
        <w:t xml:space="preserve">to </w:t>
      </w:r>
      <w:r w:rsidR="00244B24">
        <w:rPr>
          <w:rFonts w:ascii="Times New Roman" w:eastAsia="Times New Roman" w:hAnsi="Times New Roman" w:cs="Times New Roman"/>
        </w:rPr>
        <w:t>leverage the full accounting of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4BB7AC4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w:t>
      </w:r>
      <w:r w:rsidR="00E27C3B">
        <w:rPr>
          <w:rFonts w:ascii="Times New Roman" w:eastAsia="Times New Roman" w:hAnsi="Times New Roman" w:cs="Times New Roman"/>
        </w:rPr>
        <w:t xml:space="preserve"> (CBIbc)</w:t>
      </w:r>
      <w:r w:rsidRPr="00860874">
        <w:rPr>
          <w:rFonts w:ascii="Times New Roman" w:eastAsia="Times New Roman" w:hAnsi="Times New Roman" w:cs="Times New Roman"/>
        </w:rPr>
        <w:t xml:space="preserve">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We calculated zonal statistics of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within </w:t>
      </w:r>
      <w:r w:rsidR="003C171F">
        <w:rPr>
          <w:rFonts w:ascii="Times New Roman" w:eastAsia="Times New Roman" w:hAnsi="Times New Roman" w:cs="Times New Roman"/>
        </w:rPr>
        <w:t xml:space="preserve">fishnet </w:t>
      </w:r>
      <w:r w:rsidRPr="00860874">
        <w:rPr>
          <w:rFonts w:ascii="Times New Roman" w:eastAsia="Times New Roman" w:hAnsi="Times New Roman" w:cs="Times New Roman"/>
        </w:rPr>
        <w:t>gridcells</w:t>
      </w:r>
      <w:r w:rsidR="003C171F">
        <w:rPr>
          <w:rFonts w:ascii="Times New Roman" w:eastAsia="Times New Roman" w:hAnsi="Times New Roman" w:cs="Times New Roman"/>
        </w:rPr>
        <w:t xml:space="preserve">, </w:t>
      </w:r>
      <w:r w:rsidRPr="00860874">
        <w:rPr>
          <w:rFonts w:ascii="Times New Roman" w:eastAsia="Times New Roman" w:hAnsi="Times New Roman" w:cs="Times New Roman"/>
        </w:rPr>
        <w:t>align</w:t>
      </w:r>
      <w:r w:rsidR="003C171F">
        <w:rPr>
          <w:rFonts w:ascii="Times New Roman" w:eastAsia="Times New Roman" w:hAnsi="Times New Roman" w:cs="Times New Roman"/>
        </w:rPr>
        <w:t>ing</w:t>
      </w:r>
      <w:r w:rsidRPr="00860874">
        <w:rPr>
          <w:rFonts w:ascii="Times New Roman" w:eastAsia="Times New Roman" w:hAnsi="Times New Roman" w:cs="Times New Roman"/>
        </w:rPr>
        <w:t xml:space="preserve">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002ACC85" w:rsidR="00C00DEA"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TreeMap imputes Forest Inventory and Analysis (FIA)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00E06F5A">
        <w:rPr>
          <w:rFonts w:ascii="Times New Roman" w:eastAsia="Times New Roman" w:hAnsi="Times New Roman" w:cs="Times New Roman"/>
        </w:rPr>
        <w:t xml:space="preserve"> type</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 (</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8C3C778" w14:textId="0D6A9F25" w:rsidR="00485FDF"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CF0135">
        <w:rPr>
          <w:rFonts w:ascii="Times New Roman" w:eastAsia="Times New Roman" w:hAnsi="Times New Roman" w:cs="Times New Roman"/>
        </w:rPr>
        <w:t>aligns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was used to calculate the percent</w:t>
      </w:r>
      <w:r w:rsidR="001E214F">
        <w:rPr>
          <w:rFonts w:ascii="Times New Roman" w:eastAsia="Times New Roman" w:hAnsi="Times New Roman" w:cs="Times New Roman"/>
        </w:rPr>
        <w:t xml:space="preserve"> </w:t>
      </w:r>
      <w:r w:rsidR="00CF0135">
        <w:rPr>
          <w:rFonts w:ascii="Times New Roman" w:eastAsia="Times New Roman" w:hAnsi="Times New Roman" w:cs="Times New Roman"/>
        </w:rPr>
        <w:t>of each forest type present in a gridcell</w:t>
      </w:r>
      <w:r w:rsidR="00626941">
        <w:rPr>
          <w:rFonts w:ascii="Times New Roman" w:eastAsia="Times New Roman" w:hAnsi="Times New Roman" w:cs="Times New Roman"/>
        </w:rPr>
        <w:t xml:space="preserve"> </w:t>
      </w:r>
      <w:r w:rsidR="00ED44ED">
        <w:rPr>
          <w:rFonts w:ascii="Times New Roman" w:eastAsia="Times New Roman" w:hAnsi="Times New Roman" w:cs="Times New Roman"/>
        </w:rPr>
        <w:t xml:space="preserve">measured as the proportion of </w:t>
      </w:r>
      <w:r w:rsidR="00C55098">
        <w:rPr>
          <w:rFonts w:ascii="Times New Roman" w:eastAsia="Times New Roman" w:hAnsi="Times New Roman" w:cs="Times New Roman"/>
        </w:rPr>
        <w:t>gridcell</w:t>
      </w:r>
      <w:r w:rsidR="00ED44ED">
        <w:rPr>
          <w:rFonts w:ascii="Times New Roman" w:eastAsia="Times New Roman" w:hAnsi="Times New Roman" w:cs="Times New Roman"/>
        </w:rPr>
        <w:t xml:space="preserve"> area</w:t>
      </w:r>
      <w:r w:rsidR="00CF0135">
        <w:rPr>
          <w:rFonts w:ascii="Times New Roman" w:eastAsia="Times New Roman" w:hAnsi="Times New Roman" w:cs="Times New Roman"/>
        </w:rPr>
        <w:t>.</w:t>
      </w:r>
      <w:r w:rsidR="00626941">
        <w:rPr>
          <w:rFonts w:ascii="Times New Roman" w:eastAsia="Times New Roman" w:hAnsi="Times New Roman" w:cs="Times New Roman"/>
        </w:rPr>
        <w:t xml:space="preserve"> </w:t>
      </w:r>
      <w:r w:rsidR="00C55098">
        <w:rPr>
          <w:rFonts w:ascii="Times New Roman" w:eastAsia="Times New Roman" w:hAnsi="Times New Roman" w:cs="Times New Roman"/>
        </w:rPr>
        <w:t>The m</w:t>
      </w:r>
      <w:r w:rsidR="00AA2714">
        <w:rPr>
          <w:rFonts w:ascii="Times New Roman" w:eastAsia="Times New Roman" w:hAnsi="Times New Roman" w:cs="Times New Roman"/>
        </w:rPr>
        <w:t xml:space="preserve">ajority forest type represents </w:t>
      </w:r>
      <w:r w:rsidR="003A6126">
        <w:rPr>
          <w:rFonts w:ascii="Times New Roman" w:eastAsia="Times New Roman" w:hAnsi="Times New Roman" w:cs="Times New Roman"/>
        </w:rPr>
        <w:t>that with the</w:t>
      </w:r>
      <w:r w:rsidR="00E5783D">
        <w:rPr>
          <w:rFonts w:ascii="Times New Roman" w:eastAsia="Times New Roman" w:hAnsi="Times New Roman" w:cs="Times New Roman"/>
        </w:rPr>
        <w:t xml:space="preserve"> greatest proportion of gridcell area.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 xml:space="preserve">The total </w:t>
      </w:r>
      <w:r w:rsidR="009566DE">
        <w:rPr>
          <w:rFonts w:ascii="Times New Roman" w:eastAsia="Times New Roman" w:hAnsi="Times New Roman" w:cs="Times New Roman"/>
        </w:rPr>
        <w:t xml:space="preserve">live and dead </w:t>
      </w:r>
      <w:r w:rsidR="00A147E0">
        <w:rPr>
          <w:rFonts w:ascii="Times New Roman" w:eastAsia="Times New Roman" w:hAnsi="Times New Roman" w:cs="Times New Roman"/>
        </w:rPr>
        <w:t>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hereafter referred to as 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calculate the total live basal area, </w:t>
      </w:r>
      <w:r w:rsidR="009A1F38">
        <w:rPr>
          <w:rFonts w:ascii="Times New Roman" w:eastAsia="Times New Roman" w:hAnsi="Times New Roman" w:cs="Times New Roman"/>
        </w:rPr>
        <w:t xml:space="preserve">total </w:t>
      </w:r>
      <w:r w:rsidR="00A111C4">
        <w:rPr>
          <w:rFonts w:ascii="Times New Roman" w:eastAsia="Times New Roman" w:hAnsi="Times New Roman" w:cs="Times New Roman"/>
        </w:rPr>
        <w:t xml:space="preserve">live and dead </w:t>
      </w:r>
      <w:r w:rsidR="00915653">
        <w:rPr>
          <w:rFonts w:ascii="Times New Roman" w:eastAsia="Times New Roman" w:hAnsi="Times New Roman" w:cs="Times New Roman"/>
        </w:rPr>
        <w:t>abundance, average tree height</w:t>
      </w:r>
      <w:r w:rsidR="009A1F38">
        <w:rPr>
          <w:rFonts w:ascii="Times New Roman" w:eastAsia="Times New Roman" w:hAnsi="Times New Roman" w:cs="Times New Roman"/>
        </w:rPr>
        <w:t xml:space="preserve"> and </w:t>
      </w:r>
      <w:r w:rsidR="00A111C4">
        <w:rPr>
          <w:rFonts w:ascii="Times New Roman" w:eastAsia="Times New Roman" w:hAnsi="Times New Roman" w:cs="Times New Roman"/>
        </w:rPr>
        <w:t xml:space="preserve">average </w:t>
      </w:r>
      <w:r w:rsidR="009A1F38">
        <w:rPr>
          <w:rFonts w:ascii="Times New Roman" w:eastAsia="Times New Roman" w:hAnsi="Times New Roman" w:cs="Times New Roman"/>
        </w:rPr>
        <w:t>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r w:rsidR="00DC42A6">
        <w:rPr>
          <w:rFonts w:ascii="Times New Roman" w:eastAsia="Times New Roman" w:hAnsi="Times New Roman" w:cs="Times New Roman"/>
        </w:rPr>
        <w:t xml:space="preserve">Finally, the Shannon diversity index (H) was calculated for </w:t>
      </w:r>
      <w:r w:rsidR="00DC42A6">
        <w:rPr>
          <w:rFonts w:ascii="Times New Roman" w:eastAsia="Times New Roman" w:hAnsi="Times New Roman" w:cs="Times New Roman"/>
        </w:rPr>
        <w:lastRenderedPageBreak/>
        <w:t xml:space="preserve">each gridcell based on the </w:t>
      </w:r>
      <w:r w:rsidR="00FB4E00">
        <w:rPr>
          <w:rFonts w:ascii="Times New Roman" w:eastAsia="Times New Roman" w:hAnsi="Times New Roman" w:cs="Times New Roman"/>
        </w:rPr>
        <w:t xml:space="preserve">live </w:t>
      </w:r>
      <w:r w:rsidR="00CA3D98">
        <w:rPr>
          <w:rFonts w:ascii="Times New Roman" w:eastAsia="Times New Roman" w:hAnsi="Times New Roman" w:cs="Times New Roman"/>
        </w:rPr>
        <w:t>basal area (H-BA) and live tree abundance (H-TPP)</w:t>
      </w:r>
      <w:r w:rsidR="00DC42A6">
        <w:rPr>
          <w:rFonts w:ascii="Times New Roman" w:eastAsia="Times New Roman" w:hAnsi="Times New Roman" w:cs="Times New Roman"/>
        </w:rPr>
        <w:t xml:space="preserve"> of forest species</w:t>
      </w:r>
      <w:r w:rsidR="006162FF">
        <w:rPr>
          <w:rFonts w:ascii="Times New Roman" w:eastAsia="Times New Roman" w:hAnsi="Times New Roman" w:cs="Times New Roman"/>
        </w:rPr>
        <w:t xml:space="preserve">. </w:t>
      </w:r>
      <w:r w:rsidR="008A61CD">
        <w:rPr>
          <w:rFonts w:ascii="Times New Roman" w:eastAsia="Times New Roman" w:hAnsi="Times New Roman" w:cs="Times New Roman"/>
        </w:rPr>
        <w:t xml:space="preserve">Each gridcell is composed of approximately </w:t>
      </w:r>
      <w:r w:rsidR="00183C5C">
        <w:rPr>
          <w:rFonts w:ascii="Times New Roman" w:eastAsia="Times New Roman" w:hAnsi="Times New Roman" w:cs="Times New Roman"/>
        </w:rPr>
        <w:t>182</w:t>
      </w:r>
      <w:r w:rsidR="006033CE">
        <w:rPr>
          <w:rFonts w:ascii="Times New Roman" w:eastAsia="Times New Roman" w:hAnsi="Times New Roman" w:cs="Times New Roman"/>
        </w:rPr>
        <w:t xml:space="preserve"> </w:t>
      </w:r>
      <w:r w:rsidR="00CC43B3">
        <w:rPr>
          <w:rFonts w:ascii="Times New Roman" w:eastAsia="Times New Roman" w:hAnsi="Times New Roman" w:cs="Times New Roman"/>
        </w:rPr>
        <w:t xml:space="preserve">TreeMap </w:t>
      </w:r>
      <w:r w:rsidR="008A61CD">
        <w:rPr>
          <w:rFonts w:ascii="Times New Roman" w:eastAsia="Times New Roman" w:hAnsi="Times New Roman" w:cs="Times New Roman"/>
        </w:rPr>
        <w:t>pixels</w:t>
      </w:r>
      <w:r w:rsidR="005377F1">
        <w:rPr>
          <w:rFonts w:ascii="Times New Roman" w:eastAsia="Times New Roman" w:hAnsi="Times New Roman" w:cs="Times New Roman"/>
        </w:rPr>
        <w:t xml:space="preserve"> (30 m</w:t>
      </w:r>
      <w:r w:rsidR="00006E52" w:rsidRPr="00006E52">
        <w:rPr>
          <w:rFonts w:ascii="Times New Roman" w:eastAsia="Times New Roman" w:hAnsi="Times New Roman" w:cs="Times New Roman"/>
          <w:vertAlign w:val="superscript"/>
        </w:rPr>
        <w:t>2</w:t>
      </w:r>
      <w:r w:rsidR="00006E52">
        <w:rPr>
          <w:rFonts w:ascii="Times New Roman" w:eastAsia="Times New Roman" w:hAnsi="Times New Roman" w:cs="Times New Roman"/>
        </w:rPr>
        <w:t xml:space="preserve"> spatial resolution)</w:t>
      </w:r>
      <w:r w:rsidR="008A61CD">
        <w:rPr>
          <w:rFonts w:ascii="Times New Roman" w:eastAsia="Times New Roman" w:hAnsi="Times New Roman" w:cs="Times New Roman"/>
        </w:rPr>
        <w:t>.</w:t>
      </w:r>
    </w:p>
    <w:p w14:paraId="224D3090" w14:textId="3C7F8441"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to calculate gridcell forest canopy cover (%)</w:t>
      </w:r>
      <w:r w:rsidR="00DC68AA">
        <w:rPr>
          <w:rFonts w:ascii="Times New Roman" w:eastAsia="Times New Roman" w:hAnsi="Times New Roman" w:cs="Times New Roman"/>
        </w:rPr>
        <w:t xml:space="preserve">, as this metric </w:t>
      </w:r>
      <w:r w:rsidR="00E45AD9">
        <w:rPr>
          <w:rFonts w:ascii="Times New Roman" w:eastAsia="Times New Roman" w:hAnsi="Times New Roman" w:cs="Times New Roman"/>
        </w:rPr>
        <w:t>has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r w:rsidR="00220185">
        <w:rPr>
          <w:rFonts w:ascii="Times New Roman" w:eastAsia="Times New Roman" w:hAnsi="Times New Roman" w:cs="Times New Roman"/>
        </w:rPr>
        <w:t xml:space="preserve"> </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w:t>
      </w:r>
      <w:r w:rsidR="0004421D">
        <w:rPr>
          <w:rFonts w:ascii="Times New Roman" w:eastAsia="Times New Roman" w:hAnsi="Times New Roman" w:cs="Times New Roman"/>
        </w:rPr>
        <w:t xml:space="preserve"> Aspect was converted to northness</w:t>
      </w:r>
      <w:r w:rsidR="007451CB">
        <w:rPr>
          <w:rFonts w:ascii="Times New Roman" w:eastAsia="Times New Roman" w:hAnsi="Times New Roman" w:cs="Times New Roman"/>
        </w:rPr>
        <w:t xml:space="preserve"> by taking the cosine of aspect in radians</w:t>
      </w:r>
      <w:r w:rsidR="00484A75">
        <w:rPr>
          <w:rFonts w:ascii="Times New Roman" w:eastAsia="Times New Roman" w:hAnsi="Times New Roman" w:cs="Times New Roman"/>
        </w:rPr>
        <w:t>, where values closer to one indicate north-facing slopes</w:t>
      </w:r>
      <w:r w:rsidR="007451CB">
        <w:rPr>
          <w:rFonts w:ascii="Times New Roman" w:eastAsia="Times New Roman" w:hAnsi="Times New Roman" w:cs="Times New Roman"/>
        </w:rPr>
        <w:t xml:space="preserve"> (</w:t>
      </w:r>
      <w:r w:rsidR="007451CB">
        <w:rPr>
          <w:rFonts w:ascii="Times New Roman" w:eastAsia="Times New Roman" w:hAnsi="Times New Roman" w:cs="Times New Roman"/>
          <w:i/>
          <w:iCs/>
        </w:rPr>
        <w:t>ref</w:t>
      </w:r>
      <w:r w:rsidR="007451CB">
        <w:rPr>
          <w:rFonts w:ascii="Times New Roman" w:eastAsia="Times New Roman" w:hAnsi="Times New Roman" w:cs="Times New Roman"/>
        </w:rPr>
        <w: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0049C311" w14:textId="4DA6FBB5" w:rsidR="0066262D"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1F47B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1F47BF">
        <w:rPr>
          <w:rFonts w:ascii="Times New Roman" w:eastAsia="Times New Roman" w:hAnsi="Times New Roman" w:cs="Times New Roman"/>
        </w:rPr>
        <w:t>bc</w:t>
      </w:r>
      <w:r w:rsidRPr="00860874">
        <w:rPr>
          <w:rFonts w:ascii="Times New Roman" w:eastAsia="Times New Roman" w:hAnsi="Times New Roman" w:cs="Times New Roman"/>
        </w:rPr>
        <w:t xml:space="preserve">,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xml:space="preserve">. We fit separate models for </w:t>
      </w:r>
      <w:r w:rsidR="00816C0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131548">
        <w:rPr>
          <w:rFonts w:ascii="Times New Roman" w:eastAsia="Times New Roman" w:hAnsi="Times New Roman" w:cs="Times New Roman"/>
        </w:rPr>
        <w:t>90</w:t>
      </w:r>
      <w:r w:rsidR="00131548" w:rsidRPr="00131548">
        <w:rPr>
          <w:rFonts w:ascii="Times New Roman" w:eastAsia="Times New Roman" w:hAnsi="Times New Roman" w:cs="Times New Roman"/>
          <w:vertAlign w:val="superscript"/>
        </w:rPr>
        <w:t>th</w:t>
      </w:r>
      <w:r w:rsidR="00131548">
        <w:rPr>
          <w:rFonts w:ascii="Times New Roman" w:eastAsia="Times New Roman" w:hAnsi="Times New Roman" w:cs="Times New Roman"/>
        </w:rPr>
        <w:t xml:space="preserve"> percentile CBI</w:t>
      </w:r>
      <w:r w:rsidR="00816C07">
        <w:rPr>
          <w:rFonts w:ascii="Times New Roman" w:eastAsia="Times New Roman" w:hAnsi="Times New Roman" w:cs="Times New Roman"/>
        </w:rPr>
        <w:t>bc</w:t>
      </w:r>
      <w:r w:rsidRPr="00860874">
        <w:rPr>
          <w:rFonts w:ascii="Times New Roman" w:eastAsia="Times New Roman" w:hAnsi="Times New Roman" w:cs="Times New Roman"/>
        </w:rPr>
        <w:t xml:space="preserve"> to address three primary </w:t>
      </w:r>
      <w:r w:rsidR="00DB2ABB">
        <w:rPr>
          <w:rFonts w:ascii="Times New Roman" w:eastAsia="Times New Roman" w:hAnsi="Times New Roman" w:cs="Times New Roman"/>
        </w:rPr>
        <w:t>aims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w:t>
      </w:r>
      <w:r w:rsidR="00131548">
        <w:rPr>
          <w:rFonts w:ascii="Times New Roman" w:eastAsia="Times New Roman" w:hAnsi="Times New Roman" w:cs="Times New Roman"/>
        </w:rPr>
        <w:t>s</w:t>
      </w:r>
      <w:r w:rsidR="00CE476F">
        <w:rPr>
          <w:rFonts w:ascii="Times New Roman" w:eastAsia="Times New Roman" w:hAnsi="Times New Roman" w:cs="Times New Roman"/>
        </w:rPr>
        <w:t xml:space="preserve"> between</w:t>
      </w:r>
      <w:r w:rsidRPr="00860874">
        <w:rPr>
          <w:rFonts w:ascii="Times New Roman" w:eastAsia="Times New Roman" w:hAnsi="Times New Roman" w:cs="Times New Roman"/>
        </w:rPr>
        <w:t xml:space="preserve"> </w:t>
      </w:r>
      <w:r w:rsidR="00131548">
        <w:rPr>
          <w:rFonts w:ascii="Times New Roman" w:eastAsia="Times New Roman" w:hAnsi="Times New Roman" w:cs="Times New Roman"/>
        </w:rPr>
        <w:t xml:space="preserve">dominant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Pr="00860874">
        <w:rPr>
          <w:rFonts w:ascii="Times New Roman" w:eastAsia="Times New Roman" w:hAnsi="Times New Roman" w:cs="Times New Roman"/>
        </w:rPr>
        <w:t xml:space="preserve"> on </w:t>
      </w:r>
      <w:r w:rsidR="007C582D">
        <w:rPr>
          <w:rFonts w:ascii="Times New Roman" w:eastAsia="Times New Roman" w:hAnsi="Times New Roman" w:cs="Times New Roman"/>
        </w:rPr>
        <w:t>fire heat</w:t>
      </w:r>
      <w:r w:rsidR="00BC57FE">
        <w:rPr>
          <w:rFonts w:ascii="Times New Roman" w:eastAsia="Times New Roman" w:hAnsi="Times New Roman" w:cs="Times New Roman"/>
        </w:rPr>
        <w:t xml:space="preserve"> and </w:t>
      </w:r>
      <w:r w:rsidR="007C582D">
        <w:rPr>
          <w:rFonts w:ascii="Times New Roman" w:eastAsia="Times New Roman" w:hAnsi="Times New Roman" w:cs="Times New Roman"/>
        </w:rPr>
        <w:t>burn severity</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w:t>
      </w:r>
      <w:r w:rsidR="00E43D00">
        <w:rPr>
          <w:rFonts w:ascii="Times New Roman" w:eastAsia="Times New Roman" w:hAnsi="Times New Roman" w:cs="Times New Roman"/>
        </w:rPr>
        <w:t>effect</w:t>
      </w:r>
      <w:r w:rsidRPr="00860874">
        <w:rPr>
          <w:rFonts w:ascii="Times New Roman" w:eastAsia="Times New Roman" w:hAnsi="Times New Roman" w:cs="Times New Roman"/>
        </w:rPr>
        <w:t xml:space="preserve"> FRP</w:t>
      </w:r>
      <w:r w:rsidR="005E139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5E139F">
        <w:rPr>
          <w:rFonts w:ascii="Times New Roman" w:eastAsia="Times New Roman" w:hAnsi="Times New Roman" w:cs="Times New Roman"/>
        </w:rPr>
        <w:t>bc</w:t>
      </w:r>
      <w:r w:rsidRPr="00860874">
        <w:rPr>
          <w:rFonts w:ascii="Times New Roman" w:eastAsia="Times New Roman" w:hAnsi="Times New Roman" w:cs="Times New Roman"/>
        </w:rPr>
        <w:t xml:space="preserve">, and 3) </w:t>
      </w:r>
      <w:r w:rsidR="006E1CDE">
        <w:rPr>
          <w:rFonts w:ascii="Times New Roman" w:eastAsia="Times New Roman" w:hAnsi="Times New Roman" w:cs="Times New Roman"/>
        </w:rPr>
        <w:t>quantify</w:t>
      </w:r>
      <w:r w:rsidRPr="00860874">
        <w:rPr>
          <w:rFonts w:ascii="Times New Roman" w:eastAsia="Times New Roman" w:hAnsi="Times New Roman" w:cs="Times New Roman"/>
        </w:rPr>
        <w:t xml:space="preserve"> </w:t>
      </w:r>
      <w:r w:rsidR="0066262D">
        <w:rPr>
          <w:rFonts w:ascii="Times New Roman" w:eastAsia="Times New Roman" w:hAnsi="Times New Roman" w:cs="Times New Roman"/>
        </w:rPr>
        <w:t>how these relationships are mediated by VPD.</w:t>
      </w:r>
    </w:p>
    <w:p w14:paraId="32A96DEC" w14:textId="60FFF9A7" w:rsidR="00475F04" w:rsidRPr="00860874" w:rsidRDefault="005D68D2">
      <w:pPr>
        <w:spacing w:before="120" w:after="120"/>
        <w:rPr>
          <w:rFonts w:ascii="Times New Roman" w:eastAsia="Times New Roman" w:hAnsi="Times New Roman" w:cs="Times New Roman"/>
        </w:rPr>
      </w:pPr>
      <w:r>
        <w:rPr>
          <w:rFonts w:ascii="Times New Roman" w:eastAsia="Times New Roman" w:hAnsi="Times New Roman" w:cs="Times New Roman"/>
        </w:rPr>
        <w:t>We</w:t>
      </w:r>
      <w:r w:rsidR="00F852F5">
        <w:rPr>
          <w:rFonts w:ascii="Times New Roman" w:eastAsia="Times New Roman" w:hAnsi="Times New Roman" w:cs="Times New Roman"/>
        </w:rPr>
        <w:t xml:space="preserve"> fit </w:t>
      </w:r>
      <w:r w:rsidR="003B6118">
        <w:rPr>
          <w:rFonts w:ascii="Times New Roman" w:eastAsia="Times New Roman" w:hAnsi="Times New Roman" w:cs="Times New Roman"/>
        </w:rPr>
        <w:t xml:space="preserve">separate </w:t>
      </w:r>
      <w:r w:rsidR="00F852F5">
        <w:rPr>
          <w:rFonts w:ascii="Times New Roman" w:eastAsia="Times New Roman" w:hAnsi="Times New Roman" w:cs="Times New Roman"/>
        </w:rPr>
        <w:t>model</w:t>
      </w:r>
      <w:r w:rsidR="00E133A7">
        <w:rPr>
          <w:rFonts w:ascii="Times New Roman" w:eastAsia="Times New Roman" w:hAnsi="Times New Roman" w:cs="Times New Roman"/>
        </w:rPr>
        <w:t>s</w:t>
      </w:r>
      <w:r w:rsidR="00643B28">
        <w:rPr>
          <w:rFonts w:ascii="Times New Roman" w:eastAsia="Times New Roman" w:hAnsi="Times New Roman" w:cs="Times New Roman"/>
        </w:rPr>
        <w:t xml:space="preserve"> for </w:t>
      </w:r>
      <w:r w:rsidR="003464AE">
        <w:rPr>
          <w:rFonts w:ascii="Times New Roman" w:eastAsia="Times New Roman" w:hAnsi="Times New Roman" w:cs="Times New Roman"/>
        </w:rPr>
        <w:t>FRPc</w:t>
      </w:r>
      <w:r w:rsidR="00643B28">
        <w:rPr>
          <w:rFonts w:ascii="Times New Roman" w:eastAsia="Times New Roman" w:hAnsi="Times New Roman" w:cs="Times New Roman"/>
        </w:rPr>
        <w:t xml:space="preserve"> and CBI</w:t>
      </w:r>
      <w:r w:rsidR="003464AE">
        <w:rPr>
          <w:rFonts w:ascii="Times New Roman" w:eastAsia="Times New Roman" w:hAnsi="Times New Roman" w:cs="Times New Roman"/>
        </w:rPr>
        <w:t>bc</w:t>
      </w:r>
      <w:r w:rsidR="00E133A7">
        <w:rPr>
          <w:rFonts w:ascii="Times New Roman" w:eastAsia="Times New Roman" w:hAnsi="Times New Roman" w:cs="Times New Roman"/>
        </w:rPr>
        <w:t xml:space="preserve"> </w:t>
      </w:r>
      <w:r w:rsidR="00F852F5">
        <w:rPr>
          <w:rFonts w:ascii="Times New Roman" w:eastAsia="Times New Roman" w:hAnsi="Times New Roman" w:cs="Times New Roman"/>
        </w:rPr>
        <w:t xml:space="preserve">in </w:t>
      </w:r>
      <w:r w:rsidR="00F852F5"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to</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establish</w:t>
      </w:r>
      <w:r w:rsidR="00455E00">
        <w:rPr>
          <w:rFonts w:ascii="Times New Roman" w:eastAsia="Times New Roman" w:hAnsi="Times New Roman" w:cs="Times New Roman"/>
        </w:rPr>
        <w:t xml:space="preserve">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03483C">
        <w:rPr>
          <w:rFonts w:ascii="Times New Roman" w:eastAsia="Times New Roman" w:hAnsi="Times New Roman" w:cs="Times New Roman"/>
        </w:rPr>
        <w:t xml:space="preserve">forest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7732E6">
        <w:rPr>
          <w:rFonts w:ascii="Times New Roman" w:eastAsia="Times New Roman" w:hAnsi="Times New Roman" w:cs="Times New Roman"/>
        </w:rPr>
        <w:t xml:space="preserve"> live basal area, average tree height</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7732E6">
        <w:rPr>
          <w:rFonts w:ascii="Times New Roman" w:eastAsia="Times New Roman" w:hAnsi="Times New Roman" w:cs="Times New Roman"/>
        </w:rPr>
        <w:t>diameter</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t>
      </w:r>
      <w:r w:rsidR="001D0350">
        <w:rPr>
          <w:rFonts w:ascii="Times New Roman" w:eastAsia="Times New Roman" w:hAnsi="Times New Roman" w:cs="Times New Roman"/>
        </w:rPr>
        <w:t>A categorical variable for the gridcell majority forest type</w:t>
      </w:r>
      <w:r w:rsidR="00E17487">
        <w:rPr>
          <w:rFonts w:ascii="Times New Roman" w:eastAsia="Times New Roman" w:hAnsi="Times New Roman" w:cs="Times New Roman"/>
        </w:rPr>
        <w:t xml:space="preserve"> (</w:t>
      </w:r>
      <w:r w:rsidR="0017612E">
        <w:rPr>
          <w:rFonts w:ascii="Times New Roman" w:eastAsia="Times New Roman" w:hAnsi="Times New Roman" w:cs="Times New Roman"/>
        </w:rPr>
        <w:t xml:space="preserve">i.e., </w:t>
      </w:r>
      <w:r w:rsidR="00E17487">
        <w:rPr>
          <w:rFonts w:ascii="Times New Roman" w:eastAsia="Times New Roman" w:hAnsi="Times New Roman" w:cs="Times New Roman"/>
        </w:rPr>
        <w:t xml:space="preserve">percent </w:t>
      </w:r>
      <w:r w:rsidR="00AF4BD1">
        <w:rPr>
          <w:rFonts w:ascii="Times New Roman" w:eastAsia="Times New Roman" w:hAnsi="Times New Roman" w:cs="Times New Roman"/>
        </w:rPr>
        <w:t>of</w:t>
      </w:r>
      <w:r w:rsidR="00EF012E">
        <w:rPr>
          <w:rFonts w:ascii="Times New Roman" w:eastAsia="Times New Roman" w:hAnsi="Times New Roman" w:cs="Times New Roman"/>
        </w:rPr>
        <w:t xml:space="preserve"> forested area</w:t>
      </w:r>
      <w:r w:rsidR="00E17487">
        <w:rPr>
          <w:rFonts w:ascii="Times New Roman" w:eastAsia="Times New Roman" w:hAnsi="Times New Roman" w:cs="Times New Roman"/>
        </w:rPr>
        <w:t>)</w:t>
      </w:r>
      <w:r w:rsidR="001D0350">
        <w:rPr>
          <w:rFonts w:ascii="Times New Roman" w:eastAsia="Times New Roman" w:hAnsi="Times New Roman" w:cs="Times New Roman"/>
        </w:rPr>
        <w:t xml:space="preserve"> was included using aspen as the baseline level, allowing us to compare the differences between forest types relative to aspen.</w:t>
      </w:r>
      <w:r w:rsidR="0058674A">
        <w:rPr>
          <w:rFonts w:ascii="Times New Roman" w:eastAsia="Times New Roman" w:hAnsi="Times New Roman" w:cs="Times New Roman"/>
        </w:rPr>
        <w:t xml:space="preserve"> We included interactions between </w:t>
      </w:r>
      <w:r w:rsidR="00645B32">
        <w:rPr>
          <w:rFonts w:ascii="Times New Roman" w:eastAsia="Times New Roman" w:hAnsi="Times New Roman" w:cs="Times New Roman"/>
        </w:rPr>
        <w:t>species and their structural metrics</w:t>
      </w:r>
      <w:r w:rsidR="00E76D47">
        <w:rPr>
          <w:rFonts w:ascii="Times New Roman" w:eastAsia="Times New Roman" w:hAnsi="Times New Roman" w:cs="Times New Roman"/>
        </w:rPr>
        <w:t xml:space="preserve"> as well as </w:t>
      </w:r>
      <w:r w:rsidR="00A130FE">
        <w:rPr>
          <w:rFonts w:ascii="Times New Roman" w:eastAsia="Times New Roman" w:hAnsi="Times New Roman" w:cs="Times New Roman"/>
        </w:rPr>
        <w:t xml:space="preserve">fixed effects for </w:t>
      </w:r>
      <w:r w:rsidR="005A20F4">
        <w:rPr>
          <w:rFonts w:ascii="Times New Roman" w:eastAsia="Times New Roman" w:hAnsi="Times New Roman" w:cs="Times New Roman"/>
        </w:rPr>
        <w:t xml:space="preserve">gridcell </w:t>
      </w:r>
      <w:r w:rsidR="00A130FE">
        <w:rPr>
          <w:rFonts w:ascii="Times New Roman" w:eastAsia="Times New Roman" w:hAnsi="Times New Roman" w:cs="Times New Roman"/>
        </w:rPr>
        <w:t>topography and day-of-burn fire weather</w:t>
      </w:r>
      <w:r w:rsidR="000C058D">
        <w:rPr>
          <w:rFonts w:ascii="Times New Roman" w:eastAsia="Times New Roman" w:hAnsi="Times New Roman" w:cs="Times New Roman"/>
        </w:rPr>
        <w:t xml:space="preserve"> (Table SX)</w:t>
      </w:r>
      <w:r w:rsidR="00A130FE">
        <w:rPr>
          <w:rFonts w:ascii="Times New Roman" w:eastAsia="Times New Roman" w:hAnsi="Times New Roman" w:cs="Times New Roman"/>
        </w:rPr>
        <w:t>.</w:t>
      </w:r>
      <w:r w:rsidR="00DC5918">
        <w:rPr>
          <w:rFonts w:ascii="Times New Roman" w:eastAsia="Times New Roman" w:hAnsi="Times New Roman" w:cs="Times New Roman"/>
        </w:rPr>
        <w:t xml:space="preserve"> </w:t>
      </w:r>
      <w:bookmarkStart w:id="13" w:name="_s6zhtx4uw2ww" w:colFirst="0" w:colLast="0"/>
      <w:bookmarkStart w:id="14" w:name="_wixoujnz9su4" w:colFirst="0" w:colLast="0"/>
      <w:bookmarkStart w:id="15" w:name="_bhtxz188isnx" w:colFirst="0" w:colLast="0"/>
      <w:bookmarkEnd w:id="13"/>
      <w:bookmarkEnd w:id="14"/>
      <w:bookmarkEnd w:id="15"/>
      <w:r w:rsidR="00AE0CD0">
        <w:rPr>
          <w:rFonts w:ascii="Times New Roman" w:eastAsia="Times New Roman" w:hAnsi="Times New Roman" w:cs="Times New Roman"/>
        </w:rPr>
        <w:t>Only species which contributed to at least 10% of the total live basal area</w:t>
      </w:r>
      <w:r w:rsidR="00214914">
        <w:rPr>
          <w:rFonts w:ascii="Times New Roman" w:eastAsia="Times New Roman" w:hAnsi="Times New Roman" w:cs="Times New Roman"/>
        </w:rPr>
        <w:t xml:space="preserve"> or total live abundance</w:t>
      </w:r>
      <w:r w:rsidR="00AE0CD0">
        <w:rPr>
          <w:rFonts w:ascii="Times New Roman" w:eastAsia="Times New Roman" w:hAnsi="Times New Roman" w:cs="Times New Roman"/>
        </w:rPr>
        <w:t xml:space="preserve"> </w:t>
      </w:r>
      <w:r w:rsidR="00026BD5">
        <w:rPr>
          <w:rFonts w:ascii="Times New Roman" w:eastAsia="Times New Roman" w:hAnsi="Times New Roman" w:cs="Times New Roman"/>
        </w:rPr>
        <w:t>(TPP)</w:t>
      </w:r>
      <w:r w:rsidR="00AE0CD0">
        <w:rPr>
          <w:rFonts w:ascii="Times New Roman" w:eastAsia="Times New Roman" w:hAnsi="Times New Roman" w:cs="Times New Roman"/>
        </w:rPr>
        <w:t xml:space="preserve"> in a gridcell</w:t>
      </w:r>
      <w:r w:rsidR="00D43D06">
        <w:rPr>
          <w:rFonts w:ascii="Times New Roman" w:eastAsia="Times New Roman" w:hAnsi="Times New Roman" w:cs="Times New Roman"/>
        </w:rPr>
        <w:t xml:space="preserve"> were retained to address potential noise </w:t>
      </w:r>
      <w:r w:rsidR="00D43D06">
        <w:rPr>
          <w:rFonts w:ascii="Times New Roman" w:eastAsia="Times New Roman" w:hAnsi="Times New Roman" w:cs="Times New Roman"/>
        </w:rPr>
        <w:lastRenderedPageBreak/>
        <w:t xml:space="preserve">in the forest inventory data. </w:t>
      </w:r>
      <w:r w:rsidR="00537DF4">
        <w:rPr>
          <w:rFonts w:ascii="Times New Roman" w:eastAsia="Times New Roman" w:hAnsi="Times New Roman" w:cs="Times New Roman"/>
        </w:rPr>
        <w:t xml:space="preserve">For </w:t>
      </w:r>
      <w:r w:rsidR="00B4046C">
        <w:rPr>
          <w:rFonts w:ascii="Times New Roman" w:eastAsia="Times New Roman" w:hAnsi="Times New Roman" w:cs="Times New Roman"/>
        </w:rPr>
        <w:t>aim</w:t>
      </w:r>
      <w:r w:rsidR="00537DF4">
        <w:rPr>
          <w:rFonts w:ascii="Times New Roman" w:eastAsia="Times New Roman" w:hAnsi="Times New Roman" w:cs="Times New Roman"/>
        </w:rPr>
        <w:t xml:space="preserve"> (3), t</w:t>
      </w:r>
      <w:r w:rsidR="00F852F5" w:rsidRPr="00860874">
        <w:rPr>
          <w:rFonts w:ascii="Times New Roman" w:eastAsia="Times New Roman" w:hAnsi="Times New Roman" w:cs="Times New Roman"/>
        </w:rPr>
        <w:t xml:space="preserve">o test the influence of aspen co-occurrence and dominance, we identified fires which had </w:t>
      </w:r>
      <w:r w:rsidR="002753FC">
        <w:rPr>
          <w:rFonts w:ascii="Times New Roman" w:eastAsia="Times New Roman" w:hAnsi="Times New Roman" w:cs="Times New Roman"/>
        </w:rPr>
        <w:t>any</w:t>
      </w:r>
      <w:r w:rsidR="00F852F5" w:rsidRPr="00860874">
        <w:rPr>
          <w:rFonts w:ascii="Times New Roman" w:eastAsia="Times New Roman" w:hAnsi="Times New Roman" w:cs="Times New Roman"/>
        </w:rPr>
        <w:t xml:space="preserve"> pre-fire aspen cover (N=</w:t>
      </w:r>
      <w:r w:rsidR="00305704">
        <w:rPr>
          <w:rFonts w:ascii="Times New Roman" w:eastAsia="Times New Roman" w:hAnsi="Times New Roman" w:cs="Times New Roman"/>
        </w:rPr>
        <w:t>65</w:t>
      </w:r>
      <w:r w:rsidR="00F852F5" w:rsidRPr="00860874">
        <w:rPr>
          <w:rFonts w:ascii="Times New Roman" w:eastAsia="Times New Roman" w:hAnsi="Times New Roman" w:cs="Times New Roman"/>
        </w:rPr>
        <w:t xml:space="preserve">). Aspen dominance was measured as the proportion of live </w:t>
      </w:r>
      <w:r w:rsidR="00F541C9">
        <w:rPr>
          <w:rFonts w:ascii="Times New Roman" w:eastAsia="Times New Roman" w:hAnsi="Times New Roman" w:cs="Times New Roman"/>
        </w:rPr>
        <w:t>basal area</w:t>
      </w:r>
      <w:r w:rsidR="00F852F5" w:rsidRPr="00860874">
        <w:rPr>
          <w:rFonts w:ascii="Times New Roman" w:eastAsia="Times New Roman" w:hAnsi="Times New Roman" w:cs="Times New Roman"/>
        </w:rPr>
        <w:t>. An interaction term between the grid</w:t>
      </w:r>
      <w:r w:rsidR="007D26E0">
        <w:rPr>
          <w:rFonts w:ascii="Times New Roman" w:eastAsia="Times New Roman" w:hAnsi="Times New Roman" w:cs="Times New Roman"/>
        </w:rPr>
        <w:t>cell</w:t>
      </w:r>
      <w:r w:rsidR="00F852F5"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00F852F5" w:rsidRPr="00860874">
        <w:rPr>
          <w:rFonts w:ascii="Times New Roman" w:eastAsia="Times New Roman" w:hAnsi="Times New Roman" w:cs="Times New Roman"/>
        </w:rPr>
        <w:t xml:space="preserve"> forest type and aspen dominance was </w:t>
      </w:r>
      <w:r w:rsidR="00402B9A">
        <w:rPr>
          <w:rFonts w:ascii="Times New Roman" w:eastAsia="Times New Roman" w:hAnsi="Times New Roman" w:cs="Times New Roman"/>
        </w:rPr>
        <w:t>used</w:t>
      </w:r>
      <w:r w:rsidR="00F852F5" w:rsidRPr="00860874">
        <w:rPr>
          <w:rFonts w:ascii="Times New Roman" w:eastAsia="Times New Roman" w:hAnsi="Times New Roman" w:cs="Times New Roman"/>
        </w:rPr>
        <w:t xml:space="preserve"> to test the effect of aspen co-occurrence across major forest types</w:t>
      </w:r>
      <w:r w:rsidR="00305704">
        <w:rPr>
          <w:rFonts w:ascii="Times New Roman" w:eastAsia="Times New Roman" w:hAnsi="Times New Roman" w:cs="Times New Roman"/>
        </w:rPr>
        <w:t>, i</w:t>
      </w:r>
      <w:r w:rsidR="00F852F5" w:rsidRPr="00860874">
        <w:rPr>
          <w:rFonts w:ascii="Times New Roman" w:eastAsia="Times New Roman" w:hAnsi="Times New Roman" w:cs="Times New Roman"/>
        </w:rPr>
        <w:t xml:space="preserve">ncluding </w:t>
      </w:r>
      <w:r w:rsidR="002F5AE3">
        <w:rPr>
          <w:rFonts w:ascii="Times New Roman" w:eastAsia="Times New Roman" w:hAnsi="Times New Roman" w:cs="Times New Roman"/>
        </w:rPr>
        <w:t>gridcells where aspen was the majority type</w:t>
      </w:r>
      <w:r w:rsidR="00F852F5" w:rsidRPr="00860874">
        <w:rPr>
          <w:rFonts w:ascii="Times New Roman" w:eastAsia="Times New Roman" w:hAnsi="Times New Roman" w:cs="Times New Roman"/>
        </w:rPr>
        <w:t>. To test the influence of fire weather on mediating these relationships, an additional interaction term was set with VPD (</w:t>
      </w:r>
      <w:r w:rsidR="00402B9A">
        <w:rPr>
          <w:rFonts w:ascii="Times New Roman" w:eastAsia="Times New Roman" w:hAnsi="Times New Roman" w:cs="Times New Roman"/>
        </w:rPr>
        <w:t xml:space="preserve">i.e., </w:t>
      </w:r>
      <w:proofErr w:type="spellStart"/>
      <w:r w:rsidR="00402B9A" w:rsidRPr="00860874">
        <w:rPr>
          <w:rFonts w:ascii="Times New Roman" w:eastAsia="Times New Roman" w:hAnsi="Times New Roman" w:cs="Times New Roman"/>
          <w:i/>
        </w:rPr>
        <w:t>fortypcd</w:t>
      </w:r>
      <w:proofErr w:type="spellEnd"/>
      <w:r w:rsidR="00402B9A" w:rsidRPr="00860874">
        <w:rPr>
          <w:rFonts w:ascii="Times New Roman" w:eastAsia="Times New Roman" w:hAnsi="Times New Roman" w:cs="Times New Roman"/>
          <w:i/>
        </w:rPr>
        <w:t>: aspen</w:t>
      </w:r>
      <w:r w:rsidR="00F852F5" w:rsidRPr="00860874">
        <w:rPr>
          <w:rFonts w:ascii="Times New Roman" w:eastAsia="Times New Roman" w:hAnsi="Times New Roman" w:cs="Times New Roman"/>
          <w:i/>
        </w:rPr>
        <w:t xml:space="preserve"> dominance * VPD</w:t>
      </w:r>
      <w:r w:rsidR="00F852F5" w:rsidRPr="00860874">
        <w:rPr>
          <w:rFonts w:ascii="Times New Roman" w:eastAsia="Times New Roman" w:hAnsi="Times New Roman" w:cs="Times New Roman"/>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470206A6"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w:t>
      </w:r>
      <w:r w:rsidR="002A49EE">
        <w:rPr>
          <w:rFonts w:ascii="Times New Roman" w:eastAsia="Times New Roman" w:hAnsi="Times New Roman" w:cs="Times New Roman"/>
        </w:rPr>
        <w:t xml:space="preserve">log-transformed </w:t>
      </w:r>
      <w:r w:rsidR="00760687">
        <w:rPr>
          <w:rFonts w:ascii="Times New Roman" w:eastAsia="Times New Roman" w:hAnsi="Times New Roman" w:cs="Times New Roman"/>
        </w:rPr>
        <w:t>FRPc</w:t>
      </w:r>
      <w:r w:rsidRPr="00860874">
        <w:rPr>
          <w:rFonts w:ascii="Times New Roman" w:eastAsia="Times New Roman" w:hAnsi="Times New Roman" w:cs="Times New Roman"/>
        </w:rPr>
        <w:t xml:space="preserve"> and gamma for </w:t>
      </w:r>
      <w:r w:rsidR="003B6713">
        <w:rPr>
          <w:rFonts w:ascii="Times New Roman" w:eastAsia="Times New Roman" w:hAnsi="Times New Roman" w:cs="Times New Roman"/>
        </w:rPr>
        <w:t>90</w:t>
      </w:r>
      <w:r w:rsidR="003B6713" w:rsidRPr="003B6713">
        <w:rPr>
          <w:rFonts w:ascii="Times New Roman" w:eastAsia="Times New Roman" w:hAnsi="Times New Roman" w:cs="Times New Roman"/>
          <w:vertAlign w:val="superscript"/>
        </w:rPr>
        <w:t>th</w:t>
      </w:r>
      <w:r w:rsidR="003B6713">
        <w:rPr>
          <w:rFonts w:ascii="Times New Roman" w:eastAsia="Times New Roman" w:hAnsi="Times New Roman" w:cs="Times New Roman"/>
        </w:rPr>
        <w:t xml:space="preserve"> percentile </w:t>
      </w:r>
      <w:r w:rsidRPr="00860874">
        <w:rPr>
          <w:rFonts w:ascii="Times New Roman" w:eastAsia="Times New Roman" w:hAnsi="Times New Roman" w:cs="Times New Roman"/>
        </w:rPr>
        <w:t>CBI</w:t>
      </w:r>
      <w:r w:rsidR="00760687">
        <w:rPr>
          <w:rFonts w:ascii="Times New Roman" w:eastAsia="Times New Roman" w:hAnsi="Times New Roman" w:cs="Times New Roman"/>
        </w:rPr>
        <w:t>bc</w:t>
      </w:r>
      <w:r w:rsidRPr="00860874">
        <w:rPr>
          <w:rFonts w:ascii="Times New Roman" w:eastAsia="Times New Roman" w:hAnsi="Times New Roman" w:cs="Times New Roman"/>
        </w:rPr>
        <w:t xml:space="preserve"> based on the</w:t>
      </w:r>
      <w:r w:rsidR="003B6713">
        <w:rPr>
          <w:rFonts w:ascii="Times New Roman" w:eastAsia="Times New Roman" w:hAnsi="Times New Roman" w:cs="Times New Roman"/>
        </w:rPr>
        <w:t>ir</w:t>
      </w:r>
      <w:r w:rsidRPr="00860874">
        <w:rPr>
          <w:rFonts w:ascii="Times New Roman" w:eastAsia="Times New Roman" w:hAnsi="Times New Roman" w:cs="Times New Roman"/>
        </w:rPr>
        <w:t xml:space="preserve"> observed distribution</w:t>
      </w:r>
      <w:r w:rsidR="003B6713">
        <w:rPr>
          <w:rFonts w:ascii="Times New Roman" w:eastAsia="Times New Roman" w:hAnsi="Times New Roman" w:cs="Times New Roman"/>
        </w:rPr>
        <w:t xml:space="preserve">s </w:t>
      </w:r>
      <w:r>
        <w:rPr>
          <w:rFonts w:ascii="Times New Roman" w:eastAsia="Times New Roman" w:hAnsi="Times New Roman" w:cs="Times New Roman"/>
        </w:rPr>
        <w:t>(</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sidR="00FA0C9C">
        <w:rPr>
          <w:rFonts w:ascii="Times New Roman" w:eastAsia="Times New Roman" w:hAnsi="Times New Roman" w:cs="Times New Roman"/>
        </w:rPr>
        <w:t>P</w:t>
      </w:r>
      <w:r w:rsidR="00305704">
        <w:rPr>
          <w:rFonts w:ascii="Times New Roman" w:eastAsia="Times New Roman" w:hAnsi="Times New Roman" w:cs="Times New Roman"/>
        </w:rPr>
        <w:t>enalized complexity prior</w:t>
      </w:r>
      <w:r w:rsidR="00FA0C9C">
        <w:rPr>
          <w:rFonts w:ascii="Times New Roman" w:eastAsia="Times New Roman" w:hAnsi="Times New Roman" w:cs="Times New Roman"/>
        </w:rPr>
        <w:t>s</w:t>
      </w:r>
      <w:r w:rsidR="007D352C">
        <w:rPr>
          <w:rFonts w:ascii="Times New Roman" w:eastAsia="Times New Roman" w:hAnsi="Times New Roman" w:cs="Times New Roman"/>
        </w:rPr>
        <w:t xml:space="preserve"> </w:t>
      </w:r>
      <w:r w:rsidR="00FA0C9C">
        <w:rPr>
          <w:rFonts w:ascii="Times New Roman" w:eastAsia="Times New Roman" w:hAnsi="Times New Roman" w:cs="Times New Roman"/>
        </w:rPr>
        <w:t>were</w:t>
      </w:r>
      <w:r w:rsidR="007D352C">
        <w:rPr>
          <w:rFonts w:ascii="Times New Roman" w:eastAsia="Times New Roman" w:hAnsi="Times New Roman" w:cs="Times New Roman"/>
        </w:rPr>
        <w:t xml:space="preserve"> used for fixed and random effects</w:t>
      </w:r>
      <w:r w:rsidRPr="00860874">
        <w:rPr>
          <w:rFonts w:ascii="Times New Roman" w:eastAsia="Times New Roman" w:hAnsi="Times New Roman" w:cs="Times New Roman"/>
        </w:rPr>
        <w:t xml:space="preserve"> to allow for flexibility in model </w:t>
      </w:r>
      <w:r w:rsidR="00305704">
        <w:rPr>
          <w:rFonts w:ascii="Times New Roman" w:eastAsia="Times New Roman" w:hAnsi="Times New Roman" w:cs="Times New Roman"/>
        </w:rPr>
        <w:t>variance</w:t>
      </w:r>
      <w:r w:rsidR="00E32B8F">
        <w:rPr>
          <w:rFonts w:ascii="Times New Roman" w:eastAsia="Times New Roman" w:hAnsi="Times New Roman" w:cs="Times New Roman"/>
        </w:rPr>
        <w:t>. Baseline models without random and spatial effects</w:t>
      </w:r>
      <w:r w:rsidR="0070587D">
        <w:rPr>
          <w:rFonts w:ascii="Times New Roman" w:eastAsia="Times New Roman" w:hAnsi="Times New Roman" w:cs="Times New Roman"/>
        </w:rPr>
        <w:t xml:space="preserve"> were compared to increasingly complex model structures using</w:t>
      </w:r>
      <w:r w:rsidRPr="00860874">
        <w:rPr>
          <w:rFonts w:ascii="Times New Roman" w:eastAsia="Times New Roman" w:hAnsi="Times New Roman" w:cs="Times New Roman"/>
        </w:rPr>
        <w:t xml:space="preserve">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FRP models only, additional </w:t>
      </w:r>
      <w:r w:rsidR="00131A87">
        <w:rPr>
          <w:rFonts w:ascii="Times New Roman" w:eastAsia="Times New Roman" w:hAnsi="Times New Roman" w:cs="Times New Roman"/>
        </w:rPr>
        <w:t>covariates</w:t>
      </w:r>
      <w:r w:rsidRPr="00860874">
        <w:rPr>
          <w:rFonts w:ascii="Times New Roman" w:eastAsia="Times New Roman" w:hAnsi="Times New Roman" w:cs="Times New Roman"/>
        </w:rPr>
        <w:t xml:space="preserve"> were included to represent the </w:t>
      </w:r>
      <w:r w:rsidR="008B59A4">
        <w:rPr>
          <w:rFonts w:ascii="Times New Roman" w:eastAsia="Times New Roman" w:hAnsi="Times New Roman" w:cs="Times New Roman"/>
        </w:rPr>
        <w:t xml:space="preserve">cumulative detection </w:t>
      </w:r>
      <w:r w:rsidRPr="00860874">
        <w:rPr>
          <w:rFonts w:ascii="Times New Roman" w:eastAsia="Times New Roman" w:hAnsi="Times New Roman" w:cs="Times New Roman"/>
        </w:rPr>
        <w:t xml:space="preserve">overlap percentage and the proportion of daytime </w:t>
      </w:r>
      <w:r w:rsidR="00131A87">
        <w:rPr>
          <w:rFonts w:ascii="Times New Roman" w:eastAsia="Times New Roman" w:hAnsi="Times New Roman" w:cs="Times New Roman"/>
        </w:rPr>
        <w:t>detections</w:t>
      </w:r>
      <w:r w:rsidRPr="00860874">
        <w:rPr>
          <w:rFonts w:ascii="Times New Roman" w:eastAsia="Times New Roman" w:hAnsi="Times New Roman" w:cs="Times New Roman"/>
        </w:rPr>
        <w:t xml:space="preserve"> within each grid to account for the aggregation method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w:t>
      </w:r>
      <w:r w:rsidR="00E36B45">
        <w:rPr>
          <w:rFonts w:ascii="Times New Roman" w:eastAsia="Times New Roman" w:hAnsi="Times New Roman" w:cs="Times New Roman"/>
        </w:rPr>
        <w:t xml:space="preserve"> </w:t>
      </w:r>
      <w:r w:rsidR="0068158F">
        <w:rPr>
          <w:rFonts w:ascii="Times New Roman" w:eastAsia="Times New Roman" w:hAnsi="Times New Roman" w:cs="Times New Roman"/>
        </w:rPr>
        <w:t xml:space="preserve">For all models, we also included a covariate for the log-scaled </w:t>
      </w:r>
      <w:r w:rsidR="000E72E7">
        <w:rPr>
          <w:rFonts w:ascii="Times New Roman" w:eastAsia="Times New Roman" w:hAnsi="Times New Roman" w:cs="Times New Roman"/>
        </w:rPr>
        <w:t>burned area</w:t>
      </w:r>
      <w:r w:rsidR="000C0A62">
        <w:rPr>
          <w:rFonts w:ascii="Times New Roman" w:eastAsia="Times New Roman" w:hAnsi="Times New Roman" w:cs="Times New Roman"/>
        </w:rPr>
        <w:t>, as previous studies have shown a correlation between FRP</w:t>
      </w:r>
      <w:r w:rsidR="005327CF">
        <w:rPr>
          <w:rFonts w:ascii="Times New Roman" w:eastAsia="Times New Roman" w:hAnsi="Times New Roman" w:cs="Times New Roman"/>
        </w:rPr>
        <w:t xml:space="preserve"> and fire size </w:t>
      </w:r>
      <w:r w:rsidR="005327CF">
        <w:rPr>
          <w:rFonts w:ascii="Times New Roman" w:eastAsia="Times New Roman" w:hAnsi="Times New Roman" w:cs="Times New Roman"/>
        </w:rPr>
        <w:fldChar w:fldCharType="begin"/>
      </w:r>
      <w:r w:rsidR="005327CF">
        <w:rPr>
          <w:rFonts w:ascii="Times New Roman" w:eastAsia="Times New Roman" w:hAnsi="Times New Roman" w:cs="Times New Roman"/>
        </w:rPr>
        <w:instrText xml:space="preserve"> ADDIN ZOTERO_ITEM CSL_CITATION {"citationID":"MJCJLwUr","properties":{"formattedCitation":"(Laurent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005327CF">
        <w:rPr>
          <w:rFonts w:ascii="Times New Roman" w:eastAsia="Times New Roman" w:hAnsi="Times New Roman" w:cs="Times New Roman"/>
        </w:rPr>
        <w:fldChar w:fldCharType="separate"/>
      </w:r>
      <w:r w:rsidR="005327CF">
        <w:rPr>
          <w:rFonts w:ascii="Times New Roman" w:eastAsia="Times New Roman" w:hAnsi="Times New Roman" w:cs="Times New Roman"/>
          <w:noProof/>
        </w:rPr>
        <w:t>(Laurent et al., 2019)</w:t>
      </w:r>
      <w:r w:rsidR="005327CF">
        <w:rPr>
          <w:rFonts w:ascii="Times New Roman" w:eastAsia="Times New Roman" w:hAnsi="Times New Roman" w:cs="Times New Roman"/>
        </w:rPr>
        <w:fldChar w:fldCharType="end"/>
      </w:r>
      <w:r w:rsidR="000C0A62">
        <w:rPr>
          <w:rFonts w:ascii="Times New Roman" w:eastAsia="Times New Roman" w:hAnsi="Times New Roman" w:cs="Times New Roman"/>
        </w:rPr>
        <w:t xml:space="preserve">. </w:t>
      </w:r>
      <w:r w:rsidR="00581875">
        <w:rPr>
          <w:rFonts w:ascii="Times New Roman" w:eastAsia="Times New Roman" w:hAnsi="Times New Roman" w:cs="Times New Roman"/>
        </w:rPr>
        <w:t xml:space="preserve">Other fixed effects included </w:t>
      </w:r>
      <w:r w:rsidR="00EA35AD">
        <w:rPr>
          <w:rFonts w:ascii="Times New Roman" w:eastAsia="Times New Roman" w:hAnsi="Times New Roman" w:cs="Times New Roman"/>
        </w:rPr>
        <w:t xml:space="preserve">a gridcell distance to fire edge, </w:t>
      </w:r>
      <w:r w:rsidR="00581875">
        <w:rPr>
          <w:rFonts w:ascii="Times New Roman" w:eastAsia="Times New Roman" w:hAnsi="Times New Roman" w:cs="Times New Roman"/>
        </w:rPr>
        <w:t>the gridcell forest canopy percent,</w:t>
      </w:r>
      <w:r w:rsidR="009779A1">
        <w:rPr>
          <w:rFonts w:ascii="Times New Roman" w:eastAsia="Times New Roman" w:hAnsi="Times New Roman" w:cs="Times New Roman"/>
        </w:rPr>
        <w:t xml:space="preserve"> </w:t>
      </w:r>
      <w:r w:rsidR="005D6E9F">
        <w:rPr>
          <w:rFonts w:ascii="Times New Roman" w:eastAsia="Times New Roman" w:hAnsi="Times New Roman" w:cs="Times New Roman"/>
        </w:rPr>
        <w:t>diversity of species contributing to the total live basal area (H-BA),</w:t>
      </w:r>
      <w:r w:rsidR="00581875">
        <w:rPr>
          <w:rFonts w:ascii="Times New Roman" w:eastAsia="Times New Roman" w:hAnsi="Times New Roman" w:cs="Times New Roman"/>
        </w:rPr>
        <w:t xml:space="preserve"> total live and dead </w:t>
      </w:r>
      <w:r w:rsidR="005D6E9F">
        <w:rPr>
          <w:rFonts w:ascii="Times New Roman" w:eastAsia="Times New Roman" w:hAnsi="Times New Roman" w:cs="Times New Roman"/>
        </w:rPr>
        <w:t>tree abundance (</w:t>
      </w:r>
      <w:r w:rsidR="00581875">
        <w:rPr>
          <w:rFonts w:ascii="Times New Roman" w:eastAsia="Times New Roman" w:hAnsi="Times New Roman" w:cs="Times New Roman"/>
        </w:rPr>
        <w:t>TPP</w:t>
      </w:r>
      <w:r w:rsidR="005D6E9F">
        <w:rPr>
          <w:rFonts w:ascii="Times New Roman" w:eastAsia="Times New Roman" w:hAnsi="Times New Roman" w:cs="Times New Roman"/>
        </w:rPr>
        <w:t>)</w:t>
      </w:r>
      <w:r w:rsidR="00581875">
        <w:rPr>
          <w:rFonts w:ascii="Times New Roman" w:eastAsia="Times New Roman" w:hAnsi="Times New Roman" w:cs="Times New Roman"/>
        </w:rPr>
        <w:t xml:space="preserve">, </w:t>
      </w:r>
      <w:r w:rsidR="003464AE">
        <w:rPr>
          <w:rFonts w:ascii="Times New Roman" w:eastAsia="Times New Roman" w:hAnsi="Times New Roman" w:cs="Times New Roman"/>
        </w:rPr>
        <w:t>topography, and fire weather (</w:t>
      </w:r>
      <w:r w:rsidR="003464AE" w:rsidRPr="003464AE">
        <w:rPr>
          <w:rFonts w:ascii="Times New Roman" w:eastAsia="Times New Roman" w:hAnsi="Times New Roman" w:cs="Times New Roman"/>
          <w:b/>
          <w:bCs/>
        </w:rPr>
        <w:t>Table SX</w:t>
      </w:r>
      <w:r w:rsidR="003464AE">
        <w:rPr>
          <w:rFonts w:ascii="Times New Roman" w:eastAsia="Times New Roman" w:hAnsi="Times New Roman" w:cs="Times New Roman"/>
        </w:rPr>
        <w:t>).</w:t>
      </w:r>
      <w:r w:rsidR="000C0A62">
        <w:rPr>
          <w:rFonts w:ascii="Times New Roman" w:eastAsia="Times New Roman" w:hAnsi="Times New Roman" w:cs="Times New Roman"/>
        </w:rPr>
        <w:t xml:space="preserve"> </w:t>
      </w:r>
      <w:r w:rsidRPr="00860874">
        <w:rPr>
          <w:rFonts w:ascii="Times New Roman" w:eastAsia="Times New Roman" w:hAnsi="Times New Roman" w:cs="Times New Roman"/>
        </w:rPr>
        <w:t>Prior to fitting models, we tested correlations between predictor variables using a Spearman correlation coefficient</w:t>
      </w:r>
      <w:r w:rsidR="00131A87">
        <w:rPr>
          <w:rFonts w:ascii="Times New Roman" w:eastAsia="Times New Roman" w:hAnsi="Times New Roman" w:cs="Times New Roman"/>
        </w:rPr>
        <w:t xml:space="preserve"> (</w:t>
      </w:r>
      <w:r w:rsidR="00131A87" w:rsidRPr="00131A87">
        <w:rPr>
          <w:rFonts w:ascii="Times New Roman" w:eastAsia="Times New Roman" w:hAnsi="Times New Roman" w:cs="Times New Roman"/>
          <w:b/>
          <w:bCs/>
        </w:rPr>
        <w:t>Figure SX</w:t>
      </w:r>
      <w:r w:rsidR="00131A87">
        <w:rPr>
          <w:rFonts w:ascii="Times New Roman" w:eastAsia="Times New Roman" w:hAnsi="Times New Roman" w:cs="Times New Roman"/>
        </w:rPr>
        <w:t>)</w:t>
      </w:r>
      <w:r w:rsidRPr="00860874">
        <w:rPr>
          <w:rFonts w:ascii="Times New Roman" w:eastAsia="Times New Roman" w:hAnsi="Times New Roman" w:cs="Times New Roman"/>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7C3A91FF"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w:t>
      </w:r>
      <w:r w:rsidR="00CA2332">
        <w:rPr>
          <w:rFonts w:ascii="Times New Roman" w:eastAsia="Times New Roman" w:hAnsi="Times New Roman" w:cs="Times New Roman"/>
        </w:rPr>
        <w:t>dependence</w:t>
      </w:r>
      <w:r w:rsidRPr="00860874">
        <w:rPr>
          <w:rFonts w:ascii="Times New Roman" w:eastAsia="Times New Roman" w:hAnsi="Times New Roman" w:cs="Times New Roman"/>
        </w:rPr>
        <w:t xml:space="preserve">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 xml:space="preserve">mean spatial range was estimated for both </w:t>
      </w:r>
      <w:r w:rsidR="00334CC6">
        <w:rPr>
          <w:rFonts w:ascii="Times New Roman" w:eastAsia="Times New Roman" w:hAnsi="Times New Roman" w:cs="Times New Roman"/>
        </w:rPr>
        <w:t>FRPc</w:t>
      </w:r>
      <w:r w:rsidR="008B5F04">
        <w:rPr>
          <w:rFonts w:ascii="Times New Roman" w:eastAsia="Times New Roman" w:hAnsi="Times New Roman" w:cs="Times New Roman"/>
        </w:rPr>
        <w:t xml:space="preserve"> and </w:t>
      </w:r>
      <w:r w:rsidR="00334CC6">
        <w:rPr>
          <w:rFonts w:ascii="Times New Roman" w:eastAsia="Times New Roman" w:hAnsi="Times New Roman" w:cs="Times New Roman"/>
        </w:rPr>
        <w:t>CBIbc</w:t>
      </w:r>
      <w:r w:rsidR="008B5F04">
        <w:rPr>
          <w:rFonts w:ascii="Times New Roman" w:eastAsia="Times New Roman" w:hAnsi="Times New Roman" w:cs="Times New Roman"/>
        </w:rPr>
        <w:t xml:space="preserve">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006F5BFD">
      <w:pPr>
        <w:pStyle w:val="Heading2"/>
      </w:pPr>
      <w:bookmarkStart w:id="18" w:name="_rcinipda4gii" w:colFirst="0" w:colLast="0"/>
      <w:bookmarkEnd w:id="18"/>
      <w:r w:rsidRPr="006F5BFD">
        <w:t xml:space="preserve">3.1. </w:t>
      </w:r>
      <w:r>
        <w:t>Differences between</w:t>
      </w:r>
      <w:r w:rsidRPr="006F5BFD">
        <w:t xml:space="preserve"> </w:t>
      </w:r>
      <w:r w:rsidR="00822CE5" w:rsidRPr="006F5BFD">
        <w:t>dominant</w:t>
      </w:r>
      <w:r w:rsidRPr="006F5BFD">
        <w:t xml:space="preserve"> forest type</w:t>
      </w:r>
      <w:r w:rsidR="00730B05" w:rsidRPr="006F5BFD">
        <w:t>s</w:t>
      </w:r>
      <w:r w:rsidRPr="006F5BFD">
        <w:t xml:space="preserve"> relative to aspen</w:t>
      </w:r>
    </w:p>
    <w:p w14:paraId="533599C1" w14:textId="06C8B096"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0375B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0375B7">
        <w:rPr>
          <w:rFonts w:ascii="Times New Roman" w:eastAsia="Times New Roman" w:hAnsi="Times New Roman" w:cs="Times New Roman"/>
        </w:rPr>
        <w:t>CBIbc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effect,</w:t>
      </w:r>
      <w:r w:rsidR="00714C0A">
        <w:rPr>
          <w:rFonts w:ascii="Times New Roman" w:eastAsia="Times New Roman" w:hAnsi="Times New Roman" w:cs="Times New Roman"/>
        </w:rPr>
        <w:t xml:space="preserve"> with a </w:t>
      </w:r>
      <w:r w:rsidR="00F66F15">
        <w:rPr>
          <w:rFonts w:ascii="Times New Roman" w:eastAsia="Times New Roman" w:hAnsi="Times New Roman" w:cs="Times New Roman"/>
        </w:rPr>
        <w:t>31.</w:t>
      </w:r>
      <w:r w:rsidR="00295775">
        <w:rPr>
          <w:rFonts w:ascii="Times New Roman" w:eastAsia="Times New Roman" w:hAnsi="Times New Roman" w:cs="Times New Roman"/>
        </w:rPr>
        <w:t>5</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F66F15">
        <w:rPr>
          <w:rFonts w:ascii="Times New Roman" w:eastAsia="Times New Roman" w:hAnsi="Times New Roman" w:cs="Times New Roman"/>
          <w:lang w:val="en-US"/>
        </w:rPr>
        <w:t>28.</w:t>
      </w:r>
      <w:r w:rsidR="00295775">
        <w:rPr>
          <w:rFonts w:ascii="Times New Roman" w:eastAsia="Times New Roman" w:hAnsi="Times New Roman" w:cs="Times New Roman"/>
          <w:lang w:val="en-US"/>
        </w:rPr>
        <w:t>7</w:t>
      </w:r>
      <w:r w:rsidR="00AA447A" w:rsidRPr="00AA447A">
        <w:rPr>
          <w:rFonts w:ascii="Times New Roman" w:eastAsia="Times New Roman" w:hAnsi="Times New Roman" w:cs="Times New Roman"/>
          <w:lang w:val="en-US"/>
        </w:rPr>
        <w:t xml:space="preserve">%, </w:t>
      </w:r>
      <w:r w:rsidR="00FB2646">
        <w:rPr>
          <w:rFonts w:ascii="Times New Roman" w:eastAsia="Times New Roman" w:hAnsi="Times New Roman" w:cs="Times New Roman"/>
          <w:lang w:val="en-US"/>
        </w:rPr>
        <w:t>34.</w:t>
      </w:r>
      <w:r w:rsidR="0023133A">
        <w:rPr>
          <w:rFonts w:ascii="Times New Roman" w:eastAsia="Times New Roman" w:hAnsi="Times New Roman" w:cs="Times New Roman"/>
          <w:lang w:val="en-US"/>
        </w:rPr>
        <w:t>4</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uncertainty in the model 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 xml:space="preserve">had </w:t>
      </w:r>
      <w:r w:rsidR="00C15D55">
        <w:rPr>
          <w:rFonts w:ascii="Times New Roman" w:eastAsia="Times New Roman" w:hAnsi="Times New Roman" w:cs="Times New Roman"/>
        </w:rPr>
        <w:t>small</w:t>
      </w:r>
      <w:r w:rsidR="00E644BB">
        <w:rPr>
          <w:rFonts w:ascii="Times New Roman" w:eastAsia="Times New Roman" w:hAnsi="Times New Roman" w:cs="Times New Roman"/>
        </w:rPr>
        <w:t xml:space="preserve">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w:t>
      </w:r>
      <w:r w:rsidR="00E644BB">
        <w:rPr>
          <w:rFonts w:ascii="Times New Roman" w:eastAsia="Times New Roman" w:hAnsi="Times New Roman" w:cs="Times New Roman"/>
        </w:rPr>
        <w:lastRenderedPageBreak/>
        <w:t>credible intervals</w:t>
      </w:r>
      <w:r w:rsidR="00853D24">
        <w:rPr>
          <w:rFonts w:ascii="Times New Roman" w:eastAsia="Times New Roman" w:hAnsi="Times New Roman" w:cs="Times New Roman"/>
        </w:rPr>
        <w:t xml:space="preserve"> were extreme 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Gambel oak</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23133A">
        <w:rPr>
          <w:rFonts w:ascii="Times New Roman" w:eastAsia="Times New Roman" w:hAnsi="Times New Roman" w:cs="Times New Roman"/>
        </w:rPr>
        <w:t>27.2</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D90606">
        <w:rPr>
          <w:rFonts w:ascii="Times New Roman" w:eastAsia="Times New Roman" w:hAnsi="Times New Roman" w:cs="Times New Roman"/>
          <w:lang w:val="en-US"/>
        </w:rPr>
        <w:t>24.9</w:t>
      </w:r>
      <w:r w:rsidR="00D90606" w:rsidRPr="00AA447A">
        <w:rPr>
          <w:rFonts w:ascii="Times New Roman" w:eastAsia="Times New Roman" w:hAnsi="Times New Roman" w:cs="Times New Roman"/>
          <w:lang w:val="en-US"/>
        </w:rPr>
        <w:t xml:space="preserve">%, </w:t>
      </w:r>
      <w:r w:rsidR="00D90606">
        <w:rPr>
          <w:rFonts w:ascii="Times New Roman" w:eastAsia="Times New Roman" w:hAnsi="Times New Roman" w:cs="Times New Roman"/>
          <w:lang w:val="en-US"/>
        </w:rPr>
        <w:t>29.7%)</w:t>
      </w:r>
      <w:r w:rsidR="000E087C">
        <w:rPr>
          <w:rFonts w:ascii="Times New Roman" w:eastAsia="Times New Roman" w:hAnsi="Times New Roman" w:cs="Times New Roman"/>
        </w:rPr>
        <w:t xml:space="preserve"> and </w:t>
      </w:r>
      <w:r w:rsidR="00D90606">
        <w:rPr>
          <w:rFonts w:ascii="Times New Roman" w:eastAsia="Times New Roman" w:hAnsi="Times New Roman" w:cs="Times New Roman"/>
        </w:rPr>
        <w:t>27.7% (</w:t>
      </w:r>
      <w:r w:rsidR="00D90606" w:rsidRPr="00AA447A">
        <w:rPr>
          <w:rFonts w:ascii="Times New Roman" w:eastAsia="Times New Roman" w:hAnsi="Times New Roman" w:cs="Times New Roman"/>
          <w:lang w:val="en-US"/>
        </w:rPr>
        <w:t xml:space="preserve">95% CI: </w:t>
      </w:r>
      <w:r w:rsidR="00910139">
        <w:rPr>
          <w:rFonts w:ascii="Times New Roman" w:eastAsia="Times New Roman" w:hAnsi="Times New Roman" w:cs="Times New Roman"/>
          <w:lang w:val="en-US"/>
        </w:rPr>
        <w:t>22.1</w:t>
      </w:r>
      <w:r w:rsidR="00D90606" w:rsidRPr="00AA447A">
        <w:rPr>
          <w:rFonts w:ascii="Times New Roman" w:eastAsia="Times New Roman" w:hAnsi="Times New Roman" w:cs="Times New Roman"/>
          <w:lang w:val="en-US"/>
        </w:rPr>
        <w:t xml:space="preserve">%, </w:t>
      </w:r>
      <w:r w:rsidR="00910139">
        <w:rPr>
          <w:rFonts w:ascii="Times New Roman" w:eastAsia="Times New Roman" w:hAnsi="Times New Roman" w:cs="Times New Roman"/>
          <w:lang w:val="en-US"/>
        </w:rPr>
        <w:t>33.6</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5A3418">
        <w:rPr>
          <w:rFonts w:ascii="Times New Roman" w:eastAsia="Times New Roman" w:hAnsi="Times New Roman" w:cs="Times New Roman"/>
          <w:lang w:val="en-US"/>
        </w:rPr>
        <w:t>random effects for fire</w:t>
      </w:r>
      <w:r w:rsidR="00CA4524">
        <w:rPr>
          <w:rFonts w:ascii="Times New Roman" w:eastAsia="Times New Roman" w:hAnsi="Times New Roman" w:cs="Times New Roman"/>
          <w:lang w:val="en-US"/>
        </w:rPr>
        <w:t xml:space="preserve"> event and day-of-burn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1033994E">
            <wp:extent cx="5625321" cy="3220860"/>
            <wp:effectExtent l="0" t="0" r="1270" b="5080"/>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5321" cy="3220860"/>
                    </a:xfrm>
                    <a:prstGeom prst="rect">
                      <a:avLst/>
                    </a:prstGeom>
                  </pic:spPr>
                </pic:pic>
              </a:graphicData>
            </a:graphic>
          </wp:inline>
        </w:drawing>
      </w:r>
    </w:p>
    <w:p w14:paraId="32A96DF7" w14:textId="7523A046"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w:t>
      </w:r>
      <w:r w:rsidR="00BC5A93">
        <w:rPr>
          <w:rFonts w:ascii="Times New Roman" w:eastAsia="Times New Roman" w:hAnsi="Times New Roman" w:cs="Times New Roman"/>
          <w:sz w:val="20"/>
          <w:szCs w:val="20"/>
        </w:rPr>
        <w:t>predominant</w:t>
      </w:r>
      <w:r w:rsidRPr="00860874">
        <w:rPr>
          <w:rFonts w:ascii="Times New Roman" w:eastAsia="Times New Roman" w:hAnsi="Times New Roman" w:cs="Times New Roman"/>
          <w:sz w:val="20"/>
          <w:szCs w:val="20"/>
        </w:rPr>
        <w:t xml:space="preserve"> forest type</w:t>
      </w:r>
      <w:r w:rsidR="00A9513A">
        <w:rPr>
          <w:rFonts w:ascii="Times New Roman" w:eastAsia="Times New Roman" w:hAnsi="Times New Roman" w:cs="Times New Roman"/>
          <w:sz w:val="20"/>
          <w:szCs w:val="20"/>
        </w:rPr>
        <w:t>s</w:t>
      </w:r>
      <w:r w:rsidRPr="00860874">
        <w:rPr>
          <w:rFonts w:ascii="Times New Roman" w:eastAsia="Times New Roman" w:hAnsi="Times New Roman" w:cs="Times New Roman"/>
          <w:sz w:val="20"/>
          <w:szCs w:val="20"/>
        </w:rPr>
        <w:t xml:space="preserve"> on </w:t>
      </w:r>
      <w:r w:rsidR="00BC5A93">
        <w:rPr>
          <w:rFonts w:ascii="Times New Roman" w:eastAsia="Times New Roman" w:hAnsi="Times New Roman" w:cs="Times New Roman"/>
          <w:sz w:val="20"/>
          <w:szCs w:val="20"/>
        </w:rPr>
        <w:t>FRPc</w:t>
      </w:r>
      <w:r w:rsidRPr="00860874">
        <w:rPr>
          <w:rFonts w:ascii="Times New Roman" w:eastAsia="Times New Roman" w:hAnsi="Times New Roman" w:cs="Times New Roman"/>
          <w:sz w:val="20"/>
          <w:szCs w:val="20"/>
        </w:rPr>
        <w:t xml:space="preserve"> and CBI</w:t>
      </w:r>
      <w:r w:rsidR="00F5054F">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Pr="009046D1">
        <w:rPr>
          <w:rFonts w:ascii="Times New Roman" w:eastAsia="Times New Roman" w:hAnsi="Times New Roman" w:cs="Times New Roman"/>
          <w:i/>
          <w:iCs/>
          <w:sz w:val="20"/>
          <w:szCs w:val="20"/>
        </w:rPr>
        <w:t>relative to aspen</w:t>
      </w:r>
      <w:r w:rsidR="00F5054F">
        <w:rPr>
          <w:rFonts w:ascii="Times New Roman" w:eastAsia="Times New Roman" w:hAnsi="Times New Roman" w:cs="Times New Roman"/>
          <w:i/>
          <w:iCs/>
          <w:sz w:val="20"/>
          <w:szCs w:val="20"/>
        </w:rPr>
        <w:t xml:space="preserve"> </w:t>
      </w:r>
      <w:r w:rsidR="00F5054F">
        <w:rPr>
          <w:rFonts w:ascii="Times New Roman" w:eastAsia="Times New Roman" w:hAnsi="Times New Roman" w:cs="Times New Roman"/>
          <w:sz w:val="20"/>
          <w:szCs w:val="20"/>
        </w:rPr>
        <w:t>a</w:t>
      </w:r>
      <w:r w:rsidR="0099797E">
        <w:rPr>
          <w:rFonts w:ascii="Times New Roman" w:eastAsia="Times New Roman" w:hAnsi="Times New Roman" w:cs="Times New Roman"/>
          <w:sz w:val="20"/>
          <w:szCs w:val="20"/>
        </w:rPr>
        <w:t>s</w:t>
      </w:r>
      <w:r w:rsidR="00F5054F">
        <w:rPr>
          <w:rFonts w:ascii="Times New Roman" w:eastAsia="Times New Roman" w:hAnsi="Times New Roman" w:cs="Times New Roman"/>
          <w:sz w:val="20"/>
          <w:szCs w:val="20"/>
        </w:rPr>
        <w:t xml:space="preserve"> the baseline</w:t>
      </w:r>
      <w:r w:rsidR="00634607">
        <w:rPr>
          <w:rFonts w:ascii="Times New Roman" w:eastAsia="Times New Roman" w:hAnsi="Times New Roman" w:cs="Times New Roman"/>
          <w:sz w:val="20"/>
          <w:szCs w:val="20"/>
        </w:rPr>
        <w:t>.</w:t>
      </w:r>
      <w:r w:rsidRPr="00860874">
        <w:rPr>
          <w:rFonts w:ascii="Times New Roman" w:eastAsia="Times New Roman" w:hAnsi="Times New Roman" w:cs="Times New Roman"/>
          <w:sz w:val="20"/>
          <w:szCs w:val="20"/>
        </w:rPr>
        <w:t xml:space="preserve"> Lodgepole, Douglas-fir,</w:t>
      </w:r>
      <w:r w:rsidR="00646BE2">
        <w:rPr>
          <w:rFonts w:ascii="Times New Roman" w:eastAsia="Times New Roman" w:hAnsi="Times New Roman" w:cs="Times New Roman"/>
          <w:sz w:val="20"/>
          <w:szCs w:val="20"/>
        </w:rPr>
        <w:t xml:space="preserve"> white fir,</w:t>
      </w:r>
      <w:r w:rsidRPr="00860874">
        <w:rPr>
          <w:rFonts w:ascii="Times New Roman" w:eastAsia="Times New Roman" w:hAnsi="Times New Roman" w:cs="Times New Roman"/>
          <w:sz w:val="20"/>
          <w:szCs w:val="20"/>
        </w:rPr>
        <w:t xml:space="preserve"> ponderosa</w:t>
      </w:r>
      <w:r w:rsidR="00A834C5">
        <w:rPr>
          <w:rFonts w:ascii="Times New Roman" w:eastAsia="Times New Roman" w:hAnsi="Times New Roman" w:cs="Times New Roman"/>
          <w:sz w:val="20"/>
          <w:szCs w:val="20"/>
        </w:rPr>
        <w:t xml:space="preserve"> pine, and spruce-fir</w:t>
      </w:r>
      <w:r w:rsidRPr="00860874">
        <w:rPr>
          <w:rFonts w:ascii="Times New Roman" w:eastAsia="Times New Roman" w:hAnsi="Times New Roman" w:cs="Times New Roman"/>
          <w:sz w:val="20"/>
          <w:szCs w:val="20"/>
        </w:rPr>
        <w:t xml:space="preserve"> forest types had significant positive effects on both FRP</w:t>
      </w:r>
      <w:r w:rsidR="00646BE2">
        <w:rPr>
          <w:rFonts w:ascii="Times New Roman" w:eastAsia="Times New Roman" w:hAnsi="Times New Roman" w:cs="Times New Roman"/>
          <w:sz w:val="20"/>
          <w:szCs w:val="20"/>
        </w:rPr>
        <w:t>c</w:t>
      </w:r>
      <w:r w:rsidRPr="00860874">
        <w:rPr>
          <w:rFonts w:ascii="Times New Roman" w:eastAsia="Times New Roman" w:hAnsi="Times New Roman" w:cs="Times New Roman"/>
          <w:sz w:val="20"/>
          <w:szCs w:val="20"/>
        </w:rPr>
        <w:t xml:space="preserve"> and CBI</w:t>
      </w:r>
      <w:r w:rsidR="00646BE2">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00646BE2">
        <w:rPr>
          <w:rFonts w:ascii="Times New Roman" w:eastAsia="Times New Roman" w:hAnsi="Times New Roman" w:cs="Times New Roman"/>
          <w:sz w:val="20"/>
          <w:szCs w:val="20"/>
        </w:rPr>
        <w:t>Gambel oak and p</w:t>
      </w:r>
      <w:r w:rsidR="00A834C5">
        <w:rPr>
          <w:rFonts w:ascii="Times New Roman" w:eastAsia="Times New Roman" w:hAnsi="Times New Roman" w:cs="Times New Roman"/>
          <w:sz w:val="20"/>
          <w:szCs w:val="20"/>
        </w:rPr>
        <w:t>inon-juniper forests showed a lower FRP</w:t>
      </w:r>
      <w:r w:rsidR="00646BE2">
        <w:rPr>
          <w:rFonts w:ascii="Times New Roman" w:eastAsia="Times New Roman" w:hAnsi="Times New Roman" w:cs="Times New Roman"/>
          <w:sz w:val="20"/>
          <w:szCs w:val="20"/>
        </w:rPr>
        <w:t>c</w:t>
      </w:r>
      <w:r w:rsidR="00EF3052">
        <w:rPr>
          <w:rFonts w:ascii="Times New Roman" w:eastAsia="Times New Roman" w:hAnsi="Times New Roman" w:cs="Times New Roman"/>
          <w:sz w:val="20"/>
          <w:szCs w:val="20"/>
        </w:rPr>
        <w:t xml:space="preserve"> though credible intervals pass zero. Pinon-juniper</w:t>
      </w:r>
      <w:r w:rsidR="00A834C5">
        <w:rPr>
          <w:rFonts w:ascii="Times New Roman" w:eastAsia="Times New Roman" w:hAnsi="Times New Roman" w:cs="Times New Roman"/>
          <w:sz w:val="20"/>
          <w:szCs w:val="20"/>
        </w:rPr>
        <w:t xml:space="preserve"> relative to aspen but a higher CBI</w:t>
      </w:r>
      <w:r w:rsidR="00303575">
        <w:rPr>
          <w:rFonts w:ascii="Times New Roman" w:eastAsia="Times New Roman" w:hAnsi="Times New Roman" w:cs="Times New Roman"/>
          <w:sz w:val="20"/>
          <w:szCs w:val="20"/>
        </w:rPr>
        <w:t xml:space="preserve">bc. Except for Gambel oak, </w:t>
      </w:r>
      <w:r w:rsidR="003A6C0B">
        <w:rPr>
          <w:rFonts w:ascii="Times New Roman" w:eastAsia="Times New Roman" w:hAnsi="Times New Roman" w:cs="Times New Roman"/>
          <w:sz w:val="20"/>
          <w:szCs w:val="20"/>
        </w:rPr>
        <w:t>all forest types showed significant positive effects on CBIbc relative to aspen.</w:t>
      </w:r>
      <w:r w:rsidR="00E96ECD">
        <w:rPr>
          <w:rFonts w:ascii="Times New Roman" w:eastAsia="Times New Roman" w:hAnsi="Times New Roman" w:cs="Times New Roman"/>
          <w:sz w:val="20"/>
          <w:szCs w:val="20"/>
        </w:rPr>
        <w:t xml:space="preserve"> </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009F65C0" w:rsidRPr="009F65C0" w14:paraId="42508B68" w14:textId="77777777" w:rsidTr="00B24A9E">
        <w:trPr>
          <w:trHeight w:val="449"/>
        </w:trPr>
        <w:tc>
          <w:tcPr>
            <w:tcW w:w="108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34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B24A9E">
        <w:trPr>
          <w:trHeight w:val="207"/>
        </w:trPr>
        <w:tc>
          <w:tcPr>
            <w:tcW w:w="108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B24A9E">
        <w:trPr>
          <w:trHeight w:val="270"/>
        </w:trPr>
        <w:tc>
          <w:tcPr>
            <w:tcW w:w="108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B24A9E">
        <w:trPr>
          <w:trHeight w:val="270"/>
        </w:trPr>
        <w:tc>
          <w:tcPr>
            <w:tcW w:w="108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B24A9E">
        <w:trPr>
          <w:trHeight w:val="234"/>
        </w:trPr>
        <w:tc>
          <w:tcPr>
            <w:tcW w:w="108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B24A9E">
        <w:trPr>
          <w:trHeight w:val="260"/>
        </w:trPr>
        <w:tc>
          <w:tcPr>
            <w:tcW w:w="108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34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B24A9E">
        <w:trPr>
          <w:trHeight w:val="180"/>
        </w:trPr>
        <w:tc>
          <w:tcPr>
            <w:tcW w:w="108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B24A9E">
        <w:trPr>
          <w:trHeight w:val="360"/>
        </w:trPr>
        <w:tc>
          <w:tcPr>
            <w:tcW w:w="108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B24A9E">
        <w:trPr>
          <w:trHeight w:val="180"/>
        </w:trPr>
        <w:tc>
          <w:tcPr>
            <w:tcW w:w="108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lastRenderedPageBreak/>
        <w:t>3.</w:t>
      </w:r>
      <w:r w:rsidR="00705960">
        <w:t>2.</w:t>
      </w:r>
      <w:r w:rsidRPr="00860874">
        <w:t xml:space="preserve"> Effect of </w:t>
      </w:r>
      <w:r w:rsidR="00947D89">
        <w:t xml:space="preserve">forest </w:t>
      </w:r>
      <w:r w:rsidRPr="00860874">
        <w:t>composition and structure</w:t>
      </w:r>
    </w:p>
    <w:p w14:paraId="054C05C4" w14:textId="252FBF76" w:rsidR="003566E2"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forests clearly demonstrating a moderating effect</w:t>
      </w:r>
      <w:r w:rsidR="00084223">
        <w:rPr>
          <w:rFonts w:ascii="Times New Roman" w:eastAsia="Times New Roman" w:hAnsi="Times New Roman" w:cs="Times New Roman"/>
        </w:rPr>
        <w:t xml:space="preserve"> based on posterior distributions</w:t>
      </w:r>
      <w:r w:rsidR="00F24F0A">
        <w:rPr>
          <w:rFonts w:ascii="Times New Roman" w:eastAsia="Times New Roman" w:hAnsi="Times New Roman" w:cs="Times New Roman"/>
        </w:rPr>
        <w:t xml:space="preserve"> (</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using the gridcell proportion of the dominant forest type</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species total live basal area, average tree height, and average tree diameter</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forest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unit increase in aspen percent cover, there was a </w:t>
      </w:r>
      <w:r w:rsidR="00C64B4E">
        <w:rPr>
          <w:rFonts w:ascii="Times New Roman" w:eastAsia="Times New Roman" w:hAnsi="Times New Roman" w:cs="Times New Roman"/>
        </w:rPr>
        <w:t>-</w:t>
      </w:r>
      <w:r w:rsidR="00967B2B">
        <w:rPr>
          <w:rFonts w:ascii="Times New Roman" w:eastAsia="Times New Roman" w:hAnsi="Times New Roman" w:cs="Times New Roman"/>
        </w:rPr>
        <w:t>14.6</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0E6D49">
        <w:rPr>
          <w:rFonts w:ascii="Times New Roman" w:eastAsia="Times New Roman" w:hAnsi="Times New Roman" w:cs="Times New Roman"/>
          <w:lang w:val="en-US"/>
        </w:rPr>
        <w:t>15</w:t>
      </w:r>
      <w:r w:rsidR="00EC65D9">
        <w:rPr>
          <w:rFonts w:ascii="Times New Roman" w:eastAsia="Times New Roman" w:hAnsi="Times New Roman" w:cs="Times New Roman"/>
          <w:lang w:val="en-US"/>
        </w:rPr>
        <w:t>.8</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EC65D9">
        <w:rPr>
          <w:rFonts w:ascii="Times New Roman" w:eastAsia="Times New Roman" w:hAnsi="Times New Roman" w:cs="Times New Roman"/>
          <w:lang w:val="en-US"/>
        </w:rPr>
        <w:t>13.3</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184C5A">
        <w:rPr>
          <w:rFonts w:ascii="Times New Roman" w:eastAsia="Times New Roman" w:hAnsi="Times New Roman" w:cs="Times New Roman"/>
        </w:rPr>
        <w:t>12.6</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13.3</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11.9</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although increasing percent cover of lodgepole forests had a significant positive effect on FRPc</w:t>
      </w:r>
      <w:r w:rsidR="00C62CE9">
        <w:rPr>
          <w:rFonts w:ascii="Times New Roman" w:eastAsia="Times New Roman" w:hAnsi="Times New Roman" w:cs="Times New Roman"/>
        </w:rPr>
        <w:t xml:space="preserve">. </w:t>
      </w:r>
      <w:r w:rsidR="00B72C57">
        <w:rPr>
          <w:rFonts w:ascii="Times New Roman" w:eastAsia="Times New Roman" w:hAnsi="Times New Roman" w:cs="Times New Roman"/>
        </w:rPr>
        <w:t>The influence of live basal area, tree height and tree diameter were less pronounced</w:t>
      </w:r>
      <w:r w:rsidR="00E14918">
        <w:rPr>
          <w:rFonts w:ascii="Times New Roman" w:eastAsia="Times New Roman" w:hAnsi="Times New Roman" w:cs="Times New Roman"/>
        </w:rPr>
        <w:t xml:space="preserve"> for aspen</w:t>
      </w:r>
      <w:r w:rsidR="009A1728">
        <w:rPr>
          <w:rFonts w:ascii="Times New Roman" w:eastAsia="Times New Roman" w:hAnsi="Times New Roman" w:cs="Times New Roman"/>
        </w:rPr>
        <w:t>, although 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E21EA9">
        <w:rPr>
          <w:rFonts w:ascii="Times New Roman" w:eastAsia="Times New Roman" w:hAnsi="Times New Roman" w:cs="Times New Roman"/>
        </w:rPr>
        <w:t>total aspen live basal area</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F007A1">
        <w:rPr>
          <w:rFonts w:ascii="Times New Roman" w:eastAsia="Times New Roman" w:hAnsi="Times New Roman" w:cs="Times New Roman"/>
        </w:rPr>
        <w:t>2.1</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-3.</w:t>
      </w:r>
      <w:r w:rsidR="00083D26">
        <w:rPr>
          <w:rFonts w:ascii="Times New Roman" w:eastAsia="Times New Roman" w:hAnsi="Times New Roman" w:cs="Times New Roman"/>
          <w:lang w:val="en-US"/>
        </w:rPr>
        <w:t>5</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-0.06%</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The influence of species total live basal area had a much lower or insignificant effect on CBIbc for all forest types</w:t>
      </w:r>
      <w:r w:rsidR="00C239D5">
        <w:rPr>
          <w:rFonts w:ascii="Times New Roman" w:eastAsia="Times New Roman" w:hAnsi="Times New Roman" w:cs="Times New Roman"/>
        </w:rPr>
        <w:t>, including aspen</w:t>
      </w:r>
      <w:r w:rsidR="0034214E">
        <w:rPr>
          <w:rFonts w:ascii="Times New Roman" w:eastAsia="Times New Roman" w:hAnsi="Times New Roman" w:cs="Times New Roman"/>
        </w:rPr>
        <w:t xml:space="preserve">. </w:t>
      </w:r>
      <w:r w:rsidR="00666606">
        <w:rPr>
          <w:rFonts w:ascii="Times New Roman" w:eastAsia="Times New Roman" w:hAnsi="Times New Roman" w:cs="Times New Roman"/>
        </w:rPr>
        <w:t>Average aspen tree height and diameter had diverging effects on both FRPc and CBI</w:t>
      </w:r>
      <w:r w:rsidR="00152815">
        <w:rPr>
          <w:rFonts w:ascii="Times New Roman" w:eastAsia="Times New Roman" w:hAnsi="Times New Roman" w:cs="Times New Roman"/>
        </w:rPr>
        <w:t>b</w:t>
      </w:r>
      <w:r w:rsidR="00666606">
        <w:rPr>
          <w:rFonts w:ascii="Times New Roman" w:eastAsia="Times New Roman" w:hAnsi="Times New Roman" w:cs="Times New Roman"/>
        </w:rPr>
        <w:t>c</w:t>
      </w:r>
      <w:r w:rsidR="002158F9">
        <w:rPr>
          <w:rFonts w:ascii="Times New Roman" w:eastAsia="Times New Roman" w:hAnsi="Times New Roman" w:cs="Times New Roman"/>
        </w:rPr>
        <w:t xml:space="preserve">. In aspen forests, </w:t>
      </w:r>
      <w:r w:rsidR="001E17DA">
        <w:rPr>
          <w:rFonts w:ascii="Times New Roman" w:eastAsia="Times New Roman" w:hAnsi="Times New Roman" w:cs="Times New Roman"/>
        </w:rPr>
        <w:t xml:space="preserve">average tree height had a significant negative influence </w:t>
      </w:r>
      <w:r w:rsidR="000768C5">
        <w:rPr>
          <w:rFonts w:ascii="Times New Roman" w:eastAsia="Times New Roman" w:hAnsi="Times New Roman" w:cs="Times New Roman"/>
        </w:rPr>
        <w:t xml:space="preserve">with a </w:t>
      </w:r>
      <w:r w:rsidR="00C64B4E">
        <w:rPr>
          <w:rFonts w:ascii="Times New Roman" w:eastAsia="Times New Roman" w:hAnsi="Times New Roman" w:cs="Times New Roman"/>
        </w:rPr>
        <w:t>-</w:t>
      </w:r>
      <w:r w:rsidR="00115FE6">
        <w:rPr>
          <w:rFonts w:ascii="Times New Roman" w:eastAsia="Times New Roman" w:hAnsi="Times New Roman" w:cs="Times New Roman"/>
        </w:rPr>
        <w:t xml:space="preserve">1.9% to </w:t>
      </w:r>
      <w:r w:rsidR="00C64B4E">
        <w:rPr>
          <w:rFonts w:ascii="Times New Roman" w:eastAsia="Times New Roman" w:hAnsi="Times New Roman" w:cs="Times New Roman"/>
        </w:rPr>
        <w:t>-</w:t>
      </w:r>
      <w:r w:rsidR="009374A3">
        <w:rPr>
          <w:rFonts w:ascii="Times New Roman" w:eastAsia="Times New Roman" w:hAnsi="Times New Roman" w:cs="Times New Roman"/>
        </w:rPr>
        <w:t>2</w:t>
      </w:r>
      <w:r w:rsidR="00386487">
        <w:rPr>
          <w:rFonts w:ascii="Times New Roman" w:eastAsia="Times New Roman" w:hAnsi="Times New Roman" w:cs="Times New Roman"/>
        </w:rPr>
        <w:t>.3</w:t>
      </w:r>
      <w:r w:rsidR="00982F10">
        <w:rPr>
          <w:rFonts w:ascii="Times New Roman" w:eastAsia="Times New Roman" w:hAnsi="Times New Roman" w:cs="Times New Roman"/>
        </w:rPr>
        <w:t xml:space="preserve">% </w:t>
      </w:r>
      <w:r w:rsidR="00115FE6">
        <w:rPr>
          <w:rFonts w:ascii="Times New Roman" w:eastAsia="Times New Roman" w:hAnsi="Times New Roman" w:cs="Times New Roman"/>
        </w:rPr>
        <w:t xml:space="preserve">average </w:t>
      </w:r>
      <w:r w:rsidR="00982F10">
        <w:rPr>
          <w:rFonts w:ascii="Times New Roman" w:eastAsia="Times New Roman" w:hAnsi="Times New Roman" w:cs="Times New Roman"/>
        </w:rPr>
        <w:t>decrease in FRPc and CBIbc, respectively, for each unit increase in tree height</w:t>
      </w:r>
      <w:r w:rsidR="000768C5">
        <w:rPr>
          <w:rFonts w:ascii="Times New Roman" w:eastAsia="Times New Roman" w:hAnsi="Times New Roman" w:cs="Times New Roman"/>
        </w:rPr>
        <w:t>. Conversely</w:t>
      </w:r>
      <w:r w:rsidR="001E17DA">
        <w:rPr>
          <w:rFonts w:ascii="Times New Roman" w:eastAsia="Times New Roman" w:hAnsi="Times New Roman" w:cs="Times New Roman"/>
        </w:rPr>
        <w:t xml:space="preserve">, tree diameter had </w:t>
      </w:r>
      <w:r w:rsidR="000768C5">
        <w:rPr>
          <w:rFonts w:ascii="Times New Roman" w:eastAsia="Times New Roman" w:hAnsi="Times New Roman" w:cs="Times New Roman"/>
        </w:rPr>
        <w:t>less pronounced but positive effect</w:t>
      </w:r>
      <w:r w:rsidR="001E17DA">
        <w:rPr>
          <w:rFonts w:ascii="Times New Roman" w:eastAsia="Times New Roman" w:hAnsi="Times New Roman" w:cs="Times New Roman"/>
        </w:rPr>
        <w:t xml:space="preserve">, </w:t>
      </w:r>
      <w:r w:rsidR="000768C5">
        <w:rPr>
          <w:rFonts w:ascii="Times New Roman" w:eastAsia="Times New Roman" w:hAnsi="Times New Roman" w:cs="Times New Roman"/>
        </w:rPr>
        <w:t>where greater average diameter</w:t>
      </w:r>
      <w:r w:rsidR="002D66FF">
        <w:rPr>
          <w:rFonts w:ascii="Times New Roman" w:eastAsia="Times New Roman" w:hAnsi="Times New Roman" w:cs="Times New Roman"/>
        </w:rPr>
        <w:t xml:space="preserve"> tended to increase both FRPc and CBIbc</w:t>
      </w:r>
      <w:r w:rsidR="001E17DA">
        <w:rPr>
          <w:rFonts w:ascii="Times New Roman" w:eastAsia="Times New Roman" w:hAnsi="Times New Roman" w:cs="Times New Roman"/>
        </w:rPr>
        <w:t>.</w:t>
      </w:r>
      <w:r w:rsidR="00113574">
        <w:rPr>
          <w:rFonts w:ascii="Times New Roman" w:eastAsia="Times New Roman" w:hAnsi="Times New Roman" w:cs="Times New Roman"/>
        </w:rPr>
        <w:t xml:space="preserve"> For both responses, gridcell canopy cover percent had a strong positive effect</w:t>
      </w:r>
      <w:r w:rsidR="00EE4110">
        <w:rPr>
          <w:rFonts w:ascii="Times New Roman" w:eastAsia="Times New Roman" w:hAnsi="Times New Roman" w:cs="Times New Roman"/>
        </w:rPr>
        <w:t xml:space="preserve">, </w:t>
      </w:r>
      <w:r w:rsidR="00D05C76">
        <w:rPr>
          <w:rFonts w:ascii="Times New Roman" w:eastAsia="Times New Roman" w:hAnsi="Times New Roman" w:cs="Times New Roman"/>
        </w:rPr>
        <w:t>total dead trees abundance</w:t>
      </w:r>
      <w:r w:rsidR="00EE4110">
        <w:rPr>
          <w:rFonts w:ascii="Times New Roman" w:eastAsia="Times New Roman" w:hAnsi="Times New Roman" w:cs="Times New Roman"/>
        </w:rPr>
        <w:t xml:space="preserve"> had a weak negative effect, and the gridcell diversity of species contributing to live basal area</w:t>
      </w:r>
      <w:r w:rsidR="008601B4">
        <w:rPr>
          <w:rFonts w:ascii="Times New Roman" w:eastAsia="Times New Roman" w:hAnsi="Times New Roman" w:cs="Times New Roman"/>
        </w:rPr>
        <w:t xml:space="preserve"> had a significant positive effect (</w:t>
      </w:r>
      <w:r w:rsidR="008601B4">
        <w:rPr>
          <w:rFonts w:ascii="Times New Roman" w:eastAsia="Times New Roman" w:hAnsi="Times New Roman" w:cs="Times New Roman"/>
          <w:b/>
          <w:bCs/>
        </w:rPr>
        <w:t>Figure SX</w:t>
      </w:r>
      <w:r w:rsidR="0001284D">
        <w:rPr>
          <w:rFonts w:ascii="Times New Roman" w:eastAsia="Times New Roman" w:hAnsi="Times New Roman" w:cs="Times New Roman"/>
          <w:b/>
          <w:bCs/>
        </w:rPr>
        <w:t>, Table SX</w:t>
      </w:r>
      <w:r w:rsidR="008601B4">
        <w:rPr>
          <w:rFonts w:ascii="Times New Roman" w:eastAsia="Times New Roman" w:hAnsi="Times New Roman" w:cs="Times New Roman"/>
        </w:rPr>
        <w:t>).</w:t>
      </w:r>
    </w:p>
    <w:p w14:paraId="1F7EBFA4" w14:textId="77777777" w:rsidR="00223AF3" w:rsidRDefault="005F7D77"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BE4339B" wp14:editId="60CC1EE1">
            <wp:extent cx="5430547" cy="4072910"/>
            <wp:effectExtent l="0" t="0" r="5080" b="3810"/>
            <wp:docPr id="1507139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9455"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0547" cy="4072910"/>
                    </a:xfrm>
                    <a:prstGeom prst="rect">
                      <a:avLst/>
                    </a:prstGeom>
                  </pic:spPr>
                </pic:pic>
              </a:graphicData>
            </a:graphic>
          </wp:inline>
        </w:drawing>
      </w:r>
    </w:p>
    <w:p w14:paraId="641ED187" w14:textId="1B6F7F99" w:rsidR="00F24F0A" w:rsidRPr="00223AF3" w:rsidRDefault="008361A8" w:rsidP="00223AF3">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w:t>
      </w:r>
      <w:r w:rsidR="00F24F0A" w:rsidRPr="00860874">
        <w:rPr>
          <w:rFonts w:ascii="Times New Roman" w:eastAsia="Times New Roman" w:hAnsi="Times New Roman" w:cs="Times New Roman"/>
          <w:b/>
          <w:sz w:val="20"/>
          <w:szCs w:val="20"/>
        </w:rPr>
        <w:t>ure 4.</w:t>
      </w:r>
      <w:r w:rsidR="00F24F0A" w:rsidRPr="00860874">
        <w:rPr>
          <w:rFonts w:ascii="Times New Roman" w:eastAsia="Times New Roman" w:hAnsi="Times New Roman" w:cs="Times New Roman"/>
          <w:sz w:val="20"/>
          <w:szCs w:val="20"/>
        </w:rPr>
        <w:t xml:space="preserve"> Posterior distribution of effects for forest type-specific composition and structure metrics on (</w:t>
      </w:r>
      <w:r w:rsidR="00F24F0A" w:rsidRPr="00860874">
        <w:rPr>
          <w:rFonts w:ascii="Times New Roman" w:eastAsia="Times New Roman" w:hAnsi="Times New Roman" w:cs="Times New Roman"/>
          <w:b/>
          <w:sz w:val="20"/>
          <w:szCs w:val="20"/>
        </w:rPr>
        <w:t>A</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 xml:space="preserve">cumulative </w:t>
      </w:r>
      <w:r w:rsidR="00F24F0A" w:rsidRPr="00860874">
        <w:rPr>
          <w:rFonts w:ascii="Times New Roman" w:eastAsia="Times New Roman" w:hAnsi="Times New Roman" w:cs="Times New Roman"/>
          <w:sz w:val="20"/>
          <w:szCs w:val="20"/>
        </w:rPr>
        <w:t>FRP, and (</w:t>
      </w:r>
      <w:r w:rsidR="00F24F0A" w:rsidRPr="00860874">
        <w:rPr>
          <w:rFonts w:ascii="Times New Roman" w:eastAsia="Times New Roman" w:hAnsi="Times New Roman" w:cs="Times New Roman"/>
          <w:b/>
          <w:sz w:val="20"/>
          <w:szCs w:val="20"/>
        </w:rPr>
        <w:t>B</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90</w:t>
      </w:r>
      <w:r w:rsidR="00F24F0A" w:rsidRPr="00F24F0A">
        <w:rPr>
          <w:rFonts w:ascii="Times New Roman" w:eastAsia="Times New Roman" w:hAnsi="Times New Roman" w:cs="Times New Roman"/>
          <w:sz w:val="20"/>
          <w:szCs w:val="20"/>
          <w:vertAlign w:val="superscript"/>
        </w:rPr>
        <w:t>th</w:t>
      </w:r>
      <w:r w:rsidR="00F24F0A">
        <w:rPr>
          <w:rFonts w:ascii="Times New Roman" w:eastAsia="Times New Roman" w:hAnsi="Times New Roman" w:cs="Times New Roman"/>
          <w:sz w:val="20"/>
          <w:szCs w:val="20"/>
        </w:rPr>
        <w:t xml:space="preserve"> percentile </w:t>
      </w:r>
      <w:r w:rsidR="00F24F0A" w:rsidRPr="00860874">
        <w:rPr>
          <w:rFonts w:ascii="Times New Roman" w:eastAsia="Times New Roman" w:hAnsi="Times New Roman" w:cs="Times New Roman"/>
          <w:sz w:val="20"/>
          <w:szCs w:val="20"/>
        </w:rPr>
        <w:t>CBI</w:t>
      </w:r>
      <w:r w:rsidR="00E14B2F">
        <w:rPr>
          <w:rFonts w:ascii="Times New Roman" w:eastAsia="Times New Roman" w:hAnsi="Times New Roman" w:cs="Times New Roman"/>
          <w:sz w:val="20"/>
          <w:szCs w:val="20"/>
        </w:rPr>
        <w:t>bc</w:t>
      </w:r>
      <w:r w:rsidR="00F24F0A" w:rsidRPr="00860874">
        <w:rPr>
          <w:rFonts w:ascii="Times New Roman" w:eastAsia="Times New Roman" w:hAnsi="Times New Roman" w:cs="Times New Roman"/>
          <w:sz w:val="20"/>
          <w:szCs w:val="20"/>
        </w:rPr>
        <w:t>.</w:t>
      </w:r>
    </w:p>
    <w:p w14:paraId="47FE07B9" w14:textId="7E77F9C9" w:rsidR="005374B1" w:rsidRDefault="005374B1" w:rsidP="005374B1">
      <w:pPr>
        <w:pStyle w:val="Numberedsubsection"/>
      </w:pPr>
      <w:r>
        <w:lastRenderedPageBreak/>
        <w:t>3.1.3. Topography and fire weather</w:t>
      </w:r>
    </w:p>
    <w:p w14:paraId="59EFC2EA" w14:textId="7909F9B8"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0A2AAF">
        <w:rPr>
          <w:rFonts w:ascii="Times New Roman" w:eastAsia="Times New Roman" w:hAnsi="Times New Roman" w:cs="Times New Roman"/>
        </w:rPr>
        <w:t>16.2% (</w:t>
      </w:r>
      <w:r w:rsidR="000A2AAF" w:rsidRPr="00AA447A">
        <w:rPr>
          <w:rFonts w:ascii="Times New Roman" w:eastAsia="Times New Roman" w:hAnsi="Times New Roman" w:cs="Times New Roman"/>
          <w:lang w:val="en-US"/>
        </w:rPr>
        <w:t xml:space="preserve">95% CI: </w:t>
      </w:r>
      <w:r w:rsidR="000A2AAF">
        <w:rPr>
          <w:rFonts w:ascii="Times New Roman" w:eastAsia="Times New Roman" w:hAnsi="Times New Roman" w:cs="Times New Roman"/>
          <w:lang w:val="en-US"/>
        </w:rPr>
        <w:t>-13.3</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-11.9%)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In the case of CBIbc, VPD </w:t>
      </w:r>
      <w:r w:rsidR="00362487">
        <w:rPr>
          <w:rFonts w:ascii="Times New Roman" w:eastAsia="Times New Roman" w:hAnsi="Times New Roman" w:cs="Times New Roman"/>
          <w:lang w:val="en-US"/>
        </w:rPr>
        <w:t>showed</w:t>
      </w:r>
      <w:r w:rsidR="00A972FE">
        <w:rPr>
          <w:rFonts w:ascii="Times New Roman" w:eastAsia="Times New Roman" w:hAnsi="Times New Roman" w:cs="Times New Roman"/>
          <w:lang w:val="en-US"/>
        </w:rPr>
        <w:t xml:space="preserve"> a weak negative effec</w:t>
      </w:r>
      <w:r w:rsidR="006A7BFE">
        <w:rPr>
          <w:rFonts w:ascii="Times New Roman" w:eastAsia="Times New Roman" w:hAnsi="Times New Roman" w:cs="Times New Roman"/>
          <w:lang w:val="en-US"/>
        </w:rPr>
        <w:t>t</w:t>
      </w:r>
      <w:r w:rsidR="00EF66EB">
        <w:rPr>
          <w:rFonts w:ascii="Times New Roman" w:eastAsia="Times New Roman" w:hAnsi="Times New Roman" w:cs="Times New Roman"/>
          <w:lang w:val="en-US"/>
        </w:rPr>
        <w:t xml:space="preserve"> with credible intervals passing zero, indicating </w:t>
      </w:r>
      <w:r w:rsidR="004D7AF5">
        <w:rPr>
          <w:rFonts w:ascii="Times New Roman" w:eastAsia="Times New Roman" w:hAnsi="Times New Roman" w:cs="Times New Roman"/>
          <w:lang w:val="en-US"/>
        </w:rPr>
        <w:t>insignificance</w:t>
      </w:r>
      <w:r w:rsidR="00C3395D">
        <w:rPr>
          <w:rFonts w:ascii="Times New Roman" w:eastAsia="Times New Roman" w:hAnsi="Times New Roman" w:cs="Times New Roman"/>
          <w:lang w:val="en-US"/>
        </w:rPr>
        <w:t xml:space="preserve"> (</w:t>
      </w:r>
      <w:r w:rsidR="00C3395D">
        <w:rPr>
          <w:rFonts w:ascii="Times New Roman" w:eastAsia="Times New Roman" w:hAnsi="Times New Roman" w:cs="Times New Roman"/>
          <w:b/>
          <w:bCs/>
          <w:lang w:val="en-US"/>
        </w:rPr>
        <w:t>Figure</w:t>
      </w:r>
      <w:r w:rsidR="00FC2804">
        <w:rPr>
          <w:rFonts w:ascii="Times New Roman" w:eastAsia="Times New Roman" w:hAnsi="Times New Roman" w:cs="Times New Roman"/>
          <w:b/>
          <w:bCs/>
          <w:lang w:val="en-US"/>
        </w:rPr>
        <w:t xml:space="preserve"> SX</w:t>
      </w:r>
      <w:r w:rsidR="00FC2804">
        <w:rPr>
          <w:rFonts w:ascii="Times New Roman" w:eastAsia="Times New Roman" w:hAnsi="Times New Roman" w:cs="Times New Roman"/>
          <w:lang w:val="en-US"/>
        </w:rPr>
        <w:t>)</w:t>
      </w:r>
      <w:r w:rsidR="004D7AF5">
        <w:rPr>
          <w:rFonts w:ascii="Times New Roman" w:eastAsia="Times New Roman" w:hAnsi="Times New Roman" w:cs="Times New Roman"/>
          <w:lang w:val="en-US"/>
        </w:rPr>
        <w:t>. 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(+10.7%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p>
    <w:p w14:paraId="32A96E06" w14:textId="35DE79BC" w:rsidR="00475F04" w:rsidRPr="00860874" w:rsidRDefault="003B4489" w:rsidP="007C26E4">
      <w:pPr>
        <w:pStyle w:val="Heading2"/>
      </w:pPr>
      <w:bookmarkStart w:id="20" w:name="_icol1k1mha75" w:colFirst="0" w:colLast="0"/>
      <w:bookmarkEnd w:id="20"/>
      <w:r w:rsidRPr="00860874">
        <w:t>3.3</w:t>
      </w:r>
      <w:r w:rsidR="009D2B4C">
        <w:t>.</w:t>
      </w:r>
      <w:r w:rsidRPr="00860874">
        <w:t xml:space="preserve"> </w:t>
      </w:r>
      <w:r w:rsidR="00E87CCC">
        <w:t xml:space="preserve">Aspen dominance and </w:t>
      </w:r>
      <w:r w:rsidR="009D2B4C">
        <w:t>fire weather</w:t>
      </w:r>
      <w:r w:rsidR="008C267C">
        <w:t xml:space="preserve"> mediation</w:t>
      </w:r>
    </w:p>
    <w:p w14:paraId="32A96E07" w14:textId="5D7543EE"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Quaking aspen co-occurrence and dominance relative to predominant forest types influenced FRP and CBI, although effects were </w:t>
      </w:r>
      <w:r w:rsidR="008C267C">
        <w:rPr>
          <w:rFonts w:ascii="Times New Roman" w:eastAsia="Times New Roman" w:hAnsi="Times New Roman" w:cs="Times New Roman"/>
        </w:rPr>
        <w:t xml:space="preserve">often </w:t>
      </w:r>
      <w:r w:rsidRPr="00860874">
        <w:rPr>
          <w:rFonts w:ascii="Times New Roman" w:eastAsia="Times New Roman" w:hAnsi="Times New Roman" w:cs="Times New Roman"/>
        </w:rPr>
        <w:t>mediated by VPD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Where quaking aspen is predominant, increasing </w:t>
      </w:r>
      <w:r w:rsidR="008C267C">
        <w:rPr>
          <w:rFonts w:ascii="Times New Roman" w:eastAsia="Times New Roman" w:hAnsi="Times New Roman" w:cs="Times New Roman"/>
        </w:rPr>
        <w:t>proportional</w:t>
      </w:r>
      <w:r w:rsidRPr="00860874">
        <w:rPr>
          <w:rFonts w:ascii="Times New Roman" w:eastAsia="Times New Roman" w:hAnsi="Times New Roman" w:cs="Times New Roman"/>
        </w:rPr>
        <w:t xml:space="preserve"> live </w:t>
      </w:r>
      <w:r w:rsidR="008C267C">
        <w:rPr>
          <w:rFonts w:ascii="Times New Roman" w:eastAsia="Times New Roman" w:hAnsi="Times New Roman" w:cs="Times New Roman"/>
        </w:rPr>
        <w:t>basal</w:t>
      </w:r>
      <w:r w:rsidRPr="00860874">
        <w:rPr>
          <w:rFonts w:ascii="Times New Roman" w:eastAsia="Times New Roman" w:hAnsi="Times New Roman" w:cs="Times New Roman"/>
        </w:rPr>
        <w:t xml:space="preserve"> significantly decrease</w:t>
      </w:r>
      <w:r w:rsidR="008C267C">
        <w:rPr>
          <w:rFonts w:ascii="Times New Roman" w:eastAsia="Times New Roman" w:hAnsi="Times New Roman" w:cs="Times New Roman"/>
        </w:rPr>
        <w:t>d</w:t>
      </w:r>
      <w:r w:rsidRPr="00860874">
        <w:rPr>
          <w:rFonts w:ascii="Times New Roman" w:eastAsia="Times New Roman" w:hAnsi="Times New Roman" w:cs="Times New Roman"/>
        </w:rPr>
        <w:t xml:space="preserve"> FRP</w:t>
      </w:r>
      <w:r w:rsidR="008C267C">
        <w:rPr>
          <w:rFonts w:ascii="Times New Roman" w:eastAsia="Times New Roman" w:hAnsi="Times New Roman" w:cs="Times New Roman"/>
        </w:rPr>
        <w:t>c</w:t>
      </w:r>
      <w:r w:rsidRPr="00860874">
        <w:rPr>
          <w:rFonts w:ascii="Times New Roman" w:eastAsia="Times New Roman" w:hAnsi="Times New Roman" w:cs="Times New Roman"/>
        </w:rPr>
        <w:t xml:space="preserve"> (</w:t>
      </w:r>
      <w:r w:rsidR="008C267C">
        <w:rPr>
          <w:rFonts w:ascii="Times New Roman" w:eastAsia="Times New Roman" w:hAnsi="Times New Roman" w:cs="Times New Roman"/>
        </w:rPr>
        <w:t>X%</w:t>
      </w:r>
      <w:r w:rsidR="00466994">
        <w:rPr>
          <w:rFonts w:ascii="Times New Roman" w:eastAsia="Times New Roman" w:hAnsi="Times New Roman" w:cs="Times New Roman"/>
        </w:rPr>
        <w:t xml:space="preserve"> for every unit increase</w:t>
      </w:r>
      <w:r w:rsidRPr="00860874">
        <w:rPr>
          <w:rFonts w:ascii="Times New Roman" w:eastAsia="Times New Roman" w:hAnsi="Times New Roman" w:cs="Times New Roman"/>
        </w:rPr>
        <w:t>) and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6994">
        <w:rPr>
          <w:rFonts w:ascii="Times New Roman" w:eastAsia="Times New Roman" w:hAnsi="Times New Roman" w:cs="Times New Roman"/>
        </w:rPr>
        <w:t>X% for every unit increase</w:t>
      </w:r>
      <w:r w:rsidRPr="00860874">
        <w:rPr>
          <w:rFonts w:ascii="Times New Roman" w:eastAsia="Times New Roman" w:hAnsi="Times New Roman" w:cs="Times New Roman"/>
        </w:rPr>
        <w:t>). However, there is a strong VPD-mediating effect, where the influence of aspen dominance on reducing FRP and CBI either diminishes greatly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5b</w:t>
      </w:r>
      <w:r w:rsidRPr="00860874">
        <w:rPr>
          <w:rFonts w:ascii="Times New Roman" w:eastAsia="Times New Roman" w:hAnsi="Times New Roman" w:cs="Times New Roman"/>
        </w:rPr>
        <w:t>) or becomes slightly positive (FRP</w:t>
      </w:r>
      <w:r>
        <w:rPr>
          <w:rFonts w:ascii="Times New Roman" w:eastAsia="Times New Roman" w:hAnsi="Times New Roman" w:cs="Times New Roman"/>
        </w:rPr>
        <w:t>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5a</w:t>
      </w:r>
      <w:r w:rsidRPr="00860874">
        <w:rPr>
          <w:rFonts w:ascii="Times New Roman" w:eastAsia="Times New Roman" w:hAnsi="Times New Roman" w:cs="Times New Roman"/>
        </w:rPr>
        <w:t xml:space="preserve">). In both cases, the credible intervals for the VPD-mediated effect slightly overlap zero, indicating a </w:t>
      </w:r>
      <w:r>
        <w:rPr>
          <w:rFonts w:ascii="Times New Roman" w:eastAsia="Times New Roman" w:hAnsi="Times New Roman" w:cs="Times New Roman"/>
        </w:rPr>
        <w:t>non-significant effect</w:t>
      </w:r>
      <w:r w:rsidRPr="00860874">
        <w:rPr>
          <w:rFonts w:ascii="Times New Roman" w:eastAsia="Times New Roman" w:hAnsi="Times New Roman" w:cs="Times New Roman"/>
        </w:rPr>
        <w:t xml:space="preserve">. Similarly, in lodgepole-predominant grids the effect of increasing aspen dominance on FRP was significant and negative, with a moderate diminishing influence of VPD-mediation. Conversely, in spruce-fir, ponderosa, and pinyon-juniper predominant grids, the VPD-mediating effect on FRP and CBI </w:t>
      </w:r>
      <w:r w:rsidR="006347F4" w:rsidRPr="00860874">
        <w:rPr>
          <w:rFonts w:ascii="Times New Roman" w:eastAsia="Times New Roman" w:hAnsi="Times New Roman" w:cs="Times New Roman"/>
        </w:rPr>
        <w:t>improved</w:t>
      </w:r>
      <w:r w:rsidRPr="00860874">
        <w:rPr>
          <w:rFonts w:ascii="Times New Roman" w:eastAsia="Times New Roman" w:hAnsi="Times New Roman" w:cs="Times New Roman"/>
        </w:rPr>
        <w:t xml:space="preserve"> the effect of aspen dominance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decreasing effect, reduction in the response variables). In ponderosa-dominated grids, aspen dominance tends to decrease CBI </w:t>
      </w:r>
      <w:r w:rsidRPr="00860874">
        <w:rPr>
          <w:rFonts w:ascii="Times New Roman" w:eastAsia="Times New Roman" w:hAnsi="Times New Roman" w:cs="Times New Roman"/>
          <w:i/>
        </w:rPr>
        <w:t>only</w:t>
      </w:r>
      <w:r w:rsidRPr="00860874">
        <w:rPr>
          <w:rFonts w:ascii="Times New Roman" w:eastAsia="Times New Roman" w:hAnsi="Times New Roman" w:cs="Times New Roman"/>
        </w:rPr>
        <w:t xml:space="preserve"> when mediated by VPD, whereas it has a slight positive effect without mediation. The same is true for spruce-fir dominant grids and the effect on FRP. For pinyon-juniper and mixed-conifer predominant grids, which are relatively rare (</w:t>
      </w:r>
      <w:r w:rsidRPr="009571A4">
        <w:rPr>
          <w:rFonts w:ascii="Times New Roman" w:eastAsia="Times New Roman" w:hAnsi="Times New Roman" w:cs="Times New Roman"/>
          <w:b/>
          <w:bCs/>
        </w:rPr>
        <w:t>Figure S1</w:t>
      </w:r>
      <w:r w:rsidRPr="00860874">
        <w:rPr>
          <w:rFonts w:ascii="Times New Roman" w:eastAsia="Times New Roman" w:hAnsi="Times New Roman" w:cs="Times New Roman"/>
        </w:rPr>
        <w:t>), the effects of aspen dominance exhibited extreme credible intervals overlapping zero for the FRP models. These forest types rarely co-occur with aspen in great proportions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which helps explain the wide credible intervals and uncertain estimates. Again, the credible intervals were tighter for the CBI model and the CPO was significantly higher (Table S2), suggesting better predictive power for CBI compared to FRP. </w:t>
      </w:r>
    </w:p>
    <w:p w14:paraId="32A96E08" w14:textId="77777777"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lastRenderedPageBreak/>
        <w:drawing>
          <wp:inline distT="114300" distB="114300" distL="114300" distR="114300" wp14:anchorId="32A96E65" wp14:editId="2CA516D4">
            <wp:extent cx="4617267" cy="3512745"/>
            <wp:effectExtent l="0" t="0" r="5715" b="5715"/>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791846" cy="3645562"/>
                    </a:xfrm>
                    <a:prstGeom prst="rect">
                      <a:avLst/>
                    </a:prstGeom>
                    <a:ln/>
                  </pic:spPr>
                </pic:pic>
              </a:graphicData>
            </a:graphic>
          </wp:inline>
        </w:drawing>
      </w:r>
      <w:r w:rsidRPr="00860874">
        <w:rPr>
          <w:rFonts w:ascii="Times New Roman" w:eastAsia="Times New Roman" w:hAnsi="Times New Roman" w:cs="Times New Roman"/>
        </w:rPr>
        <w:t xml:space="preserve"> </w:t>
      </w:r>
    </w:p>
    <w:p w14:paraId="32A96E09" w14:textId="2E827B70"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Posterior distribution of effects on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FRP, and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xml:space="preserve">) CBI, for the influence of quaking aspen </w:t>
      </w:r>
      <w:r w:rsidRPr="00860874">
        <w:rPr>
          <w:rFonts w:ascii="Times New Roman" w:eastAsia="Times New Roman" w:hAnsi="Times New Roman" w:cs="Times New Roman"/>
          <w:i/>
          <w:sz w:val="20"/>
          <w:szCs w:val="20"/>
        </w:rPr>
        <w:t>dominance</w:t>
      </w:r>
      <w:r w:rsidRPr="00860874">
        <w:rPr>
          <w:rFonts w:ascii="Times New Roman" w:eastAsia="Times New Roman" w:hAnsi="Times New Roman" w:cs="Times New Roman"/>
          <w:sz w:val="20"/>
          <w:szCs w:val="20"/>
        </w:rPr>
        <w:t xml:space="preserve"> relative to co-occurring predominant forest types with and without VPD mediation. Grey distributions represent the VPD-mediated effect which was modeled as an interaction term (</w:t>
      </w:r>
      <w:r w:rsidRPr="00573CF9">
        <w:rPr>
          <w:rFonts w:ascii="Times New Roman" w:eastAsia="Times New Roman" w:hAnsi="Times New Roman" w:cs="Times New Roman"/>
          <w:i/>
          <w:sz w:val="20"/>
          <w:szCs w:val="20"/>
        </w:rPr>
        <w:t xml:space="preserve">forest </w:t>
      </w:r>
      <w:r w:rsidR="00573CF9" w:rsidRPr="00573CF9">
        <w:rPr>
          <w:rFonts w:ascii="Times New Roman" w:eastAsia="Times New Roman" w:hAnsi="Times New Roman" w:cs="Times New Roman"/>
          <w:i/>
          <w:sz w:val="20"/>
          <w:szCs w:val="20"/>
        </w:rPr>
        <w:t>type</w:t>
      </w:r>
      <w:r w:rsidR="00573CF9">
        <w:rPr>
          <w:rFonts w:ascii="Times New Roman" w:eastAsia="Times New Roman" w:hAnsi="Times New Roman" w:cs="Times New Roman"/>
          <w:i/>
          <w:sz w:val="20"/>
          <w:szCs w:val="20"/>
        </w:rPr>
        <w:t xml:space="preserve">: </w:t>
      </w:r>
      <w:r w:rsidRPr="00573CF9">
        <w:rPr>
          <w:rFonts w:ascii="Times New Roman" w:eastAsia="Times New Roman" w:hAnsi="Times New Roman" w:cs="Times New Roman"/>
          <w:i/>
          <w:sz w:val="20"/>
          <w:szCs w:val="20"/>
        </w:rPr>
        <w:t>aspen dominance * VPD</w:t>
      </w:r>
      <w:r w:rsidRPr="00860874">
        <w:rPr>
          <w:rFonts w:ascii="Times New Roman" w:eastAsia="Times New Roman" w:hAnsi="Times New Roman" w:cs="Times New Roman"/>
          <w:sz w:val="20"/>
          <w:szCs w:val="20"/>
        </w:rPr>
        <w:t xml:space="preserve">). For both models, terms were included to account for other fire weather, topography, fire-dependent random effects, day-of-burn temporal random effects, and spatial effects. Additional terms accounting for VIIRS detection aggregation were included for the FRP model (see </w:t>
      </w:r>
      <w:r w:rsidRPr="00860874">
        <w:rPr>
          <w:rFonts w:ascii="Times New Roman" w:eastAsia="Times New Roman" w:hAnsi="Times New Roman" w:cs="Times New Roman"/>
          <w:i/>
          <w:sz w:val="20"/>
          <w:szCs w:val="20"/>
        </w:rPr>
        <w:t>Section 2.7</w:t>
      </w:r>
      <w:r w:rsidRPr="00860874">
        <w:rPr>
          <w:rFonts w:ascii="Times New Roman" w:eastAsia="Times New Roman" w:hAnsi="Times New Roman" w:cs="Times New Roman"/>
          <w:sz w:val="20"/>
          <w:szCs w:val="20"/>
        </w:rPr>
        <w:t xml:space="preserve">). </w:t>
      </w:r>
    </w:p>
    <w:p w14:paraId="0D5C62B2" w14:textId="77777777" w:rsidR="009A785E" w:rsidRPr="00860874" w:rsidRDefault="009A785E" w:rsidP="009A785E">
      <w:pPr>
        <w:pStyle w:val="Heading3"/>
        <w:spacing w:before="240"/>
      </w:pPr>
      <w:r w:rsidRPr="00860874">
        <w:t>3.1.</w:t>
      </w:r>
      <w:r>
        <w:t xml:space="preserve">4. </w:t>
      </w:r>
      <w:r w:rsidRPr="00860874">
        <w:t>Spatial patterns in FRP and CBI</w:t>
      </w:r>
    </w:p>
    <w:p w14:paraId="2C42F6B2" w14:textId="32A04EF3" w:rsidR="009A785E" w:rsidRPr="00860874" w:rsidRDefault="009A785E" w:rsidP="009A785E">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Substantial spatial structure emerged for both FRP</w:t>
      </w:r>
      <w:r w:rsidR="00D03BB4">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396144">
        <w:rPr>
          <w:rFonts w:ascii="Times New Roman" w:eastAsia="Times New Roman" w:hAnsi="Times New Roman" w:cs="Times New Roman"/>
        </w:rPr>
        <w:t>defined</w:t>
      </w:r>
      <w:r w:rsidRPr="00860874">
        <w:rPr>
          <w:rFonts w:ascii="Times New Roman" w:eastAsia="Times New Roman" w:hAnsi="Times New Roman" w:cs="Times New Roman"/>
        </w:rPr>
        <w:t xml:space="preserve">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Semivariogram analysis provided an initial assessment of the expected spatial range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w:t>
      </w:r>
      <w:r w:rsidR="00050053">
        <w:rPr>
          <w:rFonts w:ascii="Times New Roman" w:eastAsia="Times New Roman" w:hAnsi="Times New Roman" w:cs="Times New Roman"/>
        </w:rPr>
        <w:t>an</w:t>
      </w:r>
      <w:r w:rsidRPr="00860874">
        <w:rPr>
          <w:rFonts w:ascii="Times New Roman" w:eastAsia="Times New Roman" w:hAnsi="Times New Roman" w:cs="Times New Roman"/>
        </w:rPr>
        <w:t xml:space="preserve"> expected mean range for FRP</w:t>
      </w:r>
      <w:r w:rsidR="00D03BB4">
        <w:rPr>
          <w:rFonts w:ascii="Times New Roman" w:eastAsia="Times New Roman" w:hAnsi="Times New Roman" w:cs="Times New Roman"/>
        </w:rPr>
        <w:t xml:space="preserve">c </w:t>
      </w:r>
      <w:r w:rsidR="00050053">
        <w:rPr>
          <w:rFonts w:ascii="Times New Roman" w:eastAsia="Times New Roman" w:hAnsi="Times New Roman" w:cs="Times New Roman"/>
        </w:rPr>
        <w:t>of</w:t>
      </w:r>
      <w:r w:rsidRPr="00860874">
        <w:rPr>
          <w:rFonts w:ascii="Times New Roman" w:eastAsia="Times New Roman" w:hAnsi="Times New Roman" w:cs="Times New Roman"/>
        </w:rPr>
        <w:t xml:space="preserve"> ~2.2 km and ~2.9 km for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0B52">
        <w:rPr>
          <w:rFonts w:ascii="Times New Roman" w:eastAsia="Times New Roman" w:hAnsi="Times New Roman" w:cs="Times New Roman"/>
        </w:rPr>
        <w:t>Results from the SPDE</w:t>
      </w:r>
      <w:r w:rsidRPr="00860874">
        <w:rPr>
          <w:rFonts w:ascii="Times New Roman" w:eastAsia="Times New Roman" w:hAnsi="Times New Roman" w:cs="Times New Roman"/>
        </w:rPr>
        <w:t xml:space="preserve"> indicate alignment with these expectations alongside fixed and random effects, with slight differences. For FRP, the mean effective range of spatial </w:t>
      </w:r>
      <w:r w:rsidR="009C495D">
        <w:rPr>
          <w:rFonts w:ascii="Times New Roman" w:eastAsia="Times New Roman" w:hAnsi="Times New Roman" w:cs="Times New Roman"/>
        </w:rPr>
        <w:t>dependence</w:t>
      </w:r>
      <w:r w:rsidRPr="00860874">
        <w:rPr>
          <w:rFonts w:ascii="Times New Roman" w:eastAsia="Times New Roman" w:hAnsi="Times New Roman" w:cs="Times New Roman"/>
        </w:rPr>
        <w:t xml:space="preserve"> </w:t>
      </w:r>
      <w:r w:rsidR="009C495D">
        <w:rPr>
          <w:rFonts w:ascii="Times New Roman" w:eastAsia="Times New Roman" w:hAnsi="Times New Roman" w:cs="Times New Roman"/>
        </w:rPr>
        <w:t>was</w:t>
      </w:r>
      <w:r w:rsidRPr="00860874">
        <w:rPr>
          <w:rFonts w:ascii="Times New Roman" w:eastAsia="Times New Roman" w:hAnsi="Times New Roman" w:cs="Times New Roman"/>
        </w:rPr>
        <w:t xml:space="preserve"> 0.01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degrees (~1.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km), suggesting a fine-scale clustering and influence of localized conditions unexplained by fixed or random effects (</w:t>
      </w:r>
      <w:r w:rsidRPr="00860874">
        <w:rPr>
          <w:rFonts w:ascii="Times New Roman" w:eastAsia="Times New Roman" w:hAnsi="Times New Roman" w:cs="Times New Roman"/>
          <w:b/>
        </w:rPr>
        <w:t>Figure 3</w:t>
      </w:r>
      <w:r w:rsidR="008F3E51">
        <w:rPr>
          <w:rFonts w:ascii="Times New Roman" w:eastAsia="Times New Roman" w:hAnsi="Times New Roman" w:cs="Times New Roman"/>
          <w:b/>
        </w:rPr>
        <w:t>X</w:t>
      </w:r>
      <w:r w:rsidRPr="00860874">
        <w:rPr>
          <w:rFonts w:ascii="Times New Roman" w:eastAsia="Times New Roman" w:hAnsi="Times New Roman" w:cs="Times New Roman"/>
        </w:rPr>
        <w:t>). A relatively large standard deviation (mean 0.769) indicated moderately strong spatial variation in FRP, and residual spatial effects left unexplained by the model. In the case of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the effective range of spatial </w:t>
      </w:r>
      <w:r w:rsidR="000E5A50">
        <w:rPr>
          <w:rFonts w:ascii="Times New Roman" w:eastAsia="Times New Roman" w:hAnsi="Times New Roman" w:cs="Times New Roman"/>
        </w:rPr>
        <w:t>dependence</w:t>
      </w:r>
      <w:r w:rsidRPr="00860874">
        <w:rPr>
          <w:rFonts w:ascii="Times New Roman" w:eastAsia="Times New Roman" w:hAnsi="Times New Roman" w:cs="Times New Roman"/>
        </w:rPr>
        <w:t xml:space="preserve"> increases to 0.078 (~7.8 km), suggesting more broad-scale spatial patterns in burn severity compared to FRP. With a lower standard deviation (mean 0.088), the spatial variation in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is significantly </w:t>
      </w:r>
      <w:r w:rsidR="000E5A50">
        <w:rPr>
          <w:rFonts w:ascii="Times New Roman" w:eastAsia="Times New Roman" w:hAnsi="Times New Roman" w:cs="Times New Roman"/>
        </w:rPr>
        <w:t>reduced compared to</w:t>
      </w:r>
      <w:r w:rsidRPr="00860874">
        <w:rPr>
          <w:rFonts w:ascii="Times New Roman" w:eastAsia="Times New Roman" w:hAnsi="Times New Roman" w:cs="Times New Roman"/>
        </w:rPr>
        <w:t xml:space="preserve"> FRP</w:t>
      </w:r>
      <w:r w:rsidR="001A691E">
        <w:rPr>
          <w:rFonts w:ascii="Times New Roman" w:eastAsia="Times New Roman" w:hAnsi="Times New Roman" w:cs="Times New Roman"/>
        </w:rPr>
        <w:t>c</w:t>
      </w:r>
      <w:r w:rsidRPr="00860874">
        <w:rPr>
          <w:rFonts w:ascii="Times New Roman" w:eastAsia="Times New Roman" w:hAnsi="Times New Roman" w:cs="Times New Roman"/>
        </w:rPr>
        <w:t xml:space="preserve"> and may be better explained by the fixed and random effects such as </w:t>
      </w:r>
      <w:r w:rsidR="000E5A50">
        <w:rPr>
          <w:rFonts w:ascii="Times New Roman" w:eastAsia="Times New Roman" w:hAnsi="Times New Roman" w:cs="Times New Roman"/>
        </w:rPr>
        <w:t>forest composition</w:t>
      </w:r>
      <w:r w:rsidR="005B4A1E">
        <w:rPr>
          <w:rFonts w:ascii="Times New Roman" w:eastAsia="Times New Roman" w:hAnsi="Times New Roman" w:cs="Times New Roman"/>
        </w:rPr>
        <w:t xml:space="preserve"> a</w:t>
      </w:r>
      <w:r w:rsidR="000E5A50">
        <w:rPr>
          <w:rFonts w:ascii="Times New Roman" w:eastAsia="Times New Roman" w:hAnsi="Times New Roman" w:cs="Times New Roman"/>
        </w:rPr>
        <w:t>nd structure</w:t>
      </w:r>
      <w:r w:rsidR="005B4A1E">
        <w:rPr>
          <w:rFonts w:ascii="Times New Roman" w:eastAsia="Times New Roman" w:hAnsi="Times New Roman" w:cs="Times New Roman"/>
        </w:rPr>
        <w:t>, fire</w:t>
      </w:r>
      <w:r w:rsidRPr="00860874">
        <w:rPr>
          <w:rFonts w:ascii="Times New Roman" w:eastAsia="Times New Roman" w:hAnsi="Times New Roman" w:cs="Times New Roman"/>
        </w:rPr>
        <w:t xml:space="preserv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389F1810">
            <wp:extent cx="5943600" cy="3368040"/>
            <wp:effectExtent l="0" t="0" r="0" b="0"/>
            <wp:docPr id="1179824825" name="Picture 1" descr="A map of different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descr="A map of different regio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8BEA4E2" w14:textId="3DD9BDE7" w:rsidR="0044457F" w:rsidRPr="00DE556C" w:rsidRDefault="009A785E" w:rsidP="009A785E">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w:t>
      </w:r>
      <w:r w:rsidR="008F75AD" w:rsidRPr="00860874">
        <w:rPr>
          <w:rFonts w:ascii="Times New Roman" w:eastAsia="Times New Roman" w:hAnsi="Times New Roman" w:cs="Times New Roman"/>
          <w:sz w:val="20"/>
          <w:szCs w:val="20"/>
        </w:rPr>
        <w:t xml:space="preserve">mesh </w:t>
      </w:r>
      <w:r w:rsidR="008F75AD">
        <w:rPr>
          <w:rFonts w:ascii="Times New Roman" w:eastAsia="Times New Roman" w:hAnsi="Times New Roman" w:cs="Times New Roman"/>
          <w:sz w:val="20"/>
          <w:szCs w:val="20"/>
        </w:rPr>
        <w:t xml:space="preserve">and example for the </w:t>
      </w:r>
      <w:r w:rsidRPr="00860874">
        <w:rPr>
          <w:rFonts w:ascii="Times New Roman" w:eastAsia="Times New Roman" w:hAnsi="Times New Roman" w:cs="Times New Roman"/>
          <w:sz w:val="20"/>
          <w:szCs w:val="20"/>
        </w:rPr>
        <w:t>Williams Fork Fire, CO (2020).</w:t>
      </w:r>
      <w:r w:rsidR="00065025">
        <w:rPr>
          <w:rFonts w:ascii="Times New Roman" w:eastAsia="Times New Roman" w:hAnsi="Times New Roman" w:cs="Times New Roman"/>
          <w:sz w:val="20"/>
          <w:szCs w:val="20"/>
        </w:rPr>
        <w:t xml:space="preserve"> (</w:t>
      </w:r>
      <w:r w:rsidR="00065025" w:rsidRPr="00A0516C">
        <w:rPr>
          <w:rFonts w:ascii="Times New Roman" w:eastAsia="Times New Roman" w:hAnsi="Times New Roman" w:cs="Times New Roman"/>
          <w:b/>
          <w:bCs/>
          <w:sz w:val="20"/>
          <w:szCs w:val="20"/>
        </w:rPr>
        <w:t>A</w:t>
      </w:r>
      <w:r w:rsidR="00065025">
        <w:rPr>
          <w:rFonts w:ascii="Times New Roman" w:eastAsia="Times New Roman" w:hAnsi="Times New Roman" w:cs="Times New Roman"/>
          <w:sz w:val="20"/>
          <w:szCs w:val="20"/>
        </w:rPr>
        <w:t>) Spatial mesh grid</w:t>
      </w:r>
      <w:r w:rsidR="00063418">
        <w:rPr>
          <w:rFonts w:ascii="Times New Roman" w:eastAsia="Times New Roman" w:hAnsi="Times New Roman" w:cs="Times New Roman"/>
          <w:sz w:val="20"/>
          <w:szCs w:val="20"/>
        </w:rPr>
        <w:t xml:space="preserve"> covering the Southern Rockies; (</w:t>
      </w:r>
      <w:r w:rsidR="00063418" w:rsidRPr="00A0516C">
        <w:rPr>
          <w:rFonts w:ascii="Times New Roman" w:eastAsia="Times New Roman" w:hAnsi="Times New Roman" w:cs="Times New Roman"/>
          <w:b/>
          <w:bCs/>
          <w:sz w:val="20"/>
          <w:szCs w:val="20"/>
        </w:rPr>
        <w:t>B</w:t>
      </w:r>
      <w:r w:rsidR="00063418">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Cumulative FRP (FRPc); (</w:t>
      </w:r>
      <w:r w:rsidR="008F75AD">
        <w:rPr>
          <w:rFonts w:ascii="Times New Roman" w:eastAsia="Times New Roman" w:hAnsi="Times New Roman" w:cs="Times New Roman"/>
          <w:b/>
          <w:bCs/>
          <w:sz w:val="20"/>
          <w:szCs w:val="20"/>
        </w:rPr>
        <w:t>C</w:t>
      </w:r>
      <w:r w:rsidR="008F75AD">
        <w:rPr>
          <w:rFonts w:ascii="Times New Roman" w:eastAsia="Times New Roman" w:hAnsi="Times New Roman" w:cs="Times New Roman"/>
          <w:sz w:val="20"/>
          <w:szCs w:val="20"/>
        </w:rPr>
        <w:t xml:space="preserve">) </w:t>
      </w:r>
      <w:r w:rsidR="00063418">
        <w:rPr>
          <w:rFonts w:ascii="Times New Roman" w:eastAsia="Times New Roman" w:hAnsi="Times New Roman" w:cs="Times New Roman"/>
          <w:sz w:val="20"/>
          <w:szCs w:val="20"/>
        </w:rPr>
        <w:t xml:space="preserve">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D</w:t>
      </w:r>
      <w:r w:rsidR="00295E79">
        <w:rPr>
          <w:rFonts w:ascii="Times New Roman" w:eastAsia="Times New Roman" w:hAnsi="Times New Roman" w:cs="Times New Roman"/>
          <w:sz w:val="20"/>
          <w:szCs w:val="20"/>
        </w:rPr>
        <w:t xml:space="preserve">) Uncertainty in the 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E</w:t>
      </w:r>
      <w:r w:rsidR="00295E79">
        <w:rPr>
          <w:rFonts w:ascii="Times New Roman" w:eastAsia="Times New Roman" w:hAnsi="Times New Roman" w:cs="Times New Roman"/>
          <w:sz w:val="20"/>
          <w:szCs w:val="20"/>
        </w:rPr>
        <w:t>)</w:t>
      </w:r>
      <w:r w:rsidR="008F75AD">
        <w:rPr>
          <w:rFonts w:ascii="Times New Roman" w:eastAsia="Times New Roman" w:hAnsi="Times New Roman" w:cs="Times New Roman"/>
          <w:sz w:val="20"/>
          <w:szCs w:val="20"/>
        </w:rPr>
        <w:t xml:space="preserve"> 90</w:t>
      </w:r>
      <w:r w:rsidR="008F75AD" w:rsidRPr="008F75AD">
        <w:rPr>
          <w:rFonts w:ascii="Times New Roman" w:eastAsia="Times New Roman" w:hAnsi="Times New Roman" w:cs="Times New Roman"/>
          <w:sz w:val="20"/>
          <w:szCs w:val="20"/>
          <w:vertAlign w:val="superscript"/>
        </w:rPr>
        <w:t>th</w:t>
      </w:r>
      <w:r w:rsidR="008F75AD">
        <w:rPr>
          <w:rFonts w:ascii="Times New Roman" w:eastAsia="Times New Roman" w:hAnsi="Times New Roman" w:cs="Times New Roman"/>
          <w:sz w:val="20"/>
          <w:szCs w:val="20"/>
        </w:rPr>
        <w:t xml:space="preserve"> percentile CBIbc;</w:t>
      </w:r>
      <w:r w:rsidR="00295E79">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w:t>
      </w:r>
      <w:r w:rsidR="008F75AD" w:rsidRPr="008F75AD">
        <w:rPr>
          <w:rFonts w:ascii="Times New Roman" w:eastAsia="Times New Roman" w:hAnsi="Times New Roman" w:cs="Times New Roman"/>
          <w:b/>
          <w:bCs/>
          <w:sz w:val="20"/>
          <w:szCs w:val="20"/>
        </w:rPr>
        <w:t>F</w:t>
      </w:r>
      <w:r w:rsidR="008F75AD">
        <w:rPr>
          <w:rFonts w:ascii="Times New Roman" w:eastAsia="Times New Roman" w:hAnsi="Times New Roman" w:cs="Times New Roman"/>
          <w:sz w:val="20"/>
          <w:szCs w:val="20"/>
        </w:rPr>
        <w:t xml:space="preserve">) </w:t>
      </w:r>
      <w:r w:rsidR="00295E79" w:rsidRPr="008F75AD">
        <w:rPr>
          <w:rFonts w:ascii="Times New Roman" w:eastAsia="Times New Roman" w:hAnsi="Times New Roman" w:cs="Times New Roman"/>
          <w:sz w:val="20"/>
          <w:szCs w:val="20"/>
        </w:rPr>
        <w:t>Spatial</w:t>
      </w:r>
      <w:r w:rsidR="00295E79">
        <w:rPr>
          <w:rFonts w:ascii="Times New Roman" w:eastAsia="Times New Roman" w:hAnsi="Times New Roman" w:cs="Times New Roman"/>
          <w:sz w:val="20"/>
          <w:szCs w:val="20"/>
        </w:rPr>
        <w:t xml:space="preserve"> effect of </w:t>
      </w:r>
      <w:r w:rsidR="008F75AD">
        <w:rPr>
          <w:rFonts w:ascii="Times New Roman" w:eastAsia="Times New Roman" w:hAnsi="Times New Roman" w:cs="Times New Roman"/>
          <w:sz w:val="20"/>
          <w:szCs w:val="20"/>
        </w:rPr>
        <w:t>CBIbc</w:t>
      </w:r>
      <w:r w:rsidR="00295E79">
        <w:rPr>
          <w:rFonts w:ascii="Times New Roman" w:eastAsia="Times New Roman" w:hAnsi="Times New Roman" w:cs="Times New Roman"/>
          <w:sz w:val="20"/>
          <w:szCs w:val="20"/>
        </w:rPr>
        <w:t>; and</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b/>
          <w:sz w:val="20"/>
          <w:szCs w:val="20"/>
        </w:rPr>
        <w:t>(</w:t>
      </w:r>
      <w:r w:rsidR="008F75AD">
        <w:rPr>
          <w:rFonts w:ascii="Times New Roman" w:eastAsia="Times New Roman" w:hAnsi="Times New Roman" w:cs="Times New Roman"/>
          <w:b/>
          <w:sz w:val="20"/>
          <w:szCs w:val="20"/>
        </w:rPr>
        <w:t>G</w:t>
      </w:r>
      <w:r w:rsidRPr="00860874">
        <w:rPr>
          <w:rFonts w:ascii="Times New Roman" w:eastAsia="Times New Roman" w:hAnsi="Times New Roman" w:cs="Times New Roman"/>
          <w:b/>
          <w:sz w:val="20"/>
          <w:szCs w:val="20"/>
        </w:rPr>
        <w:t>)</w:t>
      </w:r>
      <w:r w:rsidRPr="00860874">
        <w:rPr>
          <w:rFonts w:ascii="Times New Roman" w:eastAsia="Times New Roman" w:hAnsi="Times New Roman" w:cs="Times New Roman"/>
          <w:sz w:val="20"/>
          <w:szCs w:val="20"/>
        </w:rPr>
        <w:t xml:space="preserve"> </w:t>
      </w:r>
      <w:r w:rsidR="009400CC">
        <w:rPr>
          <w:rFonts w:ascii="Times New Roman" w:eastAsia="Times New Roman" w:hAnsi="Times New Roman" w:cs="Times New Roman"/>
          <w:sz w:val="20"/>
          <w:szCs w:val="20"/>
        </w:rPr>
        <w:t xml:space="preserve">Uncertainty in the spatial effect of </w:t>
      </w:r>
      <w:r w:rsidR="008F75AD">
        <w:rPr>
          <w:rFonts w:ascii="Times New Roman" w:eastAsia="Times New Roman" w:hAnsi="Times New Roman" w:cs="Times New Roman"/>
          <w:sz w:val="20"/>
          <w:szCs w:val="20"/>
        </w:rPr>
        <w:t>CBIbc</w:t>
      </w:r>
      <w:r w:rsidR="009400CC">
        <w:rPr>
          <w:rFonts w:ascii="Times New Roman" w:eastAsia="Times New Roman" w:hAnsi="Times New Roman" w:cs="Times New Roman"/>
          <w:sz w:val="20"/>
          <w:szCs w:val="20"/>
        </w:rPr>
        <w:t xml:space="preserve">. </w:t>
      </w:r>
      <w:r w:rsidR="00ED0C15">
        <w:rPr>
          <w:rFonts w:ascii="Times New Roman" w:eastAsia="Times New Roman" w:hAnsi="Times New Roman" w:cs="Times New Roman"/>
          <w:sz w:val="20"/>
          <w:szCs w:val="20"/>
        </w:rPr>
        <w:t>Tighter</w:t>
      </w:r>
      <w:r w:rsidRPr="00860874">
        <w:rPr>
          <w:rFonts w:ascii="Times New Roman" w:eastAsia="Times New Roman" w:hAnsi="Times New Roman" w:cs="Times New Roman"/>
          <w:sz w:val="20"/>
          <w:szCs w:val="20"/>
        </w:rPr>
        <w:t xml:space="preserve"> spatial clustering</w:t>
      </w:r>
      <w:r w:rsidR="00ED0C15">
        <w:rPr>
          <w:rFonts w:ascii="Times New Roman" w:eastAsia="Times New Roman" w:hAnsi="Times New Roman" w:cs="Times New Roman"/>
          <w:sz w:val="20"/>
          <w:szCs w:val="20"/>
        </w:rPr>
        <w:t xml:space="preserve"> was observed for FRPc compared to CBIbc</w:t>
      </w:r>
      <w:r w:rsidRPr="00860874">
        <w:rPr>
          <w:rFonts w:ascii="Times New Roman" w:eastAsia="Times New Roman" w:hAnsi="Times New Roman" w:cs="Times New Roman"/>
          <w:sz w:val="20"/>
          <w:szCs w:val="20"/>
        </w:rPr>
        <w:t>, and spatial dependence is strongest with</w:t>
      </w:r>
      <w:r w:rsidR="00ED0C15">
        <w:rPr>
          <w:rFonts w:ascii="Times New Roman" w:eastAsia="Times New Roman" w:hAnsi="Times New Roman" w:cs="Times New Roman"/>
          <w:sz w:val="20"/>
          <w:szCs w:val="20"/>
        </w:rPr>
        <w:t>in</w:t>
      </w:r>
      <w:r w:rsidRPr="00860874">
        <w:rPr>
          <w:rFonts w:ascii="Times New Roman" w:eastAsia="Times New Roman" w:hAnsi="Times New Roman" w:cs="Times New Roman"/>
          <w:sz w:val="20"/>
          <w:szCs w:val="20"/>
        </w:rPr>
        <w:t xml:space="preserve"> ~1.4 km indicating fine</w:t>
      </w:r>
      <w:r w:rsidR="00F23123">
        <w:rPr>
          <w:rFonts w:ascii="Times New Roman" w:eastAsia="Times New Roman" w:hAnsi="Times New Roman" w:cs="Times New Roman"/>
          <w:sz w:val="20"/>
          <w:szCs w:val="20"/>
        </w:rPr>
        <w:t>r</w:t>
      </w:r>
      <w:r w:rsidRPr="00860874">
        <w:rPr>
          <w:rFonts w:ascii="Times New Roman" w:eastAsia="Times New Roman" w:hAnsi="Times New Roman" w:cs="Times New Roman"/>
          <w:sz w:val="20"/>
          <w:szCs w:val="20"/>
        </w:rPr>
        <w:t xml:space="preserve">-scale spatial </w:t>
      </w:r>
      <w:r w:rsidR="00F23123">
        <w:rPr>
          <w:rFonts w:ascii="Times New Roman" w:eastAsia="Times New Roman" w:hAnsi="Times New Roman" w:cs="Times New Roman"/>
          <w:sz w:val="20"/>
          <w:szCs w:val="20"/>
        </w:rPr>
        <w:t>patterns</w:t>
      </w:r>
      <w:r w:rsidRPr="00860874">
        <w:rPr>
          <w:rFonts w:ascii="Times New Roman" w:eastAsia="Times New Roman" w:hAnsi="Times New Roman" w:cs="Times New Roman"/>
          <w:sz w:val="20"/>
          <w:szCs w:val="20"/>
        </w:rPr>
        <w:t>. The Williams Fork Fire burned approximately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52BF1151"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Significant differences </w:t>
      </w:r>
      <w:r w:rsidR="00EE0C4A">
        <w:rPr>
          <w:rFonts w:ascii="Times New Roman" w:eastAsia="Times New Roman" w:hAnsi="Times New Roman" w:cs="Times New Roman"/>
        </w:rPr>
        <w:t xml:space="preserve">between </w:t>
      </w:r>
      <w:r w:rsidRPr="00860874">
        <w:rPr>
          <w:rFonts w:ascii="Times New Roman" w:eastAsia="Times New Roman" w:hAnsi="Times New Roman" w:cs="Times New Roman"/>
        </w:rPr>
        <w:t>FRP</w:t>
      </w:r>
      <w:r w:rsidR="00BE6D7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E6D7F">
        <w:rPr>
          <w:rFonts w:ascii="Times New Roman" w:eastAsia="Times New Roman" w:hAnsi="Times New Roman" w:cs="Times New Roman"/>
        </w:rPr>
        <w:t>bc</w:t>
      </w:r>
      <w:r w:rsidRPr="00860874">
        <w:rPr>
          <w:rFonts w:ascii="Times New Roman" w:eastAsia="Times New Roman" w:hAnsi="Times New Roman" w:cs="Times New Roman"/>
        </w:rPr>
        <w:t xml:space="preserve"> relative to aspen emerged across forest types</w:t>
      </w:r>
      <w:r w:rsidR="00EE0C4A">
        <w:rPr>
          <w:rFonts w:ascii="Times New Roman" w:eastAsia="Times New Roman" w:hAnsi="Times New Roman" w:cs="Times New Roman"/>
        </w:rPr>
        <w:t xml:space="preserve"> </w:t>
      </w:r>
      <w:r w:rsidRPr="00860874">
        <w:rPr>
          <w:rFonts w:ascii="Times New Roman" w:eastAsia="Times New Roman" w:hAnsi="Times New Roman" w:cs="Times New Roman"/>
        </w:rPr>
        <w:t>in the Southern Rockies during recent</w:t>
      </w:r>
      <w:r w:rsidR="00E14A6B">
        <w:rPr>
          <w:rFonts w:ascii="Times New Roman" w:eastAsia="Times New Roman" w:hAnsi="Times New Roman" w:cs="Times New Roman"/>
        </w:rPr>
        <w:t xml:space="preserve"> </w:t>
      </w:r>
      <w:r w:rsidR="00E14A6B" w:rsidRPr="00860874">
        <w:rPr>
          <w:rFonts w:ascii="Times New Roman" w:eastAsia="Times New Roman" w:hAnsi="Times New Roman" w:cs="Times New Roman"/>
        </w:rPr>
        <w:t>wildfires</w:t>
      </w:r>
      <w:r w:rsidRPr="00860874">
        <w:rPr>
          <w:rFonts w:ascii="Times New Roman" w:eastAsia="Times New Roman" w:hAnsi="Times New Roman" w:cs="Times New Roman"/>
        </w:rPr>
        <w:t xml:space="preserve">. </w:t>
      </w:r>
      <w:r w:rsidR="00426E3C">
        <w:rPr>
          <w:rFonts w:ascii="Times New Roman" w:eastAsia="Times New Roman" w:hAnsi="Times New Roman" w:cs="Times New Roman"/>
        </w:rPr>
        <w:t>In the context of fire heat and post-fire severity, aspen forest</w:t>
      </w:r>
      <w:r w:rsidR="00B6476F">
        <w:rPr>
          <w:rFonts w:ascii="Times New Roman" w:eastAsia="Times New Roman" w:hAnsi="Times New Roman" w:cs="Times New Roman"/>
        </w:rPr>
        <w:t xml:space="preserve"> composition and structure had significant moderating effects</w:t>
      </w:r>
      <w:r w:rsidR="00C93308">
        <w:rPr>
          <w:rFonts w:ascii="Times New Roman" w:eastAsia="Times New Roman" w:hAnsi="Times New Roman" w:cs="Times New Roman"/>
        </w:rPr>
        <w:t xml:space="preserve"> compared to other </w:t>
      </w:r>
      <w:r w:rsidR="00AD4F51">
        <w:rPr>
          <w:rFonts w:ascii="Times New Roman" w:eastAsia="Times New Roman" w:hAnsi="Times New Roman" w:cs="Times New Roman"/>
        </w:rPr>
        <w:t>common</w:t>
      </w:r>
      <w:r w:rsidR="00C93308">
        <w:rPr>
          <w:rFonts w:ascii="Times New Roman" w:eastAsia="Times New Roman" w:hAnsi="Times New Roman" w:cs="Times New Roman"/>
        </w:rPr>
        <w:t xml:space="preserve"> forest types. For example, we found that </w:t>
      </w:r>
      <w:r w:rsidR="00742444">
        <w:rPr>
          <w:rFonts w:ascii="Times New Roman" w:eastAsia="Times New Roman" w:hAnsi="Times New Roman" w:cs="Times New Roman"/>
        </w:rPr>
        <w:t xml:space="preserve">compared to </w:t>
      </w:r>
      <w:r w:rsidR="00584655">
        <w:rPr>
          <w:rFonts w:ascii="Times New Roman" w:eastAsia="Times New Roman" w:hAnsi="Times New Roman" w:cs="Times New Roman"/>
        </w:rPr>
        <w:t xml:space="preserve">predominantly </w:t>
      </w:r>
      <w:r w:rsidR="00742444">
        <w:rPr>
          <w:rFonts w:ascii="Times New Roman" w:eastAsia="Times New Roman" w:hAnsi="Times New Roman" w:cs="Times New Roman"/>
        </w:rPr>
        <w:t xml:space="preserve">lodgepole pine forests, aspen radiated </w:t>
      </w:r>
      <w:r w:rsidR="0057711D">
        <w:rPr>
          <w:rFonts w:ascii="Times New Roman" w:eastAsia="Times New Roman" w:hAnsi="Times New Roman" w:cs="Times New Roman"/>
        </w:rPr>
        <w:t>an average of 31.5</w:t>
      </w:r>
      <w:r w:rsidR="00742444">
        <w:rPr>
          <w:rFonts w:ascii="Times New Roman" w:eastAsia="Times New Roman" w:hAnsi="Times New Roman" w:cs="Times New Roman"/>
        </w:rPr>
        <w:t xml:space="preserve">% </w:t>
      </w:r>
      <w:r w:rsidR="0057711D">
        <w:rPr>
          <w:rFonts w:ascii="Times New Roman" w:eastAsia="Times New Roman" w:hAnsi="Times New Roman" w:cs="Times New Roman"/>
        </w:rPr>
        <w:t>lower</w:t>
      </w:r>
      <w:r w:rsidR="00742444">
        <w:rPr>
          <w:rFonts w:ascii="Times New Roman" w:eastAsia="Times New Roman" w:hAnsi="Times New Roman" w:cs="Times New Roman"/>
        </w:rPr>
        <w:t xml:space="preserve"> FR</w:t>
      </w:r>
      <w:r w:rsidR="00AA5A77">
        <w:rPr>
          <w:rFonts w:ascii="Times New Roman" w:eastAsia="Times New Roman" w:hAnsi="Times New Roman" w:cs="Times New Roman"/>
        </w:rPr>
        <w:t>P</w:t>
      </w:r>
      <w:r w:rsidR="00AD4F51">
        <w:rPr>
          <w:rFonts w:ascii="Times New Roman" w:eastAsia="Times New Roman" w:hAnsi="Times New Roman" w:cs="Times New Roman"/>
        </w:rPr>
        <w:t>c</w:t>
      </w:r>
      <w:r w:rsidR="00AA5A77">
        <w:rPr>
          <w:rFonts w:ascii="Times New Roman" w:eastAsia="Times New Roman" w:hAnsi="Times New Roman" w:cs="Times New Roman"/>
        </w:rPr>
        <w:t xml:space="preserve"> and </w:t>
      </w:r>
      <w:r w:rsidR="0057711D">
        <w:rPr>
          <w:rFonts w:ascii="Times New Roman" w:eastAsia="Times New Roman" w:hAnsi="Times New Roman" w:cs="Times New Roman"/>
        </w:rPr>
        <w:t xml:space="preserve">an average of </w:t>
      </w:r>
      <w:r w:rsidR="006F1A79">
        <w:rPr>
          <w:rFonts w:ascii="Times New Roman" w:eastAsia="Times New Roman" w:hAnsi="Times New Roman" w:cs="Times New Roman"/>
        </w:rPr>
        <w:t>18.7</w:t>
      </w:r>
      <w:r w:rsidR="008350AD">
        <w:rPr>
          <w:rFonts w:ascii="Times New Roman" w:eastAsia="Times New Roman" w:hAnsi="Times New Roman" w:cs="Times New Roman"/>
        </w:rPr>
        <w:t>% lower CBIbc</w:t>
      </w:r>
      <w:r w:rsidR="00D54FB2">
        <w:rPr>
          <w:rFonts w:ascii="Times New Roman" w:eastAsia="Times New Roman" w:hAnsi="Times New Roman" w:cs="Times New Roman"/>
        </w:rPr>
        <w:t>. In this forest type</w:t>
      </w:r>
      <w:r w:rsidR="006C4535">
        <w:rPr>
          <w:rFonts w:ascii="Times New Roman" w:eastAsia="Times New Roman" w:hAnsi="Times New Roman" w:cs="Times New Roman"/>
        </w:rPr>
        <w:t xml:space="preserve">, and where lodgepole and aspen co-occur, </w:t>
      </w:r>
      <w:r w:rsidR="004F03F0">
        <w:rPr>
          <w:rFonts w:ascii="Times New Roman" w:eastAsia="Times New Roman" w:hAnsi="Times New Roman" w:cs="Times New Roman"/>
        </w:rPr>
        <w:t xml:space="preserve">every unit increase in proportional live basal area </w:t>
      </w:r>
      <w:r w:rsidR="00D54FB2">
        <w:rPr>
          <w:rFonts w:ascii="Times New Roman" w:eastAsia="Times New Roman" w:hAnsi="Times New Roman" w:cs="Times New Roman"/>
        </w:rPr>
        <w:t>decrease</w:t>
      </w:r>
      <w:r w:rsidR="001E6DFA">
        <w:rPr>
          <w:rFonts w:ascii="Times New Roman" w:eastAsia="Times New Roman" w:hAnsi="Times New Roman" w:cs="Times New Roman"/>
        </w:rPr>
        <w:t>d</w:t>
      </w:r>
      <w:r w:rsidR="00D54FB2">
        <w:rPr>
          <w:rFonts w:ascii="Times New Roman" w:eastAsia="Times New Roman" w:hAnsi="Times New Roman" w:cs="Times New Roman"/>
        </w:rPr>
        <w:t xml:space="preserve"> FRP</w:t>
      </w:r>
      <w:r w:rsidR="00E4217A">
        <w:rPr>
          <w:rFonts w:ascii="Times New Roman" w:eastAsia="Times New Roman" w:hAnsi="Times New Roman" w:cs="Times New Roman"/>
        </w:rPr>
        <w:t>c</w:t>
      </w:r>
      <w:r w:rsidR="00D54FB2">
        <w:rPr>
          <w:rFonts w:ascii="Times New Roman" w:eastAsia="Times New Roman" w:hAnsi="Times New Roman" w:cs="Times New Roman"/>
        </w:rPr>
        <w:t xml:space="preserve"> by X W</w:t>
      </w:r>
      <w:r w:rsidR="001F19A8">
        <w:rPr>
          <w:rFonts w:ascii="Times New Roman" w:eastAsia="Times New Roman" w:hAnsi="Times New Roman" w:cs="Times New Roman"/>
        </w:rPr>
        <w:t>/km</w:t>
      </w:r>
      <w:r w:rsidR="001F19A8" w:rsidRPr="0059747B">
        <w:rPr>
          <w:rFonts w:ascii="Times New Roman" w:eastAsia="Times New Roman" w:hAnsi="Times New Roman" w:cs="Times New Roman"/>
          <w:vertAlign w:val="superscript"/>
        </w:rPr>
        <w:t>2</w:t>
      </w:r>
      <w:r w:rsidR="001F19A8">
        <w:rPr>
          <w:rFonts w:ascii="Times New Roman" w:eastAsia="Times New Roman" w:hAnsi="Times New Roman" w:cs="Times New Roman"/>
        </w:rPr>
        <w:t xml:space="preserve"> </w:t>
      </w:r>
      <w:r w:rsidR="00DA7FFD">
        <w:rPr>
          <w:rFonts w:ascii="Times New Roman" w:eastAsia="Times New Roman" w:hAnsi="Times New Roman" w:cs="Times New Roman"/>
        </w:rPr>
        <w:t>and the mediating effect of fire weather was weakest</w:t>
      </w:r>
      <w:r w:rsidR="00C7429E">
        <w:rPr>
          <w:rFonts w:ascii="Times New Roman" w:eastAsia="Times New Roman" w:hAnsi="Times New Roman" w:cs="Times New Roman"/>
        </w:rPr>
        <w:t xml:space="preserve"> (-X% reduction in effect)</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highlighting</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the capacity for aspen to reduce fire heat in lodgepole forests even under more extreme conditions</w:t>
      </w:r>
      <w:r w:rsidR="001F19A8">
        <w:rPr>
          <w:rFonts w:ascii="Times New Roman" w:eastAsia="Times New Roman" w:hAnsi="Times New Roman" w:cs="Times New Roman"/>
        </w:rPr>
        <w:t xml:space="preserve">. </w:t>
      </w:r>
      <w:r w:rsidR="00CC486F">
        <w:rPr>
          <w:rFonts w:ascii="Times New Roman" w:eastAsia="Times New Roman" w:hAnsi="Times New Roman" w:cs="Times New Roman"/>
        </w:rPr>
        <w:t>The results of this study have widespread implications for forest and fire management in the context of fire hazards</w:t>
      </w:r>
      <w:r w:rsidR="003C488E">
        <w:rPr>
          <w:rFonts w:ascii="Times New Roman" w:eastAsia="Times New Roman" w:hAnsi="Times New Roman" w:cs="Times New Roman"/>
        </w:rPr>
        <w:t>, suppression and response,</w:t>
      </w:r>
      <w:r w:rsidR="00CC486F">
        <w:rPr>
          <w:rFonts w:ascii="Times New Roman" w:eastAsia="Times New Roman" w:hAnsi="Times New Roman" w:cs="Times New Roman"/>
        </w:rPr>
        <w:t xml:space="preserve"> and fuels </w:t>
      </w:r>
      <w:r w:rsidR="003C488E">
        <w:rPr>
          <w:rFonts w:ascii="Times New Roman" w:eastAsia="Times New Roman" w:hAnsi="Times New Roman" w:cs="Times New Roman"/>
        </w:rPr>
        <w:t>treatments.</w:t>
      </w:r>
      <w:r w:rsidR="00553D93">
        <w:rPr>
          <w:rFonts w:ascii="Times New Roman" w:eastAsia="Times New Roman" w:hAnsi="Times New Roman" w:cs="Times New Roman"/>
        </w:rPr>
        <w:t xml:space="preserve"> We demonstrate a novel application of FRP as a proxy for fire intensity</w:t>
      </w:r>
      <w:r w:rsidR="001A2870">
        <w:rPr>
          <w:rFonts w:ascii="Times New Roman" w:eastAsia="Times New Roman" w:hAnsi="Times New Roman" w:cs="Times New Roman"/>
        </w:rPr>
        <w:t xml:space="preserve"> and successfully harmonize this with satellite-derive burn severity, imputed wall-to-wall forest inventory data, and characteristics of topography and weather to elucidate the biotic and abiotic controls on fire heat and post-fire ecosystem impacts.</w:t>
      </w:r>
      <w:r w:rsidRPr="00860874">
        <w:rPr>
          <w:rFonts w:ascii="Times New Roman" w:eastAsia="Times New Roman" w:hAnsi="Times New Roman" w:cs="Times New Roman"/>
        </w:rPr>
        <w:t xml:space="preserve">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5A394546" w:rsidR="0071155B" w:rsidRPr="00233A41" w:rsidRDefault="007512EC">
      <w:pPr>
        <w:spacing w:before="120" w:after="120"/>
        <w:rPr>
          <w:rFonts w:ascii="Times New Roman" w:eastAsia="Times New Roman" w:hAnsi="Times New Roman" w:cs="Times New Roman"/>
        </w:rPr>
      </w:pPr>
      <w:r>
        <w:rPr>
          <w:rFonts w:ascii="Times New Roman" w:eastAsia="Times New Roman" w:hAnsi="Times New Roman" w:cs="Times New Roman"/>
        </w:rPr>
        <w:t>A</w:t>
      </w:r>
      <w:r w:rsidR="003B4489" w:rsidRPr="00860874">
        <w:rPr>
          <w:rFonts w:ascii="Times New Roman" w:eastAsia="Times New Roman" w:hAnsi="Times New Roman" w:cs="Times New Roman"/>
        </w:rPr>
        <w:t xml:space="preserve">spen </w:t>
      </w:r>
      <w:r w:rsidR="00823991">
        <w:rPr>
          <w:rFonts w:ascii="Times New Roman" w:eastAsia="Times New Roman" w:hAnsi="Times New Roman" w:cs="Times New Roman"/>
        </w:rPr>
        <w:t>forests</w:t>
      </w:r>
      <w:r w:rsidR="003B4489" w:rsidRPr="00860874">
        <w:rPr>
          <w:rFonts w:ascii="Times New Roman" w:eastAsia="Times New Roman" w:hAnsi="Times New Roman" w:cs="Times New Roman"/>
        </w:rPr>
        <w:t xml:space="preserve"> had a strong moderating effect on both FRP</w:t>
      </w:r>
      <w:r w:rsidR="003A52C6">
        <w:rPr>
          <w:rFonts w:ascii="Times New Roman" w:eastAsia="Times New Roman" w:hAnsi="Times New Roman" w:cs="Times New Roman"/>
        </w:rPr>
        <w:t>c</w:t>
      </w:r>
      <w:r w:rsidR="003B4489" w:rsidRPr="00860874">
        <w:rPr>
          <w:rFonts w:ascii="Times New Roman" w:eastAsia="Times New Roman" w:hAnsi="Times New Roman" w:cs="Times New Roman"/>
        </w:rPr>
        <w:t xml:space="preserve"> and CBI</w:t>
      </w:r>
      <w:r w:rsidR="003A52C6">
        <w:rPr>
          <w:rFonts w:ascii="Times New Roman" w:eastAsia="Times New Roman" w:hAnsi="Times New Roman" w:cs="Times New Roman"/>
        </w:rPr>
        <w:t>bc</w:t>
      </w:r>
      <w:r w:rsidR="003B4489" w:rsidRPr="00860874">
        <w:rPr>
          <w:rFonts w:ascii="Times New Roman" w:eastAsia="Times New Roman" w:hAnsi="Times New Roman" w:cs="Times New Roman"/>
        </w:rPr>
        <w:t>, especially</w:t>
      </w:r>
      <w:r w:rsidR="003A52C6">
        <w:rPr>
          <w:rFonts w:ascii="Times New Roman" w:eastAsia="Times New Roman" w:hAnsi="Times New Roman" w:cs="Times New Roman"/>
        </w:rPr>
        <w:t xml:space="preserve"> where it was the dominant forest </w:t>
      </w:r>
      <w:r w:rsidR="007A334F">
        <w:rPr>
          <w:rFonts w:ascii="Times New Roman" w:eastAsia="Times New Roman" w:hAnsi="Times New Roman" w:cs="Times New Roman"/>
        </w:rPr>
        <w:t>cover</w:t>
      </w:r>
      <w:r w:rsidR="003B4489" w:rsidRPr="00860874">
        <w:rPr>
          <w:rFonts w:ascii="Times New Roman" w:eastAsia="Times New Roman" w:hAnsi="Times New Roman" w:cs="Times New Roman"/>
        </w:rPr>
        <w:t>.</w:t>
      </w:r>
      <w:r w:rsidR="0071155B">
        <w:rPr>
          <w:rFonts w:ascii="Times New Roman" w:eastAsia="Times New Roman" w:hAnsi="Times New Roman" w:cs="Times New Roman"/>
        </w:rPr>
        <w:t xml:space="preserve"> </w:t>
      </w:r>
      <w:r w:rsidR="00204CCA">
        <w:rPr>
          <w:rFonts w:ascii="Times New Roman" w:eastAsia="Times New Roman" w:hAnsi="Times New Roman" w:cs="Times New Roman"/>
        </w:rPr>
        <w:t xml:space="preserve">Lodgepole pine, Douglas-fir, ponderosa pine, and spruce-fir forests types all </w:t>
      </w:r>
      <w:r w:rsidR="00204CCA">
        <w:rPr>
          <w:rFonts w:ascii="Times New Roman" w:eastAsia="Times New Roman" w:hAnsi="Times New Roman" w:cs="Times New Roman"/>
        </w:rPr>
        <w:lastRenderedPageBreak/>
        <w:t>exhibited significantly higher FRPc</w:t>
      </w:r>
      <w:r w:rsidR="0084469D">
        <w:rPr>
          <w:rFonts w:ascii="Times New Roman" w:eastAsia="Times New Roman" w:hAnsi="Times New Roman" w:cs="Times New Roman"/>
        </w:rPr>
        <w:t xml:space="preserve"> (+X-X%)</w:t>
      </w:r>
      <w:r w:rsidR="00204CCA">
        <w:rPr>
          <w:rFonts w:ascii="Times New Roman" w:eastAsia="Times New Roman" w:hAnsi="Times New Roman" w:cs="Times New Roman"/>
        </w:rPr>
        <w:t xml:space="preserve"> and CBIbc</w:t>
      </w:r>
      <w:r w:rsidR="0084469D">
        <w:rPr>
          <w:rFonts w:ascii="Times New Roman" w:eastAsia="Times New Roman" w:hAnsi="Times New Roman" w:cs="Times New Roman"/>
        </w:rPr>
        <w:t xml:space="preserve"> (+X-X%)</w:t>
      </w:r>
      <w:r w:rsidR="0089148C">
        <w:rPr>
          <w:rFonts w:ascii="Times New Roman" w:eastAsia="Times New Roman" w:hAnsi="Times New Roman" w:cs="Times New Roman"/>
        </w:rPr>
        <w:t xml:space="preserve"> relative to aspen while accounting for</w:t>
      </w:r>
      <w:r w:rsidR="000A2E15">
        <w:rPr>
          <w:rFonts w:ascii="Times New Roman" w:eastAsia="Times New Roman" w:hAnsi="Times New Roman" w:cs="Times New Roman"/>
        </w:rPr>
        <w:t xml:space="preserve"> other landscape and climatic effects such as</w:t>
      </w:r>
      <w:r w:rsidR="0089148C">
        <w:rPr>
          <w:rFonts w:ascii="Times New Roman" w:eastAsia="Times New Roman" w:hAnsi="Times New Roman" w:cs="Times New Roman"/>
        </w:rPr>
        <w:t xml:space="preserve"> </w:t>
      </w:r>
      <w:r w:rsidR="0084469D">
        <w:rPr>
          <w:rFonts w:ascii="Times New Roman" w:eastAsia="Times New Roman" w:hAnsi="Times New Roman" w:cs="Times New Roman"/>
        </w:rPr>
        <w:t xml:space="preserve">forest composition and structure, fire weather, and topography. </w:t>
      </w:r>
      <w:r w:rsidR="0022155B">
        <w:rPr>
          <w:rFonts w:ascii="Times New Roman" w:eastAsia="Times New Roman" w:hAnsi="Times New Roman" w:cs="Times New Roman"/>
        </w:rPr>
        <w:t>This result aligns with expectations of fire activity in aspen forests</w:t>
      </w:r>
      <w:r w:rsidR="00E63AD9">
        <w:rPr>
          <w:rFonts w:ascii="Times New Roman" w:eastAsia="Times New Roman" w:hAnsi="Times New Roman" w:cs="Times New Roman"/>
        </w:rPr>
        <w:t>, which is generally considered to be lower than adjacent conifer forest types (</w:t>
      </w:r>
      <w:r w:rsidR="00E63AD9">
        <w:rPr>
          <w:rFonts w:ascii="Times New Roman" w:eastAsia="Times New Roman" w:hAnsi="Times New Roman" w:cs="Times New Roman"/>
          <w:i/>
          <w:iCs/>
        </w:rPr>
        <w:t>refs</w:t>
      </w:r>
      <w:r w:rsidR="00E63AD9">
        <w:rPr>
          <w:rFonts w:ascii="Times New Roman" w:eastAsia="Times New Roman" w:hAnsi="Times New Roman" w:cs="Times New Roman"/>
        </w:rPr>
        <w:t xml:space="preserve">). </w:t>
      </w:r>
      <w:r w:rsidR="00F4650C">
        <w:rPr>
          <w:rFonts w:ascii="Times New Roman" w:eastAsia="Times New Roman" w:hAnsi="Times New Roman" w:cs="Times New Roman"/>
        </w:rPr>
        <w:t xml:space="preserve">Previous studies have shown that fire activity is determined also by aspen stand structure and function type (e.g., </w:t>
      </w:r>
      <w:r w:rsidR="00233A41">
        <w:rPr>
          <w:rFonts w:ascii="Times New Roman" w:eastAsia="Times New Roman" w:hAnsi="Times New Roman" w:cs="Times New Roman"/>
        </w:rPr>
        <w:t>seral or stable), where pure/stable stands are less likely to burn than mixed/seral stands</w:t>
      </w:r>
      <w:r w:rsidR="003918E3">
        <w:rPr>
          <w:rFonts w:ascii="Times New Roman" w:eastAsia="Times New Roman" w:hAnsi="Times New Roman" w:cs="Times New Roman"/>
        </w:rPr>
        <w:t xml:space="preserve">. Our results </w:t>
      </w:r>
      <w:r w:rsidR="00F81A0B">
        <w:rPr>
          <w:rFonts w:ascii="Times New Roman" w:eastAsia="Times New Roman" w:hAnsi="Times New Roman" w:cs="Times New Roman"/>
        </w:rPr>
        <w:t>support this</w:t>
      </w:r>
      <w:r w:rsidR="003918E3">
        <w:rPr>
          <w:rFonts w:ascii="Times New Roman" w:eastAsia="Times New Roman" w:hAnsi="Times New Roman" w:cs="Times New Roman"/>
        </w:rPr>
        <w:t xml:space="preserve"> during recent wildfires in the Southern Rockies, with a X% reduction FRPc </w:t>
      </w:r>
      <w:r w:rsidR="00AF2015">
        <w:rPr>
          <w:rFonts w:ascii="Times New Roman" w:eastAsia="Times New Roman" w:hAnsi="Times New Roman" w:cs="Times New Roman"/>
        </w:rPr>
        <w:t>for every unit increase in aspen percent cover (</w:t>
      </w:r>
      <w:r w:rsidR="00AF2015" w:rsidRPr="00AF2015">
        <w:rPr>
          <w:rFonts w:ascii="Times New Roman" w:eastAsia="Times New Roman" w:hAnsi="Times New Roman" w:cs="Times New Roman"/>
          <w:b/>
          <w:bCs/>
        </w:rPr>
        <w:t>Figure 4</w:t>
      </w:r>
      <w:r w:rsidR="001F25CA">
        <w:rPr>
          <w:rFonts w:ascii="Times New Roman" w:eastAsia="Times New Roman" w:hAnsi="Times New Roman" w:cs="Times New Roman"/>
          <w:b/>
          <w:bCs/>
        </w:rPr>
        <w:t>A</w:t>
      </w:r>
      <w:r w:rsidR="00AF2015">
        <w:rPr>
          <w:rFonts w:ascii="Times New Roman" w:eastAsia="Times New Roman" w:hAnsi="Times New Roman" w:cs="Times New Roman"/>
        </w:rPr>
        <w:t>)</w:t>
      </w:r>
      <w:r w:rsidR="000352C7">
        <w:rPr>
          <w:rFonts w:ascii="Times New Roman" w:eastAsia="Times New Roman" w:hAnsi="Times New Roman" w:cs="Times New Roman"/>
        </w:rPr>
        <w:t xml:space="preserve"> – indicating a more pronounced cooling effect of aspen forests when they make up a greater proportion of the landscape area.</w:t>
      </w:r>
      <w:r w:rsidR="007B5B2D">
        <w:rPr>
          <w:rFonts w:ascii="Times New Roman" w:eastAsia="Times New Roman" w:hAnsi="Times New Roman" w:cs="Times New Roman"/>
        </w:rPr>
        <w:t xml:space="preserve"> In the context of stand structure, we similarly found that as aspen total live basal area increases, there is a </w:t>
      </w:r>
      <w:r w:rsidR="00146DFC">
        <w:rPr>
          <w:rFonts w:ascii="Times New Roman" w:eastAsia="Times New Roman" w:hAnsi="Times New Roman" w:cs="Times New Roman"/>
        </w:rPr>
        <w:t xml:space="preserve">significant reduction in FRPc compared to other forest types. </w:t>
      </w:r>
      <w:r w:rsidR="00311D54">
        <w:rPr>
          <w:rFonts w:ascii="Times New Roman" w:eastAsia="Times New Roman" w:hAnsi="Times New Roman" w:cs="Times New Roman"/>
        </w:rPr>
        <w:t xml:space="preserve">This influence is </w:t>
      </w:r>
      <w:r w:rsidR="001F25CA">
        <w:rPr>
          <w:rFonts w:ascii="Times New Roman" w:eastAsia="Times New Roman" w:hAnsi="Times New Roman" w:cs="Times New Roman"/>
        </w:rPr>
        <w:t xml:space="preserve">diminished in the context of burn severity, though, aspen canopy </w:t>
      </w:r>
      <w:proofErr w:type="gramStart"/>
      <w:r w:rsidR="001F25CA">
        <w:rPr>
          <w:rFonts w:ascii="Times New Roman" w:eastAsia="Times New Roman" w:hAnsi="Times New Roman" w:cs="Times New Roman"/>
        </w:rPr>
        <w:t>cover</w:t>
      </w:r>
      <w:proofErr w:type="gramEnd"/>
      <w:r w:rsidR="001F25CA">
        <w:rPr>
          <w:rFonts w:ascii="Times New Roman" w:eastAsia="Times New Roman" w:hAnsi="Times New Roman" w:cs="Times New Roman"/>
        </w:rPr>
        <w:t xml:space="preserve"> also significantly reduced CBIbc (</w:t>
      </w:r>
      <w:r w:rsidR="001F25CA" w:rsidRPr="001F25CA">
        <w:rPr>
          <w:rFonts w:ascii="Times New Roman" w:eastAsia="Times New Roman" w:hAnsi="Times New Roman" w:cs="Times New Roman"/>
          <w:b/>
          <w:bCs/>
        </w:rPr>
        <w:t>Figure 4</w:t>
      </w:r>
      <w:r w:rsidR="001F25CA">
        <w:rPr>
          <w:rFonts w:ascii="Times New Roman" w:eastAsia="Times New Roman" w:hAnsi="Times New Roman" w:cs="Times New Roman"/>
          <w:b/>
          <w:bCs/>
        </w:rPr>
        <w:t>B</w:t>
      </w:r>
      <w:r w:rsidR="001F25CA">
        <w:rPr>
          <w:rFonts w:ascii="Times New Roman" w:eastAsia="Times New Roman" w:hAnsi="Times New Roman" w:cs="Times New Roman"/>
        </w:rPr>
        <w:t>).</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32A96E10" w14:textId="2826D5AF"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-specific fire regime characteristics emerged when assessing the influence of structural metrics on fire </w:t>
      </w:r>
      <w:r w:rsidR="006863E3">
        <w:rPr>
          <w:rFonts w:ascii="Times New Roman" w:eastAsia="Times New Roman" w:hAnsi="Times New Roman" w:cs="Times New Roman"/>
        </w:rPr>
        <w:t>heat</w:t>
      </w:r>
      <w:r w:rsidRPr="00860874">
        <w:rPr>
          <w:rFonts w:ascii="Times New Roman" w:eastAsia="Times New Roman" w:hAnsi="Times New Roman" w:cs="Times New Roman"/>
        </w:rPr>
        <w:t xml:space="preserve"> and </w:t>
      </w:r>
      <w:r w:rsidR="006863E3">
        <w:rPr>
          <w:rFonts w:ascii="Times New Roman" w:eastAsia="Times New Roman" w:hAnsi="Times New Roman" w:cs="Times New Roman"/>
        </w:rPr>
        <w:t xml:space="preserve">burn </w:t>
      </w:r>
      <w:r w:rsidRPr="00860874">
        <w:rPr>
          <w:rFonts w:ascii="Times New Roman" w:eastAsia="Times New Roman" w:hAnsi="Times New Roman" w:cs="Times New Roman"/>
        </w:rPr>
        <w:t xml:space="preserve">severity, highlighting the capacity of these methods to understand observed fire behavior from satellite-derived information harmonized with wall-to-wall forest </w:t>
      </w:r>
      <w:r w:rsidR="006863E3">
        <w:rPr>
          <w:rFonts w:ascii="Times New Roman" w:eastAsia="Times New Roman" w:hAnsi="Times New Roman" w:cs="Times New Roman"/>
        </w:rPr>
        <w:t>inventory</w:t>
      </w:r>
      <w:r w:rsidRPr="00860874">
        <w:rPr>
          <w:rFonts w:ascii="Times New Roman" w:eastAsia="Times New Roman" w:hAnsi="Times New Roman" w:cs="Times New Roman"/>
        </w:rPr>
        <w:t xml:space="preserve"> data. For example, the interesting relationship</w:t>
      </w:r>
      <w:r w:rsidR="004F2EB8">
        <w:rPr>
          <w:rFonts w:ascii="Times New Roman" w:eastAsia="Times New Roman" w:hAnsi="Times New Roman" w:cs="Times New Roman"/>
        </w:rPr>
        <w:t>s</w:t>
      </w:r>
      <w:r w:rsidRPr="00860874">
        <w:rPr>
          <w:rFonts w:ascii="Times New Roman" w:eastAsia="Times New Roman" w:hAnsi="Times New Roman" w:cs="Times New Roman"/>
        </w:rPr>
        <w:t xml:space="preserve"> between </w:t>
      </w:r>
      <w:r w:rsidR="004F2EB8">
        <w:rPr>
          <w:rFonts w:ascii="Times New Roman" w:eastAsia="Times New Roman" w:hAnsi="Times New Roman" w:cs="Times New Roman"/>
        </w:rPr>
        <w:t>tree height and diameter</w:t>
      </w:r>
      <w:r w:rsidRPr="00860874">
        <w:rPr>
          <w:rFonts w:ascii="Times New Roman" w:eastAsia="Times New Roman" w:hAnsi="Times New Roman" w:cs="Times New Roman"/>
        </w:rPr>
        <w:t xml:space="preserve"> corroborate expected fire regime characteristics in both ponderosa</w:t>
      </w:r>
      <w:r w:rsidR="004F2EB8">
        <w:rPr>
          <w:rFonts w:ascii="Times New Roman" w:eastAsia="Times New Roman" w:hAnsi="Times New Roman" w:cs="Times New Roman"/>
        </w:rPr>
        <w:t xml:space="preserve"> pine</w:t>
      </w:r>
      <w:r w:rsidRPr="00860874">
        <w:rPr>
          <w:rFonts w:ascii="Times New Roman" w:eastAsia="Times New Roman" w:hAnsi="Times New Roman" w:cs="Times New Roman"/>
        </w:rPr>
        <w:t xml:space="preserve"> and aspen forests. Ponderosa forests have historically evolved with high frequency, low severity/intensity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This expectation assumes </w:t>
      </w:r>
      <w:r w:rsidR="006167ED">
        <w:rPr>
          <w:rFonts w:ascii="Times New Roman" w:eastAsia="Times New Roman" w:hAnsi="Times New Roman" w:cs="Times New Roman"/>
        </w:rPr>
        <w:t>open, park-like</w:t>
      </w:r>
      <w:r w:rsidRPr="00860874">
        <w:rPr>
          <w:rFonts w:ascii="Times New Roman" w:eastAsia="Times New Roman" w:hAnsi="Times New Roman" w:cs="Times New Roman"/>
        </w:rPr>
        <w:t xml:space="preserve"> structure where large individuals are interspersed with meadows and some regeneration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forests have been particularly impacted by a century of fire-exclusion leading to a forest structure that is more densely packed with potentially smaller individual trees and changing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del w:id="25" w:author="Maxwell Cook" w:date="2025-03-19T10:47:00Z" w16du:dateUtc="2025-03-19T16:47:00Z">
        <w:r w:rsidRPr="00860874" w:rsidDel="00511CA2">
          <w:rPr>
            <w:rFonts w:ascii="Times New Roman" w:eastAsia="Times New Roman" w:hAnsi="Times New Roman" w:cs="Times New Roman"/>
          </w:rPr>
          <w:delText xml:space="preserve">The results of this study demonstrate that where ponderosa </w:delText>
        </w:r>
        <w:r w:rsidR="00886BD3" w:rsidDel="00511CA2">
          <w:rPr>
            <w:rFonts w:ascii="Times New Roman" w:eastAsia="Times New Roman" w:hAnsi="Times New Roman" w:cs="Times New Roman"/>
          </w:rPr>
          <w:delText>average tree height</w:delText>
        </w:r>
        <w:r w:rsidRPr="00860874" w:rsidDel="00511CA2">
          <w:rPr>
            <w:rFonts w:ascii="Times New Roman" w:eastAsia="Times New Roman" w:hAnsi="Times New Roman" w:cs="Times New Roman"/>
          </w:rPr>
          <w:delText xml:space="preserve"> (</w:delText>
        </w:r>
        <w:r w:rsidRPr="00860874" w:rsidDel="00511CA2">
          <w:rPr>
            <w:rFonts w:ascii="Times New Roman" w:eastAsia="Times New Roman" w:hAnsi="Times New Roman" w:cs="Times New Roman"/>
            <w:i/>
          </w:rPr>
          <w:delText xml:space="preserve">i.e., </w:delText>
        </w:r>
        <w:r w:rsidRPr="00860874" w:rsidDel="00511CA2">
          <w:rPr>
            <w:rFonts w:ascii="Times New Roman" w:eastAsia="Times New Roman" w:hAnsi="Times New Roman" w:cs="Times New Roman"/>
          </w:rPr>
          <w:delText>closer to the expected forest structure), FRP and CBI are significantly lower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In the case of quaking aspen, an opposite relationship emerges (see </w:delText>
        </w:r>
        <w:r w:rsidRPr="00860874" w:rsidDel="00511CA2">
          <w:rPr>
            <w:rFonts w:ascii="Times New Roman" w:eastAsia="Times New Roman" w:hAnsi="Times New Roman" w:cs="Times New Roman"/>
            <w:i/>
          </w:rPr>
          <w:delText xml:space="preserve">Section 4.1 </w:delText>
        </w:r>
        <w:r w:rsidRPr="00860874" w:rsidDel="00511CA2">
          <w:rPr>
            <w:rFonts w:ascii="Times New Roman" w:eastAsia="Times New Roman" w:hAnsi="Times New Roman" w:cs="Times New Roman"/>
          </w:rPr>
          <w:delText xml:space="preserve">above). These findings also match expected fire regimes of aspen forests, where stable and seral aspen stands exhibit different characteristics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{"citationID":"rvY3XzlW","properties":{"formattedCitation":"(Shinneman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(Shinneman et al., 2013)</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xml:space="preserve">. Importantly, in some regions of the Southern Rockies, fire regimes of aspen forests have been modified greatly by lack of disturbance leading to older, decadent, or seral aspen compositions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{"citationID":"Kg4aWvpA","properties":{"formattedCitation":"(Rosenblum, 2015)","plainCitation":"(Rosenblum, 2015)","noteIndex":0},"citationItems":[{"id":1681,"uris":["http://zotero.org/users/5904228/items/MDL9LJRG"],"itemData":{"id":1681,"type":"article-journal","abstract":"The persistence of quaking aspen (Populus tremuloides Michx.) is of significant importance to land managers in the Rocky Mountain region. Fire suppression in the past century has been implicated as a mechanism influencing aspen population dynamics, as aspen are generally considered an early seral disturbance adapted species. The heterogeneity of aspen community assemblages and fire regimes makes it difficult to discern what the result of fire suppression has been at large spatial and temporal scales. Decision makers should investigate the questions at hand at the stand level in their study location to best determine the mechanisms at play, as well as consider future potential changes to the system.","container-title":"Open Journal of Forestry","DOI":"10.4236/ojf.2015.55050","issue":"5","language":"en","license":"http://creativecommons.org/licenses/by/4.0/","note":"number: 5\npublisher: Scientific Research Publishing","page":"563-567","source":"www.scirp.org","title":"Altered Fire Regimes and the Persistence of Quaking Aspen in the Rocky Mountains: A Literature Review","title-short":"Altered Fire Regimes and the Persistence of Quaking Aspen in the Rocky Mountains","volume":"5","author":[{"family":"Rosenblum","given":"Aaron"}],"issued":{"date-parts":[["2015",5,11]]}}}],"schema":"https://github.com/citation-style-language/schema/raw/master/csl-citation.json"}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(Rosenblum, 2015)</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Our models suggest that these aspen forest types increase FRP and CBI, demonstrated by the effects of QMD and tree height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w:delText>
        </w:r>
      </w:del>
      <w:r w:rsidRPr="00860874">
        <w:rPr>
          <w:rFonts w:ascii="Times New Roman" w:eastAsia="Times New Roman" w:hAnsi="Times New Roman" w:cs="Times New Roman"/>
        </w:rPr>
        <w:t xml:space="preserve">These findings are significant, as the methods herein provide a relatively accurate way to assess the influence of forest structure on </w:t>
      </w:r>
      <w:r w:rsidRPr="00860874">
        <w:rPr>
          <w:rFonts w:ascii="Times New Roman" w:eastAsia="Times New Roman" w:hAnsi="Times New Roman" w:cs="Times New Roman"/>
          <w:i/>
        </w:rPr>
        <w:t>observed</w:t>
      </w:r>
      <w:r w:rsidRPr="00860874">
        <w:rPr>
          <w:rFonts w:ascii="Times New Roman" w:eastAsia="Times New Roman" w:hAnsi="Times New Roman" w:cs="Times New Roman"/>
        </w:rPr>
        <w:t xml:space="preserve"> fire behavior; an important consideration when planning fuels treatments or assessing their effectiveness.</w:t>
      </w:r>
    </w:p>
    <w:p w14:paraId="32A96E11" w14:textId="77777777" w:rsidR="00475F04" w:rsidRPr="00860874" w:rsidRDefault="003B4489">
      <w:pPr>
        <w:pStyle w:val="Heading2"/>
      </w:pPr>
      <w:bookmarkStart w:id="26" w:name="_180pfs5u0vdo" w:colFirst="0" w:colLast="0"/>
      <w:bookmarkEnd w:id="26"/>
      <w:r w:rsidRPr="00860874">
        <w:t>4.3. Patterns of spatial dependence differ for FRP and CBI</w:t>
      </w:r>
    </w:p>
    <w:p w14:paraId="32A96E12" w14:textId="7777777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w:t>
      </w:r>
      <w:r w:rsidRPr="00860874">
        <w:rPr>
          <w:rFonts w:ascii="Times New Roman" w:eastAsia="Times New Roman" w:hAnsi="Times New Roman" w:cs="Times New Roman"/>
        </w:rPr>
        <w:lastRenderedPageBreak/>
        <w:t xml:space="preserve">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7BDBAF91" w14:textId="400854C3" w:rsidR="005073B8" w:rsidRDefault="003B4489" w:rsidP="00B47C38">
      <w:pPr>
        <w:pStyle w:val="Heading2"/>
      </w:pPr>
      <w:bookmarkStart w:id="27" w:name="_aml0uv4jgh2x" w:colFirst="0" w:colLast="0"/>
      <w:bookmarkEnd w:id="27"/>
      <w:r w:rsidRPr="00860874">
        <w:t>4.4. Opportunities, limitations and future directions</w:t>
      </w:r>
    </w:p>
    <w:p w14:paraId="32A96E14" w14:textId="4F019CC4"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w:t>
      </w:r>
      <w:r w:rsidR="005073B8">
        <w:rPr>
          <w:rFonts w:ascii="Times New Roman" w:eastAsia="Times New Roman" w:hAnsi="Times New Roman" w:cs="Times New Roman"/>
        </w:rPr>
        <w:t>We demonstrate a novel application of satellite-derived FRP</w:t>
      </w:r>
      <w:r w:rsidRPr="00860874">
        <w:rPr>
          <w:rFonts w:ascii="Times New Roman" w:eastAsia="Times New Roman" w:hAnsi="Times New Roman" w:cs="Times New Roman"/>
        </w:rPr>
        <w:t xml:space="preserve"> as a proxy </w:t>
      </w:r>
      <w:r w:rsidR="005073B8">
        <w:rPr>
          <w:rFonts w:ascii="Times New Roman" w:eastAsia="Times New Roman" w:hAnsi="Times New Roman" w:cs="Times New Roman"/>
        </w:rPr>
        <w:t>for</w:t>
      </w:r>
      <w:r w:rsidRPr="00860874">
        <w:rPr>
          <w:rFonts w:ascii="Times New Roman" w:eastAsia="Times New Roman" w:hAnsi="Times New Roman" w:cs="Times New Roman"/>
        </w:rPr>
        <w:t xml:space="preserve"> fire intensity</w:t>
      </w:r>
      <w:r w:rsidR="005073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our results highlight the potential of these data to understand how landscape factors influence fire intensity, an important measure of how difficult a fire will be to </w:t>
      </w:r>
      <w:r w:rsidR="005073B8">
        <w:rPr>
          <w:rFonts w:ascii="Times New Roman" w:eastAsia="Times New Roman" w:hAnsi="Times New Roman" w:cs="Times New Roman"/>
        </w:rPr>
        <w:t>control</w:t>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00B20BF5">
        <w:rPr>
          <w:rFonts w:ascii="Times New Roman" w:eastAsia="Times New Roman" w:hAnsi="Times New Roman" w:cs="Times New Roman"/>
        </w:rPr>
        <w:t>activity and heat</w:t>
      </w:r>
      <w:r w:rsidRPr="00860874">
        <w:rPr>
          <w:rFonts w:ascii="Times New Roman" w:eastAsia="Times New Roman" w:hAnsi="Times New Roman" w:cs="Times New Roman"/>
        </w:rPr>
        <w:t xml:space="preserve">. </w:t>
      </w:r>
    </w:p>
    <w:p w14:paraId="32A96E15" w14:textId="1E55201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we demonstrate </w:t>
      </w:r>
      <w:r w:rsidR="00826C0B">
        <w:rPr>
          <w:rFonts w:ascii="Times New Roman" w:eastAsia="Times New Roman" w:hAnsi="Times New Roman" w:cs="Times New Roman"/>
        </w:rPr>
        <w:t xml:space="preserve">a successful harmonization of </w:t>
      </w:r>
      <w:r w:rsidR="00D90FFD">
        <w:rPr>
          <w:rFonts w:ascii="Times New Roman" w:eastAsia="Times New Roman" w:hAnsi="Times New Roman" w:cs="Times New Roman"/>
        </w:rPr>
        <w:t>satellite-derived FRP and CBI with imputed forest inventory data</w:t>
      </w:r>
      <w:r w:rsidRPr="00860874">
        <w:rPr>
          <w:rFonts w:ascii="Times New Roman" w:eastAsia="Times New Roman" w:hAnsi="Times New Roman" w:cs="Times New Roman"/>
        </w:rPr>
        <w:t xml:space="preserve">, there </w:t>
      </w:r>
      <w:r w:rsidR="00D90FFD">
        <w:rPr>
          <w:rFonts w:ascii="Times New Roman" w:eastAsia="Times New Roman" w:hAnsi="Times New Roman" w:cs="Times New Roman"/>
        </w:rPr>
        <w:t>are some considerations</w:t>
      </w:r>
      <w:r w:rsidR="00E67DC8">
        <w:rPr>
          <w:rFonts w:ascii="Times New Roman" w:eastAsia="Times New Roman" w:hAnsi="Times New Roman" w:cs="Times New Roman"/>
        </w:rPr>
        <w:t xml:space="preserve"> for future work</w:t>
      </w:r>
      <w:r w:rsidRPr="00860874">
        <w:rPr>
          <w:rFonts w:ascii="Times New Roman" w:eastAsia="Times New Roman" w:hAnsi="Times New Roman" w:cs="Times New Roman"/>
        </w:rPr>
        <w:t xml:space="preserve">. </w:t>
      </w:r>
      <w:r w:rsidR="00E67DC8">
        <w:rPr>
          <w:rFonts w:ascii="Times New Roman" w:eastAsia="Times New Roman" w:hAnsi="Times New Roman" w:cs="Times New Roman"/>
        </w:rPr>
        <w:t>These</w:t>
      </w:r>
      <w:r w:rsidRPr="00860874">
        <w:rPr>
          <w:rFonts w:ascii="Times New Roman" w:eastAsia="Times New Roman" w:hAnsi="Times New Roman" w:cs="Times New Roman"/>
        </w:rPr>
        <w:t xml:space="preserve"> data still represent a sparse network of field sampling locations</w:t>
      </w:r>
      <w:r w:rsidR="00E67DC8">
        <w:rPr>
          <w:rFonts w:ascii="Times New Roman" w:eastAsia="Times New Roman" w:hAnsi="Times New Roman" w:cs="Times New Roman"/>
        </w:rPr>
        <w:t xml:space="preserve"> (</w:t>
      </w:r>
      <w:r w:rsidR="008014AF">
        <w:rPr>
          <w:rFonts w:ascii="Times New Roman" w:eastAsia="Times New Roman" w:hAnsi="Times New Roman" w:cs="Times New Roman"/>
        </w:rPr>
        <w:t>one plot per 24.3 km</w:t>
      </w:r>
      <w:r w:rsidR="008014AF" w:rsidRPr="001F0484">
        <w:rPr>
          <w:rFonts w:ascii="Times New Roman" w:eastAsia="Times New Roman" w:hAnsi="Times New Roman" w:cs="Times New Roman"/>
          <w:vertAlign w:val="superscript"/>
        </w:rPr>
        <w:t>2</w:t>
      </w:r>
      <w:r w:rsidR="008014AF">
        <w:rPr>
          <w:rFonts w:ascii="Times New Roman" w:eastAsia="Times New Roman" w:hAnsi="Times New Roman" w:cs="Times New Roman"/>
        </w:rPr>
        <w:t>)</w:t>
      </w:r>
      <w:r w:rsidRPr="00860874">
        <w:rPr>
          <w:rFonts w:ascii="Times New Roman" w:eastAsia="Times New Roman" w:hAnsi="Times New Roman" w:cs="Times New Roman"/>
        </w:rPr>
        <w:t xml:space="preserve">, introducing uncertainty into our estimates of forest structure. Future efforts will benefit from integrating </w:t>
      </w:r>
      <w:r w:rsidR="00F31466">
        <w:rPr>
          <w:rFonts w:ascii="Times New Roman" w:eastAsia="Times New Roman" w:hAnsi="Times New Roman" w:cs="Times New Roman"/>
        </w:rPr>
        <w:t>this</w:t>
      </w:r>
      <w:r w:rsidRPr="00860874">
        <w:rPr>
          <w:rFonts w:ascii="Times New Roman" w:eastAsia="Times New Roman" w:hAnsi="Times New Roman" w:cs="Times New Roman"/>
        </w:rPr>
        <w:t xml:space="preserve"> approach with other satellite-based</w:t>
      </w:r>
      <w:r w:rsidR="00F31466">
        <w:rPr>
          <w:rFonts w:ascii="Times New Roman" w:eastAsia="Times New Roman" w:hAnsi="Times New Roman" w:cs="Times New Roman"/>
        </w:rPr>
        <w:t xml:space="preserve"> or field measurements</w:t>
      </w:r>
      <w:r w:rsidRPr="00860874">
        <w:rPr>
          <w:rFonts w:ascii="Times New Roman" w:eastAsia="Times New Roman" w:hAnsi="Times New Roman" w:cs="Times New Roman"/>
        </w:rPr>
        <w:t xml:space="preserve"> </w:t>
      </w:r>
      <w:r w:rsidR="00F31466">
        <w:rPr>
          <w:rFonts w:ascii="Times New Roman" w:eastAsia="Times New Roman" w:hAnsi="Times New Roman" w:cs="Times New Roman"/>
        </w:rPr>
        <w:t>on</w:t>
      </w:r>
      <w:r w:rsidRPr="00860874">
        <w:rPr>
          <w:rFonts w:ascii="Times New Roman" w:eastAsia="Times New Roman" w:hAnsi="Times New Roman" w:cs="Times New Roman"/>
        </w:rPr>
        <w:t xml:space="preserve"> forest </w:t>
      </w:r>
      <w:r w:rsidR="00F31466">
        <w:rPr>
          <w:rFonts w:ascii="Times New Roman" w:eastAsia="Times New Roman" w:hAnsi="Times New Roman" w:cs="Times New Roman"/>
        </w:rPr>
        <w:t>composition and structure</w:t>
      </w:r>
      <w:r w:rsidR="00083588">
        <w:rPr>
          <w:rFonts w:ascii="Times New Roman" w:eastAsia="Times New Roman" w:hAnsi="Times New Roman" w:cs="Times New Roman"/>
        </w:rPr>
        <w:t xml:space="preserve"> to</w:t>
      </w:r>
      <w:r w:rsidRPr="00860874">
        <w:rPr>
          <w:rFonts w:ascii="Times New Roman" w:eastAsia="Times New Roman" w:hAnsi="Times New Roman" w:cs="Times New Roman"/>
        </w:rPr>
        <w:t xml:space="preserve"> better define these relationships. Despite this uncertainty, our results </w:t>
      </w:r>
      <w:r w:rsidR="001C7455">
        <w:rPr>
          <w:rFonts w:ascii="Times New Roman" w:eastAsia="Times New Roman" w:hAnsi="Times New Roman" w:cs="Times New Roman"/>
        </w:rPr>
        <w:t>indicate agreement with expectations of fire intensity and severity in common forest types of the Southern Rockies</w:t>
      </w:r>
      <w:r w:rsidR="002E6493">
        <w:rPr>
          <w:rFonts w:ascii="Times New Roman" w:eastAsia="Times New Roman" w:hAnsi="Times New Roman" w:cs="Times New Roman"/>
        </w:rPr>
        <w:t xml:space="preserve">, </w:t>
      </w:r>
      <w:r w:rsidRPr="00860874">
        <w:rPr>
          <w:rFonts w:ascii="Times New Roman" w:eastAsia="Times New Roman" w:hAnsi="Times New Roman" w:cs="Times New Roman"/>
        </w:rPr>
        <w:t xml:space="preserve">highlight important </w:t>
      </w:r>
      <w:r w:rsidR="002E6493">
        <w:rPr>
          <w:rFonts w:ascii="Times New Roman" w:eastAsia="Times New Roman" w:hAnsi="Times New Roman" w:cs="Times New Roman"/>
        </w:rPr>
        <w:t>advancement</w:t>
      </w:r>
      <w:r w:rsidRPr="00860874">
        <w:rPr>
          <w:rFonts w:ascii="Times New Roman" w:eastAsia="Times New Roman" w:hAnsi="Times New Roman" w:cs="Times New Roman"/>
        </w:rPr>
        <w:t xml:space="preserve"> in the integration of satellite-derived FRP</w:t>
      </w:r>
      <w:r w:rsidR="002E6493">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r w:rsidR="002E6493">
        <w:rPr>
          <w:rFonts w:ascii="Times New Roman" w:eastAsia="Times New Roman" w:hAnsi="Times New Roman" w:cs="Times New Roman"/>
        </w:rPr>
        <w:t xml:space="preserve"> </w:t>
      </w:r>
    </w:p>
    <w:p w14:paraId="32A96E16" w14:textId="77777777" w:rsidR="00475F04" w:rsidRPr="00860874" w:rsidRDefault="003B4489">
      <w:pPr>
        <w:pStyle w:val="Heading1"/>
        <w:numPr>
          <w:ilvl w:val="0"/>
          <w:numId w:val="2"/>
        </w:numPr>
        <w:spacing w:before="120" w:after="120"/>
        <w:ind w:left="360"/>
      </w:pPr>
      <w:bookmarkStart w:id="28" w:name="_cm1hvvvq83qc" w:colFirst="0" w:colLast="0"/>
      <w:bookmarkEnd w:id="28"/>
      <w:r w:rsidRPr="00860874">
        <w:t>Conclusion</w:t>
      </w:r>
    </w:p>
    <w:p w14:paraId="1DA64F1E" w14:textId="72D93AEC" w:rsidR="00B13916" w:rsidRDefault="00B13916">
      <w:pPr>
        <w:spacing w:before="120" w:after="120"/>
        <w:rPr>
          <w:rFonts w:ascii="Times New Roman" w:eastAsia="Times New Roman" w:hAnsi="Times New Roman" w:cs="Times New Roman"/>
        </w:rPr>
      </w:pPr>
      <w:r>
        <w:rPr>
          <w:rFonts w:ascii="Times New Roman" w:eastAsia="Times New Roman" w:hAnsi="Times New Roman" w:cs="Times New Roman"/>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Pr>
          <w:rFonts w:ascii="Times New Roman" w:eastAsia="Times New Roman" w:hAnsi="Times New Roman" w:cs="Times New Roman"/>
          <w:i/>
          <w:iCs/>
        </w:rPr>
        <w:t>Code Availability</w:t>
      </w:r>
      <w:r>
        <w:rPr>
          <w:rFonts w:ascii="Times New Roman" w:eastAsia="Times New Roman" w:hAnsi="Times New Roman" w:cs="Times New Roman"/>
        </w:rPr>
        <w:t>) provide a framework for future research using satellite-derived FRP.</w:t>
      </w:r>
    </w:p>
    <w:p w14:paraId="32A96E17" w14:textId="7D400FA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rPr>
        <w:t xml:space="preserve">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w:t>
      </w:r>
      <w:r w:rsidRPr="00860874">
        <w:rPr>
          <w:rFonts w:ascii="Times New Roman" w:eastAsia="Times New Roman" w:hAnsi="Times New Roman" w:cs="Times New Roman"/>
        </w:rPr>
        <w:lastRenderedPageBreak/>
        <w:t>risk and suppression difficulty are high. This study provides important insights into the effects of not only aspen forests, but other predominant forest types and their structure, on observed fire behavior in the Southern Rockies with implications for wildfire risk reduction and forest management.</w:t>
      </w:r>
    </w:p>
    <w:p w14:paraId="32A96E1A" w14:textId="409950B2" w:rsidR="00475F04" w:rsidRPr="00860874" w:rsidRDefault="003B4489" w:rsidP="00061C5F">
      <w:pPr>
        <w:pStyle w:val="Heading1"/>
        <w:spacing w:before="120" w:after="120"/>
      </w:pPr>
      <w:bookmarkStart w:id="29" w:name="_8x24vpcpqqjc" w:colFirst="0" w:colLast="0"/>
      <w:bookmarkEnd w:id="29"/>
      <w:r w:rsidRPr="00860874">
        <w:t>References</w:t>
      </w:r>
      <w:bookmarkStart w:id="30" w:name="_q5stvjitoeub" w:colFirst="0" w:colLast="0"/>
      <w:bookmarkEnd w:id="30"/>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284D"/>
    <w:rsid w:val="00016903"/>
    <w:rsid w:val="00026BD5"/>
    <w:rsid w:val="0003483C"/>
    <w:rsid w:val="000352C7"/>
    <w:rsid w:val="00036572"/>
    <w:rsid w:val="00037220"/>
    <w:rsid w:val="000375B7"/>
    <w:rsid w:val="00037EAD"/>
    <w:rsid w:val="00041122"/>
    <w:rsid w:val="0004249A"/>
    <w:rsid w:val="0004421D"/>
    <w:rsid w:val="00044D22"/>
    <w:rsid w:val="000455C4"/>
    <w:rsid w:val="00050053"/>
    <w:rsid w:val="00050735"/>
    <w:rsid w:val="00050E1D"/>
    <w:rsid w:val="00054755"/>
    <w:rsid w:val="000559C4"/>
    <w:rsid w:val="0005722D"/>
    <w:rsid w:val="00061C5F"/>
    <w:rsid w:val="00063418"/>
    <w:rsid w:val="00063D98"/>
    <w:rsid w:val="00065025"/>
    <w:rsid w:val="00065264"/>
    <w:rsid w:val="0007226B"/>
    <w:rsid w:val="000723F9"/>
    <w:rsid w:val="00073293"/>
    <w:rsid w:val="00073E89"/>
    <w:rsid w:val="00074F33"/>
    <w:rsid w:val="000768C5"/>
    <w:rsid w:val="00083588"/>
    <w:rsid w:val="00083D26"/>
    <w:rsid w:val="00084223"/>
    <w:rsid w:val="000976DE"/>
    <w:rsid w:val="000A010E"/>
    <w:rsid w:val="000A26EA"/>
    <w:rsid w:val="000A2AAF"/>
    <w:rsid w:val="000A2E15"/>
    <w:rsid w:val="000A3992"/>
    <w:rsid w:val="000B537F"/>
    <w:rsid w:val="000B5400"/>
    <w:rsid w:val="000B7F10"/>
    <w:rsid w:val="000C058D"/>
    <w:rsid w:val="000C0A62"/>
    <w:rsid w:val="000C0F80"/>
    <w:rsid w:val="000D1E2C"/>
    <w:rsid w:val="000D7640"/>
    <w:rsid w:val="000E087C"/>
    <w:rsid w:val="000E10FD"/>
    <w:rsid w:val="000E5A50"/>
    <w:rsid w:val="000E6D49"/>
    <w:rsid w:val="000E72E7"/>
    <w:rsid w:val="000F0579"/>
    <w:rsid w:val="000F145C"/>
    <w:rsid w:val="001015AE"/>
    <w:rsid w:val="00111A36"/>
    <w:rsid w:val="00112404"/>
    <w:rsid w:val="00113574"/>
    <w:rsid w:val="00114A8A"/>
    <w:rsid w:val="00115FE6"/>
    <w:rsid w:val="0011788D"/>
    <w:rsid w:val="0012524C"/>
    <w:rsid w:val="001302BB"/>
    <w:rsid w:val="00131548"/>
    <w:rsid w:val="00131A87"/>
    <w:rsid w:val="00135471"/>
    <w:rsid w:val="001406C3"/>
    <w:rsid w:val="00141440"/>
    <w:rsid w:val="00144810"/>
    <w:rsid w:val="00146DFC"/>
    <w:rsid w:val="00152815"/>
    <w:rsid w:val="00156341"/>
    <w:rsid w:val="00157583"/>
    <w:rsid w:val="00161761"/>
    <w:rsid w:val="00161CF6"/>
    <w:rsid w:val="00171A48"/>
    <w:rsid w:val="0017263C"/>
    <w:rsid w:val="0017612E"/>
    <w:rsid w:val="00177259"/>
    <w:rsid w:val="00177D43"/>
    <w:rsid w:val="00183C5C"/>
    <w:rsid w:val="00184B56"/>
    <w:rsid w:val="00184C5A"/>
    <w:rsid w:val="0018702E"/>
    <w:rsid w:val="0019194E"/>
    <w:rsid w:val="001920EF"/>
    <w:rsid w:val="001933DC"/>
    <w:rsid w:val="00193FBC"/>
    <w:rsid w:val="001A2870"/>
    <w:rsid w:val="001A384A"/>
    <w:rsid w:val="001A418F"/>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F0484"/>
    <w:rsid w:val="001F19A8"/>
    <w:rsid w:val="001F25CA"/>
    <w:rsid w:val="001F2AD0"/>
    <w:rsid w:val="001F2C00"/>
    <w:rsid w:val="001F47BF"/>
    <w:rsid w:val="001F78B8"/>
    <w:rsid w:val="00204CCA"/>
    <w:rsid w:val="002077F1"/>
    <w:rsid w:val="00214914"/>
    <w:rsid w:val="00214984"/>
    <w:rsid w:val="0021574D"/>
    <w:rsid w:val="00215892"/>
    <w:rsid w:val="002158F9"/>
    <w:rsid w:val="00216609"/>
    <w:rsid w:val="00220185"/>
    <w:rsid w:val="00220866"/>
    <w:rsid w:val="0022155B"/>
    <w:rsid w:val="00222E5E"/>
    <w:rsid w:val="002233ED"/>
    <w:rsid w:val="00223AF3"/>
    <w:rsid w:val="0023133A"/>
    <w:rsid w:val="00233A41"/>
    <w:rsid w:val="002411CB"/>
    <w:rsid w:val="00243622"/>
    <w:rsid w:val="00244B24"/>
    <w:rsid w:val="0024729F"/>
    <w:rsid w:val="0025615D"/>
    <w:rsid w:val="00256875"/>
    <w:rsid w:val="0025764F"/>
    <w:rsid w:val="00257851"/>
    <w:rsid w:val="002630B3"/>
    <w:rsid w:val="002677FE"/>
    <w:rsid w:val="00271AE1"/>
    <w:rsid w:val="00272003"/>
    <w:rsid w:val="002753FC"/>
    <w:rsid w:val="00275575"/>
    <w:rsid w:val="002775AD"/>
    <w:rsid w:val="002831E6"/>
    <w:rsid w:val="00286529"/>
    <w:rsid w:val="00290ACE"/>
    <w:rsid w:val="00291E47"/>
    <w:rsid w:val="00292780"/>
    <w:rsid w:val="0029437A"/>
    <w:rsid w:val="00295775"/>
    <w:rsid w:val="00295E79"/>
    <w:rsid w:val="00297A56"/>
    <w:rsid w:val="002A0AF5"/>
    <w:rsid w:val="002A3F63"/>
    <w:rsid w:val="002A49EE"/>
    <w:rsid w:val="002A5F5A"/>
    <w:rsid w:val="002B3C70"/>
    <w:rsid w:val="002B7154"/>
    <w:rsid w:val="002C53B4"/>
    <w:rsid w:val="002D66FF"/>
    <w:rsid w:val="002E0627"/>
    <w:rsid w:val="002E0FA3"/>
    <w:rsid w:val="002E3598"/>
    <w:rsid w:val="002E603D"/>
    <w:rsid w:val="002E6493"/>
    <w:rsid w:val="002F0D0A"/>
    <w:rsid w:val="002F2051"/>
    <w:rsid w:val="002F3834"/>
    <w:rsid w:val="002F3D3C"/>
    <w:rsid w:val="002F5AE3"/>
    <w:rsid w:val="002F7E5A"/>
    <w:rsid w:val="00300BA0"/>
    <w:rsid w:val="00301505"/>
    <w:rsid w:val="003017C0"/>
    <w:rsid w:val="00303575"/>
    <w:rsid w:val="00305704"/>
    <w:rsid w:val="0031168F"/>
    <w:rsid w:val="00311D54"/>
    <w:rsid w:val="00312281"/>
    <w:rsid w:val="003133A0"/>
    <w:rsid w:val="00314AAA"/>
    <w:rsid w:val="00317750"/>
    <w:rsid w:val="0032067D"/>
    <w:rsid w:val="00320CD3"/>
    <w:rsid w:val="003242A9"/>
    <w:rsid w:val="00325C65"/>
    <w:rsid w:val="00326D75"/>
    <w:rsid w:val="00334CC6"/>
    <w:rsid w:val="0034214E"/>
    <w:rsid w:val="003440A0"/>
    <w:rsid w:val="003464AE"/>
    <w:rsid w:val="00353329"/>
    <w:rsid w:val="00356066"/>
    <w:rsid w:val="003566E2"/>
    <w:rsid w:val="00356A28"/>
    <w:rsid w:val="00357EB6"/>
    <w:rsid w:val="00362487"/>
    <w:rsid w:val="00366817"/>
    <w:rsid w:val="00366BAA"/>
    <w:rsid w:val="00370AD5"/>
    <w:rsid w:val="00372D49"/>
    <w:rsid w:val="003748E6"/>
    <w:rsid w:val="0037552C"/>
    <w:rsid w:val="00380C27"/>
    <w:rsid w:val="00384635"/>
    <w:rsid w:val="00385B19"/>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192A"/>
    <w:rsid w:val="003B3E3C"/>
    <w:rsid w:val="003B441A"/>
    <w:rsid w:val="003B4489"/>
    <w:rsid w:val="003B4D2C"/>
    <w:rsid w:val="003B6118"/>
    <w:rsid w:val="003B6713"/>
    <w:rsid w:val="003B6CD6"/>
    <w:rsid w:val="003C171F"/>
    <w:rsid w:val="003C32A0"/>
    <w:rsid w:val="003C488E"/>
    <w:rsid w:val="003C6FCB"/>
    <w:rsid w:val="003D45F6"/>
    <w:rsid w:val="003E359B"/>
    <w:rsid w:val="003E7F9A"/>
    <w:rsid w:val="003E7FCE"/>
    <w:rsid w:val="003F1758"/>
    <w:rsid w:val="003F54CE"/>
    <w:rsid w:val="00401EAF"/>
    <w:rsid w:val="00402B9A"/>
    <w:rsid w:val="00402CA5"/>
    <w:rsid w:val="00406D0A"/>
    <w:rsid w:val="00407581"/>
    <w:rsid w:val="00407786"/>
    <w:rsid w:val="00411114"/>
    <w:rsid w:val="0041136C"/>
    <w:rsid w:val="00411E47"/>
    <w:rsid w:val="0041214E"/>
    <w:rsid w:val="00412595"/>
    <w:rsid w:val="00423B3F"/>
    <w:rsid w:val="00424B0A"/>
    <w:rsid w:val="0042564F"/>
    <w:rsid w:val="00426E3C"/>
    <w:rsid w:val="00427967"/>
    <w:rsid w:val="00442E0C"/>
    <w:rsid w:val="00443A65"/>
    <w:rsid w:val="0044457F"/>
    <w:rsid w:val="00447CBB"/>
    <w:rsid w:val="004547B3"/>
    <w:rsid w:val="004555C8"/>
    <w:rsid w:val="00455E00"/>
    <w:rsid w:val="00457E51"/>
    <w:rsid w:val="00460B52"/>
    <w:rsid w:val="00460C63"/>
    <w:rsid w:val="00461307"/>
    <w:rsid w:val="004654C5"/>
    <w:rsid w:val="00466994"/>
    <w:rsid w:val="00467FD5"/>
    <w:rsid w:val="00475F04"/>
    <w:rsid w:val="00475FBF"/>
    <w:rsid w:val="00476B1A"/>
    <w:rsid w:val="00477379"/>
    <w:rsid w:val="0048013E"/>
    <w:rsid w:val="00482A30"/>
    <w:rsid w:val="00482E46"/>
    <w:rsid w:val="00484A75"/>
    <w:rsid w:val="00485FDF"/>
    <w:rsid w:val="00490E59"/>
    <w:rsid w:val="004917E1"/>
    <w:rsid w:val="0049185A"/>
    <w:rsid w:val="00494F8C"/>
    <w:rsid w:val="004A1EF5"/>
    <w:rsid w:val="004A3E5B"/>
    <w:rsid w:val="004A5B9F"/>
    <w:rsid w:val="004A6CC3"/>
    <w:rsid w:val="004B00D0"/>
    <w:rsid w:val="004B383F"/>
    <w:rsid w:val="004B526D"/>
    <w:rsid w:val="004B6C83"/>
    <w:rsid w:val="004C600D"/>
    <w:rsid w:val="004D7AF5"/>
    <w:rsid w:val="004E30F8"/>
    <w:rsid w:val="004F014A"/>
    <w:rsid w:val="004F03F0"/>
    <w:rsid w:val="004F2EB8"/>
    <w:rsid w:val="004F49B4"/>
    <w:rsid w:val="00503005"/>
    <w:rsid w:val="00505FF6"/>
    <w:rsid w:val="005073B8"/>
    <w:rsid w:val="00507FD3"/>
    <w:rsid w:val="00511CA2"/>
    <w:rsid w:val="0051326E"/>
    <w:rsid w:val="00513F1C"/>
    <w:rsid w:val="00517EF3"/>
    <w:rsid w:val="00521102"/>
    <w:rsid w:val="00527741"/>
    <w:rsid w:val="00527EE8"/>
    <w:rsid w:val="005327CF"/>
    <w:rsid w:val="005370CC"/>
    <w:rsid w:val="005374B1"/>
    <w:rsid w:val="005377F1"/>
    <w:rsid w:val="00537DF4"/>
    <w:rsid w:val="005400B8"/>
    <w:rsid w:val="00541655"/>
    <w:rsid w:val="00541BEC"/>
    <w:rsid w:val="00543913"/>
    <w:rsid w:val="00544536"/>
    <w:rsid w:val="005445AE"/>
    <w:rsid w:val="00553D93"/>
    <w:rsid w:val="00562AC0"/>
    <w:rsid w:val="00564884"/>
    <w:rsid w:val="00571B7B"/>
    <w:rsid w:val="00571F5A"/>
    <w:rsid w:val="00573CF9"/>
    <w:rsid w:val="00575F94"/>
    <w:rsid w:val="0057632A"/>
    <w:rsid w:val="0057711D"/>
    <w:rsid w:val="00581875"/>
    <w:rsid w:val="00584655"/>
    <w:rsid w:val="0058674A"/>
    <w:rsid w:val="005927CA"/>
    <w:rsid w:val="00594BD9"/>
    <w:rsid w:val="0059747B"/>
    <w:rsid w:val="00597E56"/>
    <w:rsid w:val="005A20F4"/>
    <w:rsid w:val="005A3418"/>
    <w:rsid w:val="005A7370"/>
    <w:rsid w:val="005B4485"/>
    <w:rsid w:val="005B4A1E"/>
    <w:rsid w:val="005B4DF3"/>
    <w:rsid w:val="005B617D"/>
    <w:rsid w:val="005B6A8B"/>
    <w:rsid w:val="005C1654"/>
    <w:rsid w:val="005C196D"/>
    <w:rsid w:val="005C62AF"/>
    <w:rsid w:val="005C6746"/>
    <w:rsid w:val="005D2711"/>
    <w:rsid w:val="005D2ED1"/>
    <w:rsid w:val="005D3516"/>
    <w:rsid w:val="005D5B7D"/>
    <w:rsid w:val="005D68D2"/>
    <w:rsid w:val="005D6E9F"/>
    <w:rsid w:val="005E139F"/>
    <w:rsid w:val="005E3FA7"/>
    <w:rsid w:val="005E5CC1"/>
    <w:rsid w:val="005E788E"/>
    <w:rsid w:val="005F1DA5"/>
    <w:rsid w:val="005F49AB"/>
    <w:rsid w:val="005F7D77"/>
    <w:rsid w:val="0060327D"/>
    <w:rsid w:val="006033CE"/>
    <w:rsid w:val="00612BCF"/>
    <w:rsid w:val="006162FF"/>
    <w:rsid w:val="0061673B"/>
    <w:rsid w:val="006167ED"/>
    <w:rsid w:val="0061754A"/>
    <w:rsid w:val="0062004F"/>
    <w:rsid w:val="00621A80"/>
    <w:rsid w:val="00625842"/>
    <w:rsid w:val="00626941"/>
    <w:rsid w:val="00627A81"/>
    <w:rsid w:val="00632663"/>
    <w:rsid w:val="00633C65"/>
    <w:rsid w:val="00634607"/>
    <w:rsid w:val="006347F4"/>
    <w:rsid w:val="0063523F"/>
    <w:rsid w:val="006354AC"/>
    <w:rsid w:val="00643578"/>
    <w:rsid w:val="00643B28"/>
    <w:rsid w:val="00645B32"/>
    <w:rsid w:val="00646BE2"/>
    <w:rsid w:val="006570C5"/>
    <w:rsid w:val="006619D4"/>
    <w:rsid w:val="0066262D"/>
    <w:rsid w:val="00666606"/>
    <w:rsid w:val="0067063B"/>
    <w:rsid w:val="0067691B"/>
    <w:rsid w:val="0068101F"/>
    <w:rsid w:val="0068158F"/>
    <w:rsid w:val="00681CDD"/>
    <w:rsid w:val="006863E3"/>
    <w:rsid w:val="00691BBB"/>
    <w:rsid w:val="00694367"/>
    <w:rsid w:val="00694847"/>
    <w:rsid w:val="0069555F"/>
    <w:rsid w:val="00695A59"/>
    <w:rsid w:val="006A406D"/>
    <w:rsid w:val="006A7BFE"/>
    <w:rsid w:val="006A7C3C"/>
    <w:rsid w:val="006B15C2"/>
    <w:rsid w:val="006C2020"/>
    <w:rsid w:val="006C2219"/>
    <w:rsid w:val="006C370B"/>
    <w:rsid w:val="006C4535"/>
    <w:rsid w:val="006D3A6F"/>
    <w:rsid w:val="006D431E"/>
    <w:rsid w:val="006E0D54"/>
    <w:rsid w:val="006E1CDE"/>
    <w:rsid w:val="006E337C"/>
    <w:rsid w:val="006E4581"/>
    <w:rsid w:val="006E570B"/>
    <w:rsid w:val="006F1A79"/>
    <w:rsid w:val="006F5BFD"/>
    <w:rsid w:val="00700917"/>
    <w:rsid w:val="0070587D"/>
    <w:rsid w:val="00705960"/>
    <w:rsid w:val="00706080"/>
    <w:rsid w:val="00706ABE"/>
    <w:rsid w:val="0071155B"/>
    <w:rsid w:val="00711D9F"/>
    <w:rsid w:val="00714C0A"/>
    <w:rsid w:val="00717DA2"/>
    <w:rsid w:val="00723E25"/>
    <w:rsid w:val="00726369"/>
    <w:rsid w:val="00726ED4"/>
    <w:rsid w:val="00730B05"/>
    <w:rsid w:val="00736854"/>
    <w:rsid w:val="00736B54"/>
    <w:rsid w:val="00742444"/>
    <w:rsid w:val="007430FD"/>
    <w:rsid w:val="007451CB"/>
    <w:rsid w:val="007451E0"/>
    <w:rsid w:val="007451F1"/>
    <w:rsid w:val="00746955"/>
    <w:rsid w:val="007471D1"/>
    <w:rsid w:val="007475AD"/>
    <w:rsid w:val="007501B5"/>
    <w:rsid w:val="007512EC"/>
    <w:rsid w:val="00754BFC"/>
    <w:rsid w:val="0075672A"/>
    <w:rsid w:val="00760687"/>
    <w:rsid w:val="007611D9"/>
    <w:rsid w:val="00764C51"/>
    <w:rsid w:val="007713BF"/>
    <w:rsid w:val="007732E6"/>
    <w:rsid w:val="0078323B"/>
    <w:rsid w:val="00784310"/>
    <w:rsid w:val="0079246A"/>
    <w:rsid w:val="00797838"/>
    <w:rsid w:val="007A0D4C"/>
    <w:rsid w:val="007A2078"/>
    <w:rsid w:val="007A216F"/>
    <w:rsid w:val="007A2967"/>
    <w:rsid w:val="007A334F"/>
    <w:rsid w:val="007A627A"/>
    <w:rsid w:val="007A7BAC"/>
    <w:rsid w:val="007B2D51"/>
    <w:rsid w:val="007B4C5F"/>
    <w:rsid w:val="007B5B2D"/>
    <w:rsid w:val="007B6D4C"/>
    <w:rsid w:val="007C26E4"/>
    <w:rsid w:val="007C2D06"/>
    <w:rsid w:val="007C3F14"/>
    <w:rsid w:val="007C582D"/>
    <w:rsid w:val="007D00DF"/>
    <w:rsid w:val="007D26E0"/>
    <w:rsid w:val="007D352C"/>
    <w:rsid w:val="007D5A12"/>
    <w:rsid w:val="007D6301"/>
    <w:rsid w:val="007E19A2"/>
    <w:rsid w:val="007E3D24"/>
    <w:rsid w:val="007E58B3"/>
    <w:rsid w:val="007E63CB"/>
    <w:rsid w:val="007F0EC3"/>
    <w:rsid w:val="007F417C"/>
    <w:rsid w:val="008014AF"/>
    <w:rsid w:val="008020E3"/>
    <w:rsid w:val="008043B2"/>
    <w:rsid w:val="0080448E"/>
    <w:rsid w:val="00805186"/>
    <w:rsid w:val="00811257"/>
    <w:rsid w:val="00815905"/>
    <w:rsid w:val="00816C07"/>
    <w:rsid w:val="00822CE5"/>
    <w:rsid w:val="00823596"/>
    <w:rsid w:val="00823991"/>
    <w:rsid w:val="00826C0B"/>
    <w:rsid w:val="00827AF5"/>
    <w:rsid w:val="008307B0"/>
    <w:rsid w:val="00830F30"/>
    <w:rsid w:val="0083256F"/>
    <w:rsid w:val="008350AD"/>
    <w:rsid w:val="008361A8"/>
    <w:rsid w:val="008439CC"/>
    <w:rsid w:val="0084469D"/>
    <w:rsid w:val="0084495E"/>
    <w:rsid w:val="00844F1A"/>
    <w:rsid w:val="00853D24"/>
    <w:rsid w:val="008601B4"/>
    <w:rsid w:val="00860874"/>
    <w:rsid w:val="008676FC"/>
    <w:rsid w:val="00876FE3"/>
    <w:rsid w:val="00877DD6"/>
    <w:rsid w:val="00884F11"/>
    <w:rsid w:val="00885753"/>
    <w:rsid w:val="00885AA6"/>
    <w:rsid w:val="00885AE1"/>
    <w:rsid w:val="00886BD3"/>
    <w:rsid w:val="0089148C"/>
    <w:rsid w:val="00891934"/>
    <w:rsid w:val="00893111"/>
    <w:rsid w:val="00894C56"/>
    <w:rsid w:val="008978F0"/>
    <w:rsid w:val="008A61CD"/>
    <w:rsid w:val="008B0228"/>
    <w:rsid w:val="008B1352"/>
    <w:rsid w:val="008B2D8B"/>
    <w:rsid w:val="008B32B0"/>
    <w:rsid w:val="008B59A4"/>
    <w:rsid w:val="008B5F04"/>
    <w:rsid w:val="008B6538"/>
    <w:rsid w:val="008B7EF2"/>
    <w:rsid w:val="008C267C"/>
    <w:rsid w:val="008C41F7"/>
    <w:rsid w:val="008C4C9B"/>
    <w:rsid w:val="008D5962"/>
    <w:rsid w:val="008E0729"/>
    <w:rsid w:val="008E0D56"/>
    <w:rsid w:val="008E3E98"/>
    <w:rsid w:val="008E7608"/>
    <w:rsid w:val="008F25ED"/>
    <w:rsid w:val="008F3E51"/>
    <w:rsid w:val="008F4679"/>
    <w:rsid w:val="008F4745"/>
    <w:rsid w:val="008F6575"/>
    <w:rsid w:val="008F75AD"/>
    <w:rsid w:val="009046D1"/>
    <w:rsid w:val="0090675C"/>
    <w:rsid w:val="00910139"/>
    <w:rsid w:val="00912B74"/>
    <w:rsid w:val="00914D56"/>
    <w:rsid w:val="00915653"/>
    <w:rsid w:val="0092172A"/>
    <w:rsid w:val="00931F2A"/>
    <w:rsid w:val="009323D3"/>
    <w:rsid w:val="009374A3"/>
    <w:rsid w:val="009400CC"/>
    <w:rsid w:val="0094575D"/>
    <w:rsid w:val="00946FB5"/>
    <w:rsid w:val="00947D89"/>
    <w:rsid w:val="009526C3"/>
    <w:rsid w:val="00954837"/>
    <w:rsid w:val="009566DE"/>
    <w:rsid w:val="009571A4"/>
    <w:rsid w:val="0095728B"/>
    <w:rsid w:val="00962360"/>
    <w:rsid w:val="0096785D"/>
    <w:rsid w:val="00967B2B"/>
    <w:rsid w:val="00970811"/>
    <w:rsid w:val="009716EA"/>
    <w:rsid w:val="00975487"/>
    <w:rsid w:val="009779A1"/>
    <w:rsid w:val="00977B44"/>
    <w:rsid w:val="00980D42"/>
    <w:rsid w:val="00981DD4"/>
    <w:rsid w:val="0098218B"/>
    <w:rsid w:val="00982F10"/>
    <w:rsid w:val="00984576"/>
    <w:rsid w:val="0098739F"/>
    <w:rsid w:val="00991CB9"/>
    <w:rsid w:val="00994039"/>
    <w:rsid w:val="0099797E"/>
    <w:rsid w:val="00997D83"/>
    <w:rsid w:val="009A1728"/>
    <w:rsid w:val="009A1F38"/>
    <w:rsid w:val="009A365F"/>
    <w:rsid w:val="009A4D95"/>
    <w:rsid w:val="009A6D58"/>
    <w:rsid w:val="009A7654"/>
    <w:rsid w:val="009A785E"/>
    <w:rsid w:val="009B0D37"/>
    <w:rsid w:val="009B5B65"/>
    <w:rsid w:val="009C1622"/>
    <w:rsid w:val="009C1DCE"/>
    <w:rsid w:val="009C495D"/>
    <w:rsid w:val="009C751A"/>
    <w:rsid w:val="009D2B4C"/>
    <w:rsid w:val="009D620C"/>
    <w:rsid w:val="009D66DF"/>
    <w:rsid w:val="009D6753"/>
    <w:rsid w:val="009D6871"/>
    <w:rsid w:val="009F2CA5"/>
    <w:rsid w:val="009F3AC4"/>
    <w:rsid w:val="009F65C0"/>
    <w:rsid w:val="009F6DEA"/>
    <w:rsid w:val="009F6F02"/>
    <w:rsid w:val="00A0516C"/>
    <w:rsid w:val="00A05B42"/>
    <w:rsid w:val="00A111C4"/>
    <w:rsid w:val="00A130FE"/>
    <w:rsid w:val="00A13F6B"/>
    <w:rsid w:val="00A147E0"/>
    <w:rsid w:val="00A2346C"/>
    <w:rsid w:val="00A45466"/>
    <w:rsid w:val="00A4555C"/>
    <w:rsid w:val="00A4612E"/>
    <w:rsid w:val="00A46E60"/>
    <w:rsid w:val="00A471B4"/>
    <w:rsid w:val="00A5098A"/>
    <w:rsid w:val="00A52B1D"/>
    <w:rsid w:val="00A52EEE"/>
    <w:rsid w:val="00A530D6"/>
    <w:rsid w:val="00A53696"/>
    <w:rsid w:val="00A538B3"/>
    <w:rsid w:val="00A55B94"/>
    <w:rsid w:val="00A61283"/>
    <w:rsid w:val="00A61350"/>
    <w:rsid w:val="00A629B9"/>
    <w:rsid w:val="00A669FC"/>
    <w:rsid w:val="00A71407"/>
    <w:rsid w:val="00A77030"/>
    <w:rsid w:val="00A77C76"/>
    <w:rsid w:val="00A822F1"/>
    <w:rsid w:val="00A834C5"/>
    <w:rsid w:val="00A85C88"/>
    <w:rsid w:val="00A91E28"/>
    <w:rsid w:val="00A92DA4"/>
    <w:rsid w:val="00A93EA2"/>
    <w:rsid w:val="00A9513A"/>
    <w:rsid w:val="00A972FE"/>
    <w:rsid w:val="00A9776D"/>
    <w:rsid w:val="00AA0403"/>
    <w:rsid w:val="00AA2714"/>
    <w:rsid w:val="00AA2B87"/>
    <w:rsid w:val="00AA447A"/>
    <w:rsid w:val="00AA5A77"/>
    <w:rsid w:val="00AA5AD1"/>
    <w:rsid w:val="00AA7DA7"/>
    <w:rsid w:val="00AB2EDF"/>
    <w:rsid w:val="00AB37AC"/>
    <w:rsid w:val="00AB3A3E"/>
    <w:rsid w:val="00AB47D2"/>
    <w:rsid w:val="00AB49FB"/>
    <w:rsid w:val="00AC4294"/>
    <w:rsid w:val="00AC4F80"/>
    <w:rsid w:val="00AC5A04"/>
    <w:rsid w:val="00AC5D26"/>
    <w:rsid w:val="00AD4F4E"/>
    <w:rsid w:val="00AD4F51"/>
    <w:rsid w:val="00AD711A"/>
    <w:rsid w:val="00AD7EB2"/>
    <w:rsid w:val="00AE098D"/>
    <w:rsid w:val="00AE0CD0"/>
    <w:rsid w:val="00AE1437"/>
    <w:rsid w:val="00AE2564"/>
    <w:rsid w:val="00AE32DF"/>
    <w:rsid w:val="00AF04A0"/>
    <w:rsid w:val="00AF0853"/>
    <w:rsid w:val="00AF2015"/>
    <w:rsid w:val="00AF35DF"/>
    <w:rsid w:val="00AF4BD1"/>
    <w:rsid w:val="00B04B18"/>
    <w:rsid w:val="00B11F38"/>
    <w:rsid w:val="00B1374C"/>
    <w:rsid w:val="00B13916"/>
    <w:rsid w:val="00B16683"/>
    <w:rsid w:val="00B2098B"/>
    <w:rsid w:val="00B20BF5"/>
    <w:rsid w:val="00B213B8"/>
    <w:rsid w:val="00B2310F"/>
    <w:rsid w:val="00B24A9E"/>
    <w:rsid w:val="00B26E85"/>
    <w:rsid w:val="00B33D96"/>
    <w:rsid w:val="00B4046C"/>
    <w:rsid w:val="00B45925"/>
    <w:rsid w:val="00B47C38"/>
    <w:rsid w:val="00B50699"/>
    <w:rsid w:val="00B50A78"/>
    <w:rsid w:val="00B511F2"/>
    <w:rsid w:val="00B51E24"/>
    <w:rsid w:val="00B52388"/>
    <w:rsid w:val="00B52FAD"/>
    <w:rsid w:val="00B64257"/>
    <w:rsid w:val="00B6476F"/>
    <w:rsid w:val="00B662D6"/>
    <w:rsid w:val="00B719EA"/>
    <w:rsid w:val="00B72C57"/>
    <w:rsid w:val="00B80F7B"/>
    <w:rsid w:val="00B85AA1"/>
    <w:rsid w:val="00B87DDB"/>
    <w:rsid w:val="00B90DFF"/>
    <w:rsid w:val="00B91CC5"/>
    <w:rsid w:val="00B929E5"/>
    <w:rsid w:val="00B95C7E"/>
    <w:rsid w:val="00BA03E7"/>
    <w:rsid w:val="00BA0996"/>
    <w:rsid w:val="00BA160F"/>
    <w:rsid w:val="00BA3F34"/>
    <w:rsid w:val="00BA59A2"/>
    <w:rsid w:val="00BB3BC4"/>
    <w:rsid w:val="00BB41A2"/>
    <w:rsid w:val="00BB6391"/>
    <w:rsid w:val="00BB661D"/>
    <w:rsid w:val="00BB779D"/>
    <w:rsid w:val="00BC0B0A"/>
    <w:rsid w:val="00BC57FE"/>
    <w:rsid w:val="00BC5A93"/>
    <w:rsid w:val="00BC5B33"/>
    <w:rsid w:val="00BD0C13"/>
    <w:rsid w:val="00BE6732"/>
    <w:rsid w:val="00BE6D7F"/>
    <w:rsid w:val="00BE6F20"/>
    <w:rsid w:val="00BF3BAC"/>
    <w:rsid w:val="00BF4F31"/>
    <w:rsid w:val="00BF51FD"/>
    <w:rsid w:val="00BF7DF3"/>
    <w:rsid w:val="00C00DEA"/>
    <w:rsid w:val="00C02CBA"/>
    <w:rsid w:val="00C03256"/>
    <w:rsid w:val="00C042A8"/>
    <w:rsid w:val="00C06D45"/>
    <w:rsid w:val="00C15D55"/>
    <w:rsid w:val="00C15F02"/>
    <w:rsid w:val="00C239D5"/>
    <w:rsid w:val="00C270D4"/>
    <w:rsid w:val="00C31F9D"/>
    <w:rsid w:val="00C3375C"/>
    <w:rsid w:val="00C3395D"/>
    <w:rsid w:val="00C358E3"/>
    <w:rsid w:val="00C45E72"/>
    <w:rsid w:val="00C50228"/>
    <w:rsid w:val="00C519BC"/>
    <w:rsid w:val="00C55098"/>
    <w:rsid w:val="00C62CE9"/>
    <w:rsid w:val="00C63827"/>
    <w:rsid w:val="00C64B4E"/>
    <w:rsid w:val="00C66A36"/>
    <w:rsid w:val="00C72E56"/>
    <w:rsid w:val="00C7429E"/>
    <w:rsid w:val="00C75930"/>
    <w:rsid w:val="00C802F4"/>
    <w:rsid w:val="00C858EE"/>
    <w:rsid w:val="00C86677"/>
    <w:rsid w:val="00C90FE4"/>
    <w:rsid w:val="00C91A59"/>
    <w:rsid w:val="00C93308"/>
    <w:rsid w:val="00C97661"/>
    <w:rsid w:val="00CA2332"/>
    <w:rsid w:val="00CA3D98"/>
    <w:rsid w:val="00CA4524"/>
    <w:rsid w:val="00CA568D"/>
    <w:rsid w:val="00CA581A"/>
    <w:rsid w:val="00CA71F9"/>
    <w:rsid w:val="00CA7286"/>
    <w:rsid w:val="00CB527F"/>
    <w:rsid w:val="00CC43B3"/>
    <w:rsid w:val="00CC486F"/>
    <w:rsid w:val="00CD03DD"/>
    <w:rsid w:val="00CD1864"/>
    <w:rsid w:val="00CD22AA"/>
    <w:rsid w:val="00CD3613"/>
    <w:rsid w:val="00CE0340"/>
    <w:rsid w:val="00CE476F"/>
    <w:rsid w:val="00CE4ABB"/>
    <w:rsid w:val="00CE6B15"/>
    <w:rsid w:val="00CF0135"/>
    <w:rsid w:val="00CF0FE8"/>
    <w:rsid w:val="00CF4FA6"/>
    <w:rsid w:val="00D027E4"/>
    <w:rsid w:val="00D02C38"/>
    <w:rsid w:val="00D0330C"/>
    <w:rsid w:val="00D03BB4"/>
    <w:rsid w:val="00D042E2"/>
    <w:rsid w:val="00D05C76"/>
    <w:rsid w:val="00D11088"/>
    <w:rsid w:val="00D13FEA"/>
    <w:rsid w:val="00D144BC"/>
    <w:rsid w:val="00D200D9"/>
    <w:rsid w:val="00D2204B"/>
    <w:rsid w:val="00D2643B"/>
    <w:rsid w:val="00D30B41"/>
    <w:rsid w:val="00D31859"/>
    <w:rsid w:val="00D3280B"/>
    <w:rsid w:val="00D355AA"/>
    <w:rsid w:val="00D4029E"/>
    <w:rsid w:val="00D43D06"/>
    <w:rsid w:val="00D54FB2"/>
    <w:rsid w:val="00D55EFE"/>
    <w:rsid w:val="00D624E0"/>
    <w:rsid w:val="00D656EB"/>
    <w:rsid w:val="00D70783"/>
    <w:rsid w:val="00D731B4"/>
    <w:rsid w:val="00D74E29"/>
    <w:rsid w:val="00D74E64"/>
    <w:rsid w:val="00D75219"/>
    <w:rsid w:val="00D8572F"/>
    <w:rsid w:val="00D875E8"/>
    <w:rsid w:val="00D90606"/>
    <w:rsid w:val="00D90FFD"/>
    <w:rsid w:val="00D9397A"/>
    <w:rsid w:val="00D9795E"/>
    <w:rsid w:val="00DA32F0"/>
    <w:rsid w:val="00DA68FA"/>
    <w:rsid w:val="00DA6A7C"/>
    <w:rsid w:val="00DA7BA7"/>
    <w:rsid w:val="00DA7FFD"/>
    <w:rsid w:val="00DB2ABB"/>
    <w:rsid w:val="00DB3C73"/>
    <w:rsid w:val="00DC42A6"/>
    <w:rsid w:val="00DC5918"/>
    <w:rsid w:val="00DC68AA"/>
    <w:rsid w:val="00DC7A31"/>
    <w:rsid w:val="00DC7D29"/>
    <w:rsid w:val="00DD0DCC"/>
    <w:rsid w:val="00DD49C6"/>
    <w:rsid w:val="00DD60F3"/>
    <w:rsid w:val="00DE4538"/>
    <w:rsid w:val="00DE4786"/>
    <w:rsid w:val="00DE556C"/>
    <w:rsid w:val="00DE7358"/>
    <w:rsid w:val="00DF5DF3"/>
    <w:rsid w:val="00E003A9"/>
    <w:rsid w:val="00E00E21"/>
    <w:rsid w:val="00E03C09"/>
    <w:rsid w:val="00E03D6A"/>
    <w:rsid w:val="00E044BD"/>
    <w:rsid w:val="00E062F0"/>
    <w:rsid w:val="00E06F5A"/>
    <w:rsid w:val="00E100DF"/>
    <w:rsid w:val="00E133A7"/>
    <w:rsid w:val="00E13F6A"/>
    <w:rsid w:val="00E14918"/>
    <w:rsid w:val="00E14A6B"/>
    <w:rsid w:val="00E14B2F"/>
    <w:rsid w:val="00E17487"/>
    <w:rsid w:val="00E21EA9"/>
    <w:rsid w:val="00E22944"/>
    <w:rsid w:val="00E24215"/>
    <w:rsid w:val="00E276D4"/>
    <w:rsid w:val="00E27C3B"/>
    <w:rsid w:val="00E32B8F"/>
    <w:rsid w:val="00E3352F"/>
    <w:rsid w:val="00E351E7"/>
    <w:rsid w:val="00E36B45"/>
    <w:rsid w:val="00E3728F"/>
    <w:rsid w:val="00E40406"/>
    <w:rsid w:val="00E4092A"/>
    <w:rsid w:val="00E4217A"/>
    <w:rsid w:val="00E43D00"/>
    <w:rsid w:val="00E45AD9"/>
    <w:rsid w:val="00E45E83"/>
    <w:rsid w:val="00E463B6"/>
    <w:rsid w:val="00E547EF"/>
    <w:rsid w:val="00E56CF0"/>
    <w:rsid w:val="00E5783D"/>
    <w:rsid w:val="00E6304C"/>
    <w:rsid w:val="00E63AD9"/>
    <w:rsid w:val="00E644BB"/>
    <w:rsid w:val="00E64C00"/>
    <w:rsid w:val="00E67DC8"/>
    <w:rsid w:val="00E725AF"/>
    <w:rsid w:val="00E73681"/>
    <w:rsid w:val="00E7462B"/>
    <w:rsid w:val="00E76D47"/>
    <w:rsid w:val="00E77AB4"/>
    <w:rsid w:val="00E87CCC"/>
    <w:rsid w:val="00E903AD"/>
    <w:rsid w:val="00E906D8"/>
    <w:rsid w:val="00E9232D"/>
    <w:rsid w:val="00E9285F"/>
    <w:rsid w:val="00E96512"/>
    <w:rsid w:val="00E96ECD"/>
    <w:rsid w:val="00EA35AD"/>
    <w:rsid w:val="00EA389D"/>
    <w:rsid w:val="00EA3D00"/>
    <w:rsid w:val="00EA45E2"/>
    <w:rsid w:val="00EA572F"/>
    <w:rsid w:val="00EA7DAC"/>
    <w:rsid w:val="00EB4427"/>
    <w:rsid w:val="00EC563B"/>
    <w:rsid w:val="00EC65D9"/>
    <w:rsid w:val="00EC6A7A"/>
    <w:rsid w:val="00EC7C1D"/>
    <w:rsid w:val="00ED0835"/>
    <w:rsid w:val="00ED0C15"/>
    <w:rsid w:val="00ED1CD8"/>
    <w:rsid w:val="00ED2CF7"/>
    <w:rsid w:val="00ED33B4"/>
    <w:rsid w:val="00ED35BB"/>
    <w:rsid w:val="00ED44ED"/>
    <w:rsid w:val="00ED54BC"/>
    <w:rsid w:val="00ED6F31"/>
    <w:rsid w:val="00EE0C4A"/>
    <w:rsid w:val="00EE2FCA"/>
    <w:rsid w:val="00EE33D0"/>
    <w:rsid w:val="00EE4110"/>
    <w:rsid w:val="00EE469C"/>
    <w:rsid w:val="00EF012E"/>
    <w:rsid w:val="00EF028E"/>
    <w:rsid w:val="00EF3052"/>
    <w:rsid w:val="00EF34AA"/>
    <w:rsid w:val="00EF66EB"/>
    <w:rsid w:val="00EF6ADD"/>
    <w:rsid w:val="00EF73B8"/>
    <w:rsid w:val="00EF76C7"/>
    <w:rsid w:val="00EF7E29"/>
    <w:rsid w:val="00F007A1"/>
    <w:rsid w:val="00F05FB9"/>
    <w:rsid w:val="00F11400"/>
    <w:rsid w:val="00F16960"/>
    <w:rsid w:val="00F172EE"/>
    <w:rsid w:val="00F2051E"/>
    <w:rsid w:val="00F23123"/>
    <w:rsid w:val="00F244AF"/>
    <w:rsid w:val="00F24F0A"/>
    <w:rsid w:val="00F31466"/>
    <w:rsid w:val="00F41DB9"/>
    <w:rsid w:val="00F426BB"/>
    <w:rsid w:val="00F4650C"/>
    <w:rsid w:val="00F5054F"/>
    <w:rsid w:val="00F5116C"/>
    <w:rsid w:val="00F541C9"/>
    <w:rsid w:val="00F64157"/>
    <w:rsid w:val="00F65A3C"/>
    <w:rsid w:val="00F65A95"/>
    <w:rsid w:val="00F66F15"/>
    <w:rsid w:val="00F70AC8"/>
    <w:rsid w:val="00F719BA"/>
    <w:rsid w:val="00F72E20"/>
    <w:rsid w:val="00F76410"/>
    <w:rsid w:val="00F7695E"/>
    <w:rsid w:val="00F77EAC"/>
    <w:rsid w:val="00F81A0B"/>
    <w:rsid w:val="00F83B0C"/>
    <w:rsid w:val="00F852F5"/>
    <w:rsid w:val="00F92082"/>
    <w:rsid w:val="00F97062"/>
    <w:rsid w:val="00FA0C9C"/>
    <w:rsid w:val="00FA2AE4"/>
    <w:rsid w:val="00FA639A"/>
    <w:rsid w:val="00FB0E88"/>
    <w:rsid w:val="00FB2646"/>
    <w:rsid w:val="00FB28C4"/>
    <w:rsid w:val="00FB2F45"/>
    <w:rsid w:val="00FB4E00"/>
    <w:rsid w:val="00FB6376"/>
    <w:rsid w:val="00FB6D51"/>
    <w:rsid w:val="00FC042C"/>
    <w:rsid w:val="00FC2804"/>
    <w:rsid w:val="00FC3022"/>
    <w:rsid w:val="00FD0816"/>
    <w:rsid w:val="00FE0FF8"/>
    <w:rsid w:val="00FE2573"/>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15</Pages>
  <Words>34553</Words>
  <Characters>196953</Characters>
  <Application>Microsoft Office Word</Application>
  <DocSecurity>0</DocSecurity>
  <Lines>1641</Lines>
  <Paragraphs>462</Paragraphs>
  <ScaleCrop>false</ScaleCrop>
  <Company/>
  <LinksUpToDate>false</LinksUpToDate>
  <CharactersWithSpaces>231044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532</cp:revision>
  <dcterms:created xsi:type="dcterms:W3CDTF">2025-03-17T16:24:00Z</dcterms:created>
  <dcterms:modified xsi:type="dcterms:W3CDTF">2025-03-25T19:59:00Z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NGxjVtsg","zoteroVersion":"7.0.11","dataVersion":4}</vt:lpwstr>
  </property>
</Properties>
</file>